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9694" w:type="dxa"/>
        <w:tblLook w:val="04A0" w:firstRow="1" w:lastRow="0" w:firstColumn="1" w:lastColumn="0" w:noHBand="0" w:noVBand="1"/>
      </w:tblPr>
      <w:tblGrid>
        <w:gridCol w:w="1129"/>
        <w:gridCol w:w="8565"/>
      </w:tblGrid>
      <w:tr w:rsidR="007170F3" w:rsidRPr="000D3591" w14:paraId="68A4BC9E" w14:textId="77777777" w:rsidTr="00C639E7">
        <w:trPr>
          <w:trHeight w:val="416"/>
        </w:trPr>
        <w:tc>
          <w:tcPr>
            <w:tcW w:w="9694" w:type="dxa"/>
            <w:gridSpan w:val="2"/>
            <w:tcBorders>
              <w:top w:val="dashed" w:sz="4" w:space="0" w:color="auto"/>
              <w:left w:val="dashed" w:sz="4" w:space="0" w:color="auto"/>
              <w:bottom w:val="dashed" w:sz="4" w:space="0" w:color="auto"/>
              <w:right w:val="dashed" w:sz="4" w:space="0" w:color="auto"/>
            </w:tcBorders>
          </w:tcPr>
          <w:p w14:paraId="39616677" w14:textId="1C336A86" w:rsidR="002212F9" w:rsidRPr="000D3591" w:rsidRDefault="007170F3" w:rsidP="003C4D4B">
            <w:pPr>
              <w:widowControl/>
              <w:spacing w:line="320" w:lineRule="exact"/>
              <w:jc w:val="center"/>
              <w:rPr>
                <w:rFonts w:ascii="標楷體" w:eastAsia="標楷體" w:hAnsi="標楷體"/>
                <w:b/>
              </w:rPr>
            </w:pPr>
            <w:bookmarkStart w:id="0" w:name="OLE_LINK1"/>
            <w:bookmarkStart w:id="1" w:name="OLE_LINK2"/>
            <w:r w:rsidRPr="000D3591">
              <w:rPr>
                <w:rFonts w:ascii="標楷體" w:eastAsia="標楷體" w:hAnsi="標楷體"/>
                <w:sz w:val="32"/>
                <w:szCs w:val="32"/>
              </w:rPr>
              <w:t>國立嘉義大學理工學院生物機電工程學系教師聘任及升等審查細</w:t>
            </w:r>
            <w:r w:rsidRPr="000D3591">
              <w:rPr>
                <w:rFonts w:ascii="標楷體" w:eastAsia="標楷體" w:hAnsi="標楷體" w:hint="eastAsia"/>
                <w:sz w:val="32"/>
                <w:szCs w:val="32"/>
              </w:rPr>
              <w:t>則</w:t>
            </w:r>
            <w:bookmarkEnd w:id="0"/>
            <w:bookmarkEnd w:id="1"/>
          </w:p>
        </w:tc>
      </w:tr>
      <w:tr w:rsidR="007170F3" w:rsidRPr="000D3591" w14:paraId="54DDFB5E" w14:textId="77777777" w:rsidTr="00C639E7">
        <w:tc>
          <w:tcPr>
            <w:tcW w:w="9694" w:type="dxa"/>
            <w:gridSpan w:val="2"/>
            <w:tcBorders>
              <w:top w:val="dashed" w:sz="4" w:space="0" w:color="auto"/>
              <w:left w:val="dashed" w:sz="4" w:space="0" w:color="auto"/>
              <w:bottom w:val="dashed" w:sz="4" w:space="0" w:color="auto"/>
              <w:right w:val="dashed" w:sz="4" w:space="0" w:color="auto"/>
            </w:tcBorders>
          </w:tcPr>
          <w:p w14:paraId="12E4EDFD"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97 年11月24日 97學年度第5次系</w:t>
            </w:r>
            <w:proofErr w:type="gramStart"/>
            <w:r w:rsidRPr="000D3591">
              <w:rPr>
                <w:rFonts w:ascii="標楷體" w:eastAsia="標楷體" w:hAnsi="標楷體"/>
                <w:sz w:val="16"/>
                <w:szCs w:val="16"/>
              </w:rPr>
              <w:t>務</w:t>
            </w:r>
            <w:proofErr w:type="gramEnd"/>
            <w:r w:rsidRPr="000D3591">
              <w:rPr>
                <w:rFonts w:ascii="標楷體" w:eastAsia="標楷體" w:hAnsi="標楷體"/>
                <w:sz w:val="16"/>
                <w:szCs w:val="16"/>
              </w:rPr>
              <w:t>會議修正通過</w:t>
            </w:r>
          </w:p>
          <w:p w14:paraId="738ACEA9"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8"/>
                <w:attr w:name="Month" w:val="11"/>
                <w:attr w:name="Day" w:val="27"/>
                <w:attr w:name="IsLunarDate" w:val="False"/>
                <w:attr w:name="IsROCDate" w:val="False"/>
              </w:smartTagPr>
              <w:r w:rsidRPr="000D3591">
                <w:rPr>
                  <w:rFonts w:ascii="標楷體" w:eastAsia="標楷體" w:hAnsi="標楷體"/>
                  <w:sz w:val="16"/>
                  <w:szCs w:val="16"/>
                </w:rPr>
                <w:t>98年11月27日</w:t>
              </w:r>
            </w:smartTag>
            <w:r w:rsidRPr="000D3591">
              <w:rPr>
                <w:rFonts w:ascii="標楷體" w:eastAsia="標楷體" w:hAnsi="標楷體"/>
                <w:sz w:val="16"/>
                <w:szCs w:val="16"/>
              </w:rPr>
              <w:t>98學年度第2次系教評會議修訂通過</w:t>
            </w:r>
          </w:p>
          <w:p w14:paraId="2F271BBD"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8"/>
                <w:attr w:name="Month" w:val="11"/>
                <w:attr w:name="Day" w:val="27"/>
                <w:attr w:name="IsLunarDate" w:val="False"/>
                <w:attr w:name="IsROCDate" w:val="False"/>
              </w:smartTagPr>
              <w:r w:rsidRPr="000D3591">
                <w:rPr>
                  <w:rFonts w:ascii="標楷體" w:eastAsia="標楷體" w:hAnsi="標楷體"/>
                  <w:sz w:val="16"/>
                  <w:szCs w:val="16"/>
                </w:rPr>
                <w:t>98年11月27日</w:t>
              </w:r>
            </w:smartTag>
            <w:r w:rsidRPr="000D3591">
              <w:rPr>
                <w:rFonts w:ascii="標楷體" w:eastAsia="標楷體" w:hAnsi="標楷體"/>
                <w:sz w:val="16"/>
                <w:szCs w:val="16"/>
              </w:rPr>
              <w:t>98學年度第3次系</w:t>
            </w:r>
            <w:proofErr w:type="gramStart"/>
            <w:r w:rsidRPr="000D3591">
              <w:rPr>
                <w:rFonts w:ascii="標楷體" w:eastAsia="標楷體" w:hAnsi="標楷體"/>
                <w:sz w:val="16"/>
                <w:szCs w:val="16"/>
              </w:rPr>
              <w:t>務</w:t>
            </w:r>
            <w:proofErr w:type="gramEnd"/>
            <w:r w:rsidRPr="000D3591">
              <w:rPr>
                <w:rFonts w:ascii="標楷體" w:eastAsia="標楷體" w:hAnsi="標楷體"/>
                <w:sz w:val="16"/>
                <w:szCs w:val="16"/>
              </w:rPr>
              <w:t>會議通過</w:t>
            </w:r>
          </w:p>
          <w:p w14:paraId="0A5FDC55"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8"/>
                <w:attr w:name="Month" w:val="12"/>
                <w:attr w:name="Day" w:val="02"/>
                <w:attr w:name="IsLunarDate" w:val="False"/>
                <w:attr w:name="IsROCDate" w:val="False"/>
              </w:smartTagPr>
              <w:r w:rsidRPr="000D3591">
                <w:rPr>
                  <w:rFonts w:ascii="標楷體" w:eastAsia="標楷體" w:hAnsi="標楷體"/>
                  <w:sz w:val="16"/>
                  <w:szCs w:val="16"/>
                </w:rPr>
                <w:t>98年12月02日</w:t>
              </w:r>
            </w:smartTag>
            <w:r w:rsidRPr="000D3591">
              <w:rPr>
                <w:rFonts w:ascii="標楷體" w:eastAsia="標楷體" w:hAnsi="標楷體"/>
                <w:sz w:val="16"/>
                <w:szCs w:val="16"/>
              </w:rPr>
              <w:t>98學年度第4次院教評會修訂通過</w:t>
            </w:r>
          </w:p>
          <w:p w14:paraId="1A9464F9"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8"/>
                <w:attr w:name="Month" w:val="12"/>
                <w:attr w:name="Day" w:val="29"/>
                <w:attr w:name="IsLunarDate" w:val="False"/>
                <w:attr w:name="IsROCDate" w:val="False"/>
              </w:smartTagPr>
              <w:r w:rsidRPr="000D3591">
                <w:rPr>
                  <w:rFonts w:ascii="標楷體" w:eastAsia="標楷體" w:hAnsi="標楷體"/>
                  <w:sz w:val="16"/>
                  <w:szCs w:val="16"/>
                </w:rPr>
                <w:t>98年12月29日</w:t>
              </w:r>
            </w:smartTag>
            <w:r w:rsidRPr="000D3591">
              <w:rPr>
                <w:rFonts w:ascii="標楷體" w:eastAsia="標楷體" w:hAnsi="標楷體"/>
                <w:sz w:val="16"/>
                <w:szCs w:val="16"/>
              </w:rPr>
              <w:t>98學年度第3次校教評會議修正通過</w:t>
            </w:r>
          </w:p>
          <w:p w14:paraId="49F271DC"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 xml:space="preserve"> </w:t>
            </w:r>
            <w:smartTag w:uri="urn:schemas-microsoft-com:office:smarttags" w:element="chsdate">
              <w:smartTagPr>
                <w:attr w:name="Year" w:val="1999"/>
                <w:attr w:name="Month" w:val="08"/>
                <w:attr w:name="Day" w:val="16"/>
                <w:attr w:name="IsLunarDate" w:val="False"/>
                <w:attr w:name="IsROCDate" w:val="False"/>
              </w:smartTagPr>
              <w:r w:rsidRPr="000D3591">
                <w:rPr>
                  <w:rFonts w:ascii="標楷體" w:eastAsia="標楷體" w:hAnsi="標楷體"/>
                  <w:sz w:val="16"/>
                  <w:szCs w:val="16"/>
                </w:rPr>
                <w:t>99年08月16日</w:t>
              </w:r>
            </w:smartTag>
            <w:r w:rsidRPr="000D3591">
              <w:rPr>
                <w:rFonts w:ascii="標楷體" w:eastAsia="標楷體" w:hAnsi="標楷體"/>
                <w:sz w:val="16"/>
                <w:szCs w:val="16"/>
              </w:rPr>
              <w:t>99學年度第1次系教評審議通過</w:t>
            </w:r>
          </w:p>
          <w:p w14:paraId="7506D0BF"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9"/>
                <w:attr w:name="Month" w:val="09"/>
                <w:attr w:name="Day" w:val="07"/>
                <w:attr w:name="IsLunarDate" w:val="False"/>
                <w:attr w:name="IsROCDate" w:val="False"/>
              </w:smartTagPr>
              <w:r w:rsidRPr="000D3591">
                <w:rPr>
                  <w:rFonts w:ascii="標楷體" w:eastAsia="標楷體" w:hAnsi="標楷體"/>
                  <w:sz w:val="16"/>
                  <w:szCs w:val="16"/>
                </w:rPr>
                <w:t>99年09月07日</w:t>
              </w:r>
            </w:smartTag>
            <w:r w:rsidRPr="000D3591">
              <w:rPr>
                <w:rFonts w:ascii="標楷體" w:eastAsia="標楷體" w:hAnsi="標楷體"/>
                <w:sz w:val="16"/>
                <w:szCs w:val="16"/>
              </w:rPr>
              <w:t>99學年度第1次院教評會議修正通過</w:t>
            </w:r>
          </w:p>
          <w:p w14:paraId="218328B3"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9"/>
                <w:attr w:name="Month" w:val="09"/>
                <w:attr w:name="Day" w:val="08"/>
                <w:attr w:name="IsLunarDate" w:val="False"/>
                <w:attr w:name="IsROCDate" w:val="False"/>
              </w:smartTagPr>
              <w:r w:rsidRPr="000D3591">
                <w:rPr>
                  <w:rFonts w:ascii="標楷體" w:eastAsia="標楷體" w:hAnsi="標楷體"/>
                  <w:sz w:val="16"/>
                  <w:szCs w:val="16"/>
                </w:rPr>
                <w:t>99年09月08日</w:t>
              </w:r>
            </w:smartTag>
            <w:r w:rsidRPr="000D3591">
              <w:rPr>
                <w:rFonts w:ascii="標楷體" w:eastAsia="標楷體" w:hAnsi="標楷體"/>
                <w:sz w:val="16"/>
                <w:szCs w:val="16"/>
              </w:rPr>
              <w:t>99學年度第2次系教評審議通過</w:t>
            </w:r>
          </w:p>
          <w:p w14:paraId="3FBD1180"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9"/>
                <w:attr w:name="Month" w:val="10"/>
                <w:attr w:name="Day" w:val="07"/>
                <w:attr w:name="IsLunarDate" w:val="False"/>
                <w:attr w:name="IsROCDate" w:val="False"/>
              </w:smartTagPr>
              <w:r w:rsidRPr="000D3591">
                <w:rPr>
                  <w:rFonts w:ascii="標楷體" w:eastAsia="標楷體" w:hAnsi="標楷體"/>
                  <w:sz w:val="16"/>
                  <w:szCs w:val="16"/>
                </w:rPr>
                <w:t>99年10月07日</w:t>
              </w:r>
            </w:smartTag>
            <w:r w:rsidRPr="000D3591">
              <w:rPr>
                <w:rFonts w:ascii="標楷體" w:eastAsia="標楷體" w:hAnsi="標楷體"/>
                <w:sz w:val="16"/>
                <w:szCs w:val="16"/>
              </w:rPr>
              <w:t>99學年度第2次院教評會議修正通過</w:t>
            </w:r>
          </w:p>
          <w:p w14:paraId="5355375C"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9"/>
                <w:attr w:name="Month" w:val="10"/>
                <w:attr w:name="Day" w:val="28"/>
                <w:attr w:name="IsLunarDate" w:val="False"/>
                <w:attr w:name="IsROCDate" w:val="False"/>
              </w:smartTagPr>
              <w:r w:rsidRPr="000D3591">
                <w:rPr>
                  <w:rFonts w:ascii="標楷體" w:eastAsia="標楷體" w:hAnsi="標楷體"/>
                  <w:sz w:val="16"/>
                  <w:szCs w:val="16"/>
                </w:rPr>
                <w:t>99年10月28日</w:t>
              </w:r>
            </w:smartTag>
            <w:r w:rsidRPr="000D3591">
              <w:rPr>
                <w:rFonts w:ascii="標楷體" w:eastAsia="標楷體" w:hAnsi="標楷體"/>
                <w:sz w:val="16"/>
                <w:szCs w:val="16"/>
              </w:rPr>
              <w:t>99學年度第4次系教評會審議通過</w:t>
            </w:r>
          </w:p>
          <w:p w14:paraId="0739B8CA" w14:textId="77777777" w:rsidR="007170F3" w:rsidRPr="000D3591" w:rsidRDefault="007170F3" w:rsidP="00C639E7">
            <w:pPr>
              <w:autoSpaceDE w:val="0"/>
              <w:autoSpaceDN w:val="0"/>
              <w:snapToGrid w:val="0"/>
              <w:jc w:val="right"/>
              <w:rPr>
                <w:rFonts w:ascii="標楷體" w:eastAsia="標楷體" w:hAnsi="標楷體"/>
                <w:sz w:val="16"/>
                <w:szCs w:val="16"/>
              </w:rPr>
            </w:pPr>
            <w:smartTag w:uri="urn:schemas-microsoft-com:office:smarttags" w:element="chsdate">
              <w:smartTagPr>
                <w:attr w:name="Year" w:val="1999"/>
                <w:attr w:name="Month" w:val="11"/>
                <w:attr w:name="Day" w:val="01"/>
                <w:attr w:name="IsLunarDate" w:val="False"/>
                <w:attr w:name="IsROCDate" w:val="False"/>
              </w:smartTagPr>
              <w:r w:rsidRPr="000D3591">
                <w:rPr>
                  <w:rFonts w:ascii="標楷體" w:eastAsia="標楷體" w:hAnsi="標楷體"/>
                  <w:sz w:val="16"/>
                  <w:szCs w:val="16"/>
                </w:rPr>
                <w:t>99年11月01日</w:t>
              </w:r>
            </w:smartTag>
            <w:r w:rsidRPr="000D3591">
              <w:rPr>
                <w:rFonts w:ascii="標楷體" w:eastAsia="標楷體" w:hAnsi="標楷體"/>
                <w:sz w:val="16"/>
                <w:szCs w:val="16"/>
              </w:rPr>
              <w:t>99學年度第2次系</w:t>
            </w:r>
            <w:proofErr w:type="gramStart"/>
            <w:r w:rsidRPr="000D3591">
              <w:rPr>
                <w:rFonts w:ascii="標楷體" w:eastAsia="標楷體" w:hAnsi="標楷體"/>
                <w:sz w:val="16"/>
                <w:szCs w:val="16"/>
              </w:rPr>
              <w:t>務</w:t>
            </w:r>
            <w:proofErr w:type="gramEnd"/>
            <w:r w:rsidRPr="000D3591">
              <w:rPr>
                <w:rFonts w:ascii="標楷體" w:eastAsia="標楷體" w:hAnsi="標楷體"/>
                <w:sz w:val="16"/>
                <w:szCs w:val="16"/>
              </w:rPr>
              <w:t>會議審議通過</w:t>
            </w:r>
          </w:p>
          <w:p w14:paraId="4C72D43B"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5年12月28日</w:t>
            </w:r>
            <w:r w:rsidRPr="000D3591">
              <w:rPr>
                <w:rFonts w:ascii="標楷體" w:eastAsia="標楷體" w:hAnsi="標楷體"/>
                <w:sz w:val="16"/>
                <w:szCs w:val="16"/>
              </w:rPr>
              <w:t>10</w:t>
            </w:r>
            <w:r w:rsidRPr="000D3591">
              <w:rPr>
                <w:rFonts w:ascii="標楷體" w:eastAsia="標楷體" w:hAnsi="標楷體" w:hint="eastAsia"/>
                <w:sz w:val="16"/>
                <w:szCs w:val="16"/>
              </w:rPr>
              <w:t>5學年度第4次系教評會議修正通過</w:t>
            </w:r>
          </w:p>
          <w:p w14:paraId="6C44B3C6" w14:textId="77777777" w:rsidR="007170F3" w:rsidRPr="000D3591" w:rsidRDefault="007170F3" w:rsidP="00C639E7">
            <w:pPr>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5年12月28日</w:t>
            </w:r>
            <w:r w:rsidRPr="000D3591">
              <w:rPr>
                <w:rFonts w:ascii="標楷體" w:eastAsia="標楷體" w:hAnsi="標楷體"/>
                <w:sz w:val="16"/>
                <w:szCs w:val="16"/>
              </w:rPr>
              <w:t>10</w:t>
            </w:r>
            <w:r w:rsidRPr="000D3591">
              <w:rPr>
                <w:rFonts w:ascii="標楷體" w:eastAsia="標楷體" w:hAnsi="標楷體" w:hint="eastAsia"/>
                <w:sz w:val="16"/>
                <w:szCs w:val="16"/>
              </w:rPr>
              <w:t>5學年度第3次系</w:t>
            </w:r>
            <w:proofErr w:type="gramStart"/>
            <w:r w:rsidRPr="000D3591">
              <w:rPr>
                <w:rFonts w:ascii="標楷體" w:eastAsia="標楷體" w:hAnsi="標楷體" w:hint="eastAsia"/>
                <w:sz w:val="16"/>
                <w:szCs w:val="16"/>
              </w:rPr>
              <w:t>務</w:t>
            </w:r>
            <w:proofErr w:type="gramEnd"/>
            <w:r w:rsidRPr="000D3591">
              <w:rPr>
                <w:rFonts w:ascii="標楷體" w:eastAsia="標楷體" w:hAnsi="標楷體" w:hint="eastAsia"/>
                <w:sz w:val="16"/>
                <w:szCs w:val="16"/>
              </w:rPr>
              <w:t>會議修正通過</w:t>
            </w:r>
          </w:p>
          <w:p w14:paraId="22B192B1" w14:textId="77777777" w:rsidR="007170F3" w:rsidRPr="000D3591" w:rsidRDefault="007170F3" w:rsidP="00C639E7">
            <w:pPr>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6</w:t>
            </w:r>
            <w:r w:rsidRPr="000D3591">
              <w:rPr>
                <w:rFonts w:ascii="標楷體" w:eastAsia="標楷體" w:hAnsi="標楷體"/>
                <w:sz w:val="16"/>
                <w:szCs w:val="16"/>
              </w:rPr>
              <w:t>年</w:t>
            </w:r>
            <w:r w:rsidRPr="000D3591">
              <w:rPr>
                <w:rFonts w:ascii="標楷體" w:eastAsia="標楷體" w:hAnsi="標楷體" w:hint="eastAsia"/>
                <w:sz w:val="16"/>
                <w:szCs w:val="16"/>
              </w:rPr>
              <w:t>1</w:t>
            </w:r>
            <w:r w:rsidRPr="000D3591">
              <w:rPr>
                <w:rFonts w:ascii="標楷體" w:eastAsia="標楷體" w:hAnsi="標楷體"/>
                <w:sz w:val="16"/>
                <w:szCs w:val="16"/>
              </w:rPr>
              <w:t>月</w:t>
            </w:r>
            <w:r w:rsidRPr="000D3591">
              <w:rPr>
                <w:rFonts w:ascii="標楷體" w:eastAsia="標楷體" w:hAnsi="標楷體" w:hint="eastAsia"/>
                <w:sz w:val="16"/>
                <w:szCs w:val="16"/>
              </w:rPr>
              <w:t>10</w:t>
            </w:r>
            <w:r w:rsidRPr="000D3591">
              <w:rPr>
                <w:rFonts w:ascii="標楷體" w:eastAsia="標楷體" w:hAnsi="標楷體"/>
                <w:sz w:val="16"/>
                <w:szCs w:val="16"/>
              </w:rPr>
              <w:t>日10</w:t>
            </w:r>
            <w:r w:rsidRPr="000D3591">
              <w:rPr>
                <w:rFonts w:ascii="標楷體" w:eastAsia="標楷體" w:hAnsi="標楷體" w:hint="eastAsia"/>
                <w:sz w:val="16"/>
                <w:szCs w:val="16"/>
              </w:rPr>
              <w:t>5</w:t>
            </w:r>
            <w:r w:rsidRPr="000D3591">
              <w:rPr>
                <w:rFonts w:ascii="標楷體" w:eastAsia="標楷體" w:hAnsi="標楷體"/>
                <w:sz w:val="16"/>
                <w:szCs w:val="16"/>
              </w:rPr>
              <w:t>學年度第</w:t>
            </w:r>
            <w:r w:rsidRPr="000D3591">
              <w:rPr>
                <w:rFonts w:ascii="標楷體" w:eastAsia="標楷體" w:hAnsi="標楷體" w:hint="eastAsia"/>
                <w:sz w:val="16"/>
                <w:szCs w:val="16"/>
              </w:rPr>
              <w:t>11</w:t>
            </w:r>
            <w:r w:rsidRPr="000D3591">
              <w:rPr>
                <w:rFonts w:ascii="標楷體" w:eastAsia="標楷體" w:hAnsi="標楷體"/>
                <w:sz w:val="16"/>
                <w:szCs w:val="16"/>
              </w:rPr>
              <w:t>次院教評會議</w:t>
            </w:r>
            <w:r w:rsidRPr="000D3591">
              <w:rPr>
                <w:rFonts w:ascii="標楷體" w:eastAsia="標楷體" w:hAnsi="標楷體" w:hint="eastAsia"/>
                <w:sz w:val="16"/>
                <w:szCs w:val="16"/>
              </w:rPr>
              <w:t>修正</w:t>
            </w:r>
            <w:r w:rsidRPr="000D3591">
              <w:rPr>
                <w:rFonts w:ascii="標楷體" w:eastAsia="標楷體" w:hAnsi="標楷體"/>
                <w:sz w:val="16"/>
                <w:szCs w:val="16"/>
              </w:rPr>
              <w:t>通過</w:t>
            </w:r>
          </w:p>
          <w:p w14:paraId="1155492D" w14:textId="77777777" w:rsidR="007170F3" w:rsidRPr="000D3591" w:rsidRDefault="007170F3" w:rsidP="00C639E7">
            <w:pPr>
              <w:snapToGrid w:val="0"/>
              <w:jc w:val="right"/>
              <w:rPr>
                <w:rFonts w:ascii="標楷體" w:eastAsia="標楷體" w:hAnsi="標楷體"/>
                <w:sz w:val="16"/>
                <w:szCs w:val="16"/>
              </w:rPr>
            </w:pPr>
            <w:r w:rsidRPr="000D3591">
              <w:rPr>
                <w:rFonts w:ascii="標楷體" w:eastAsia="標楷體" w:hAnsi="標楷體" w:hint="eastAsia"/>
                <w:sz w:val="16"/>
                <w:szCs w:val="16"/>
              </w:rPr>
              <w:t>106年2月14日105學年度第4次校教評會議修正通過</w:t>
            </w:r>
          </w:p>
          <w:p w14:paraId="0FE4F1A8" w14:textId="77777777" w:rsidR="007170F3" w:rsidRPr="000D3591" w:rsidRDefault="007170F3" w:rsidP="00C639E7">
            <w:pPr>
              <w:snapToGrid w:val="0"/>
              <w:jc w:val="right"/>
              <w:rPr>
                <w:rFonts w:ascii="標楷體" w:eastAsia="標楷體" w:hAnsi="標楷體"/>
                <w:sz w:val="16"/>
                <w:szCs w:val="16"/>
              </w:rPr>
            </w:pPr>
            <w:r w:rsidRPr="000D3591">
              <w:rPr>
                <w:rFonts w:ascii="標楷體" w:eastAsia="標楷體" w:hAnsi="標楷體" w:hint="eastAsia"/>
                <w:sz w:val="16"/>
                <w:szCs w:val="16"/>
              </w:rPr>
              <w:t>106年</w:t>
            </w:r>
            <w:r w:rsidRPr="000D3591">
              <w:rPr>
                <w:rFonts w:ascii="標楷體" w:eastAsia="標楷體" w:hAnsi="標楷體"/>
                <w:sz w:val="16"/>
                <w:szCs w:val="16"/>
              </w:rPr>
              <w:t>3</w:t>
            </w:r>
            <w:r w:rsidRPr="000D3591">
              <w:rPr>
                <w:rFonts w:ascii="標楷體" w:eastAsia="標楷體" w:hAnsi="標楷體" w:hint="eastAsia"/>
                <w:sz w:val="16"/>
                <w:szCs w:val="16"/>
              </w:rPr>
              <w:t>月17日校長核定公布實施</w:t>
            </w:r>
          </w:p>
          <w:p w14:paraId="5D17773F"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7年9月14日</w:t>
            </w:r>
            <w:r w:rsidRPr="000D3591">
              <w:rPr>
                <w:rFonts w:ascii="標楷體" w:eastAsia="標楷體" w:hAnsi="標楷體"/>
                <w:sz w:val="16"/>
                <w:szCs w:val="16"/>
              </w:rPr>
              <w:t>10</w:t>
            </w:r>
            <w:r w:rsidRPr="000D3591">
              <w:rPr>
                <w:rFonts w:ascii="標楷體" w:eastAsia="標楷體" w:hAnsi="標楷體" w:hint="eastAsia"/>
                <w:sz w:val="16"/>
                <w:szCs w:val="16"/>
              </w:rPr>
              <w:t>7學年度第1次系教評會議修正通過</w:t>
            </w:r>
          </w:p>
          <w:p w14:paraId="68469515" w14:textId="77777777" w:rsidR="007170F3" w:rsidRPr="000D3591" w:rsidRDefault="007170F3" w:rsidP="00C639E7">
            <w:pPr>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7年9月14日</w:t>
            </w:r>
            <w:r w:rsidRPr="000D3591">
              <w:rPr>
                <w:rFonts w:ascii="標楷體" w:eastAsia="標楷體" w:hAnsi="標楷體"/>
                <w:sz w:val="16"/>
                <w:szCs w:val="16"/>
              </w:rPr>
              <w:t>10</w:t>
            </w:r>
            <w:r w:rsidRPr="000D3591">
              <w:rPr>
                <w:rFonts w:ascii="標楷體" w:eastAsia="標楷體" w:hAnsi="標楷體" w:hint="eastAsia"/>
                <w:sz w:val="16"/>
                <w:szCs w:val="16"/>
              </w:rPr>
              <w:t>7學年度第1次系</w:t>
            </w:r>
            <w:proofErr w:type="gramStart"/>
            <w:r w:rsidRPr="000D3591">
              <w:rPr>
                <w:rFonts w:ascii="標楷體" w:eastAsia="標楷體" w:hAnsi="標楷體" w:hint="eastAsia"/>
                <w:sz w:val="16"/>
                <w:szCs w:val="16"/>
              </w:rPr>
              <w:t>務</w:t>
            </w:r>
            <w:proofErr w:type="gramEnd"/>
            <w:r w:rsidRPr="000D3591">
              <w:rPr>
                <w:rFonts w:ascii="標楷體" w:eastAsia="標楷體" w:hAnsi="標楷體" w:hint="eastAsia"/>
                <w:sz w:val="16"/>
                <w:szCs w:val="16"/>
              </w:rPr>
              <w:t>會議修正通過</w:t>
            </w:r>
          </w:p>
          <w:p w14:paraId="76D247BA"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10</w:t>
            </w:r>
            <w:r w:rsidRPr="000D3591">
              <w:rPr>
                <w:rFonts w:ascii="標楷體" w:eastAsia="標楷體" w:hAnsi="標楷體" w:hint="eastAsia"/>
                <w:sz w:val="16"/>
                <w:szCs w:val="16"/>
              </w:rPr>
              <w:t>7</w:t>
            </w:r>
            <w:r w:rsidRPr="000D3591">
              <w:rPr>
                <w:rFonts w:ascii="標楷體" w:eastAsia="標楷體" w:hAnsi="標楷體"/>
                <w:sz w:val="16"/>
                <w:szCs w:val="16"/>
              </w:rPr>
              <w:t>年</w:t>
            </w:r>
            <w:r w:rsidRPr="000D3591">
              <w:rPr>
                <w:rFonts w:ascii="標楷體" w:eastAsia="標楷體" w:hAnsi="標楷體" w:hint="eastAsia"/>
                <w:sz w:val="16"/>
                <w:szCs w:val="16"/>
              </w:rPr>
              <w:t>10</w:t>
            </w:r>
            <w:r w:rsidRPr="000D3591">
              <w:rPr>
                <w:rFonts w:ascii="標楷體" w:eastAsia="標楷體" w:hAnsi="標楷體"/>
                <w:sz w:val="16"/>
                <w:szCs w:val="16"/>
              </w:rPr>
              <w:t>月</w:t>
            </w:r>
            <w:r w:rsidRPr="000D3591">
              <w:rPr>
                <w:rFonts w:ascii="標楷體" w:eastAsia="標楷體" w:hAnsi="標楷體" w:hint="eastAsia"/>
                <w:sz w:val="16"/>
                <w:szCs w:val="16"/>
              </w:rPr>
              <w:t>2</w:t>
            </w:r>
            <w:r w:rsidRPr="000D3591">
              <w:rPr>
                <w:rFonts w:ascii="標楷體" w:eastAsia="標楷體" w:hAnsi="標楷體"/>
                <w:sz w:val="16"/>
                <w:szCs w:val="16"/>
              </w:rPr>
              <w:t>日10</w:t>
            </w:r>
            <w:r w:rsidRPr="000D3591">
              <w:rPr>
                <w:rFonts w:ascii="標楷體" w:eastAsia="標楷體" w:hAnsi="標楷體" w:hint="eastAsia"/>
                <w:sz w:val="16"/>
                <w:szCs w:val="16"/>
              </w:rPr>
              <w:t>7</w:t>
            </w:r>
            <w:r w:rsidRPr="000D3591">
              <w:rPr>
                <w:rFonts w:ascii="標楷體" w:eastAsia="標楷體" w:hAnsi="標楷體"/>
                <w:sz w:val="16"/>
                <w:szCs w:val="16"/>
              </w:rPr>
              <w:t>學年度第</w:t>
            </w:r>
            <w:r w:rsidRPr="000D3591">
              <w:rPr>
                <w:rFonts w:ascii="標楷體" w:eastAsia="標楷體" w:hAnsi="標楷體" w:hint="eastAsia"/>
                <w:sz w:val="16"/>
                <w:szCs w:val="16"/>
              </w:rPr>
              <w:t>5</w:t>
            </w:r>
            <w:r w:rsidRPr="000D3591">
              <w:rPr>
                <w:rFonts w:ascii="標楷體" w:eastAsia="標楷體" w:hAnsi="標楷體"/>
                <w:sz w:val="16"/>
                <w:szCs w:val="16"/>
              </w:rPr>
              <w:t>次院教評會議</w:t>
            </w:r>
            <w:r w:rsidRPr="000D3591">
              <w:rPr>
                <w:rFonts w:ascii="標楷體" w:eastAsia="標楷體" w:hAnsi="標楷體" w:hint="eastAsia"/>
                <w:sz w:val="16"/>
                <w:szCs w:val="16"/>
              </w:rPr>
              <w:t>修正</w:t>
            </w:r>
            <w:r w:rsidRPr="000D3591">
              <w:rPr>
                <w:rFonts w:ascii="標楷體" w:eastAsia="標楷體" w:hAnsi="標楷體"/>
                <w:sz w:val="16"/>
                <w:szCs w:val="16"/>
              </w:rPr>
              <w:t>通過</w:t>
            </w:r>
          </w:p>
          <w:p w14:paraId="7C16A97F"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hint="eastAsia"/>
                <w:sz w:val="16"/>
                <w:szCs w:val="16"/>
              </w:rPr>
              <w:t>107年11月27日107學年度第2次校教評會議修正通過</w:t>
            </w:r>
          </w:p>
          <w:p w14:paraId="0C7161F4"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hint="eastAsia"/>
                <w:sz w:val="16"/>
                <w:szCs w:val="16"/>
              </w:rPr>
              <w:t>107年12月25日校長核定公布實施</w:t>
            </w:r>
          </w:p>
          <w:p w14:paraId="74C78802"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1</w:t>
            </w:r>
            <w:r w:rsidRPr="000D3591">
              <w:rPr>
                <w:rFonts w:ascii="標楷體" w:eastAsia="標楷體" w:hAnsi="標楷體" w:hint="eastAsia"/>
                <w:sz w:val="16"/>
                <w:szCs w:val="16"/>
              </w:rPr>
              <w:t>12年1月4日</w:t>
            </w:r>
            <w:r w:rsidRPr="000D3591">
              <w:rPr>
                <w:rFonts w:ascii="標楷體" w:eastAsia="標楷體" w:hAnsi="標楷體"/>
                <w:sz w:val="16"/>
                <w:szCs w:val="16"/>
              </w:rPr>
              <w:t>1</w:t>
            </w:r>
            <w:r w:rsidRPr="000D3591">
              <w:rPr>
                <w:rFonts w:ascii="標楷體" w:eastAsia="標楷體" w:hAnsi="標楷體" w:hint="eastAsia"/>
                <w:sz w:val="16"/>
                <w:szCs w:val="16"/>
              </w:rPr>
              <w:t>11學年度第5次系教評會議通過</w:t>
            </w:r>
          </w:p>
          <w:p w14:paraId="25B9A1AD" w14:textId="77777777" w:rsidR="007170F3" w:rsidRPr="000D3591" w:rsidRDefault="007170F3" w:rsidP="00C639E7">
            <w:pPr>
              <w:autoSpaceDE w:val="0"/>
              <w:autoSpaceDN w:val="0"/>
              <w:snapToGrid w:val="0"/>
              <w:jc w:val="right"/>
              <w:rPr>
                <w:rFonts w:ascii="標楷體" w:eastAsia="標楷體" w:hAnsi="標楷體"/>
                <w:sz w:val="16"/>
                <w:szCs w:val="16"/>
              </w:rPr>
            </w:pPr>
            <w:r w:rsidRPr="000D3591">
              <w:rPr>
                <w:rFonts w:ascii="標楷體" w:eastAsia="標楷體" w:hAnsi="標楷體"/>
                <w:sz w:val="16"/>
                <w:szCs w:val="16"/>
              </w:rPr>
              <w:t>1</w:t>
            </w:r>
            <w:r w:rsidRPr="000D3591">
              <w:rPr>
                <w:rFonts w:ascii="標楷體" w:eastAsia="標楷體" w:hAnsi="標楷體" w:hint="eastAsia"/>
                <w:sz w:val="16"/>
                <w:szCs w:val="16"/>
              </w:rPr>
              <w:t>12年1月4日</w:t>
            </w:r>
            <w:r w:rsidRPr="000D3591">
              <w:rPr>
                <w:rFonts w:ascii="標楷體" w:eastAsia="標楷體" w:hAnsi="標楷體"/>
                <w:sz w:val="16"/>
                <w:szCs w:val="16"/>
              </w:rPr>
              <w:t>1</w:t>
            </w:r>
            <w:r w:rsidRPr="000D3591">
              <w:rPr>
                <w:rFonts w:ascii="標楷體" w:eastAsia="標楷體" w:hAnsi="標楷體" w:hint="eastAsia"/>
                <w:sz w:val="16"/>
                <w:szCs w:val="16"/>
              </w:rPr>
              <w:t>11學年度第5次系</w:t>
            </w:r>
            <w:proofErr w:type="gramStart"/>
            <w:r w:rsidRPr="000D3591">
              <w:rPr>
                <w:rFonts w:ascii="標楷體" w:eastAsia="標楷體" w:hAnsi="標楷體" w:hint="eastAsia"/>
                <w:sz w:val="16"/>
                <w:szCs w:val="16"/>
              </w:rPr>
              <w:t>務</w:t>
            </w:r>
            <w:proofErr w:type="gramEnd"/>
            <w:r w:rsidRPr="000D3591">
              <w:rPr>
                <w:rFonts w:ascii="標楷體" w:eastAsia="標楷體" w:hAnsi="標楷體" w:hint="eastAsia"/>
                <w:sz w:val="16"/>
                <w:szCs w:val="16"/>
              </w:rPr>
              <w:t>會會議通過</w:t>
            </w:r>
          </w:p>
          <w:p w14:paraId="5D7C2185" w14:textId="77777777" w:rsidR="007170F3" w:rsidRPr="000D3591" w:rsidRDefault="007170F3" w:rsidP="00C639E7">
            <w:pPr>
              <w:autoSpaceDE w:val="0"/>
              <w:autoSpaceDN w:val="0"/>
              <w:snapToGrid w:val="0"/>
              <w:jc w:val="right"/>
              <w:rPr>
                <w:rFonts w:eastAsia="標楷體" w:hAnsi="標楷體"/>
                <w:sz w:val="16"/>
                <w:szCs w:val="16"/>
              </w:rPr>
            </w:pPr>
            <w:r w:rsidRPr="000D3591">
              <w:rPr>
                <w:rFonts w:eastAsia="標楷體" w:hAnsi="標楷體" w:hint="eastAsia"/>
                <w:sz w:val="16"/>
                <w:szCs w:val="16"/>
              </w:rPr>
              <w:t>112</w:t>
            </w:r>
            <w:r w:rsidRPr="000D3591">
              <w:rPr>
                <w:rFonts w:eastAsia="標楷體" w:hAnsi="標楷體" w:hint="eastAsia"/>
                <w:sz w:val="16"/>
                <w:szCs w:val="16"/>
              </w:rPr>
              <w:t>年</w:t>
            </w:r>
            <w:r w:rsidRPr="000D3591">
              <w:rPr>
                <w:rFonts w:eastAsia="標楷體" w:hAnsi="標楷體" w:hint="eastAsia"/>
                <w:sz w:val="16"/>
                <w:szCs w:val="16"/>
              </w:rPr>
              <w:t>1</w:t>
            </w:r>
            <w:r w:rsidRPr="000D3591">
              <w:rPr>
                <w:rFonts w:eastAsia="標楷體" w:hAnsi="標楷體" w:hint="eastAsia"/>
                <w:sz w:val="16"/>
                <w:szCs w:val="16"/>
              </w:rPr>
              <w:t>月</w:t>
            </w:r>
            <w:r w:rsidRPr="000D3591">
              <w:rPr>
                <w:rFonts w:eastAsia="標楷體" w:hAnsi="標楷體" w:hint="eastAsia"/>
                <w:sz w:val="16"/>
                <w:szCs w:val="16"/>
              </w:rPr>
              <w:t>11</w:t>
            </w:r>
            <w:r w:rsidRPr="000D3591">
              <w:rPr>
                <w:rFonts w:eastAsia="標楷體" w:hAnsi="標楷體" w:hint="eastAsia"/>
                <w:sz w:val="16"/>
                <w:szCs w:val="16"/>
              </w:rPr>
              <w:t>日</w:t>
            </w:r>
            <w:r w:rsidRPr="000D3591">
              <w:rPr>
                <w:rFonts w:eastAsia="標楷體" w:hAnsi="標楷體" w:hint="eastAsia"/>
                <w:sz w:val="16"/>
                <w:szCs w:val="16"/>
              </w:rPr>
              <w:t>111</w:t>
            </w:r>
            <w:r w:rsidRPr="000D3591">
              <w:rPr>
                <w:rFonts w:eastAsia="標楷體" w:hAnsi="標楷體" w:hint="eastAsia"/>
                <w:sz w:val="16"/>
                <w:szCs w:val="16"/>
              </w:rPr>
              <w:t>學年度第</w:t>
            </w:r>
            <w:r w:rsidRPr="000D3591">
              <w:rPr>
                <w:rFonts w:eastAsia="標楷體" w:hAnsi="標楷體" w:hint="eastAsia"/>
                <w:sz w:val="16"/>
                <w:szCs w:val="16"/>
              </w:rPr>
              <w:t>12</w:t>
            </w:r>
            <w:r w:rsidRPr="000D3591">
              <w:rPr>
                <w:rFonts w:eastAsia="標楷體" w:hAnsi="標楷體" w:hint="eastAsia"/>
                <w:sz w:val="16"/>
                <w:szCs w:val="16"/>
              </w:rPr>
              <w:t>次院教評會議修正通過</w:t>
            </w:r>
          </w:p>
          <w:p w14:paraId="7E1EC394" w14:textId="77777777" w:rsidR="007170F3" w:rsidRPr="000D3591" w:rsidRDefault="007170F3" w:rsidP="00C639E7">
            <w:pPr>
              <w:autoSpaceDE w:val="0"/>
              <w:autoSpaceDN w:val="0"/>
              <w:snapToGrid w:val="0"/>
              <w:jc w:val="right"/>
              <w:rPr>
                <w:rFonts w:eastAsia="標楷體" w:hAnsi="標楷體"/>
                <w:sz w:val="16"/>
                <w:szCs w:val="16"/>
              </w:rPr>
            </w:pPr>
            <w:r w:rsidRPr="000D3591">
              <w:rPr>
                <w:rFonts w:eastAsia="標楷體" w:hAnsi="標楷體"/>
                <w:sz w:val="16"/>
                <w:szCs w:val="16"/>
              </w:rPr>
              <w:t>112</w:t>
            </w:r>
            <w:r w:rsidRPr="000D3591">
              <w:rPr>
                <w:rFonts w:eastAsia="標楷體" w:hAnsi="標楷體" w:hint="eastAsia"/>
                <w:sz w:val="16"/>
                <w:szCs w:val="16"/>
              </w:rPr>
              <w:t>年</w:t>
            </w:r>
            <w:r w:rsidRPr="000D3591">
              <w:rPr>
                <w:rFonts w:eastAsia="標楷體" w:hAnsi="標楷體"/>
                <w:sz w:val="16"/>
                <w:szCs w:val="16"/>
              </w:rPr>
              <w:t>3</w:t>
            </w:r>
            <w:r w:rsidRPr="000D3591">
              <w:rPr>
                <w:rFonts w:eastAsia="標楷體" w:hAnsi="標楷體" w:hint="eastAsia"/>
                <w:sz w:val="16"/>
                <w:szCs w:val="16"/>
              </w:rPr>
              <w:t>月</w:t>
            </w:r>
            <w:r w:rsidRPr="000D3591">
              <w:rPr>
                <w:rFonts w:eastAsia="標楷體" w:hAnsi="標楷體"/>
                <w:sz w:val="16"/>
                <w:szCs w:val="16"/>
              </w:rPr>
              <w:t>21</w:t>
            </w:r>
            <w:r w:rsidRPr="000D3591">
              <w:rPr>
                <w:rFonts w:eastAsia="標楷體" w:hAnsi="標楷體" w:hint="eastAsia"/>
                <w:sz w:val="16"/>
                <w:szCs w:val="16"/>
              </w:rPr>
              <w:t>日</w:t>
            </w:r>
            <w:r w:rsidRPr="000D3591">
              <w:rPr>
                <w:rFonts w:eastAsia="標楷體" w:hAnsi="標楷體"/>
                <w:sz w:val="16"/>
                <w:szCs w:val="16"/>
              </w:rPr>
              <w:t>111</w:t>
            </w:r>
            <w:r w:rsidRPr="000D3591">
              <w:rPr>
                <w:rFonts w:eastAsia="標楷體" w:hAnsi="標楷體" w:hint="eastAsia"/>
                <w:sz w:val="16"/>
                <w:szCs w:val="16"/>
              </w:rPr>
              <w:t>學年度第</w:t>
            </w:r>
            <w:r w:rsidRPr="000D3591">
              <w:rPr>
                <w:rFonts w:eastAsia="標楷體" w:hAnsi="標楷體"/>
                <w:sz w:val="16"/>
                <w:szCs w:val="16"/>
              </w:rPr>
              <w:t>5</w:t>
            </w:r>
            <w:r w:rsidRPr="000D3591">
              <w:rPr>
                <w:rFonts w:eastAsia="標楷體" w:hAnsi="標楷體" w:hint="eastAsia"/>
                <w:sz w:val="16"/>
                <w:szCs w:val="16"/>
              </w:rPr>
              <w:t>次校教評會議修正通過</w:t>
            </w:r>
          </w:p>
          <w:p w14:paraId="7D4203EA" w14:textId="77777777" w:rsidR="007170F3" w:rsidRDefault="007170F3" w:rsidP="00C639E7">
            <w:pPr>
              <w:autoSpaceDE w:val="0"/>
              <w:autoSpaceDN w:val="0"/>
              <w:snapToGrid w:val="0"/>
              <w:jc w:val="right"/>
              <w:rPr>
                <w:rFonts w:eastAsia="標楷體" w:hAnsi="標楷體"/>
                <w:sz w:val="16"/>
                <w:szCs w:val="16"/>
              </w:rPr>
            </w:pPr>
            <w:r w:rsidRPr="000D3591">
              <w:rPr>
                <w:rFonts w:eastAsia="標楷體" w:hAnsi="標楷體"/>
                <w:sz w:val="16"/>
                <w:szCs w:val="16"/>
              </w:rPr>
              <w:t>112</w:t>
            </w:r>
            <w:r w:rsidRPr="000D3591">
              <w:rPr>
                <w:rFonts w:eastAsia="標楷體" w:hAnsi="標楷體" w:hint="eastAsia"/>
                <w:sz w:val="16"/>
                <w:szCs w:val="16"/>
              </w:rPr>
              <w:t>年</w:t>
            </w:r>
            <w:r w:rsidRPr="000D3591">
              <w:rPr>
                <w:rFonts w:eastAsia="標楷體" w:hAnsi="標楷體"/>
                <w:sz w:val="16"/>
                <w:szCs w:val="16"/>
              </w:rPr>
              <w:t>4</w:t>
            </w:r>
            <w:r w:rsidRPr="000D3591">
              <w:rPr>
                <w:rFonts w:eastAsia="標楷體" w:hAnsi="標楷體" w:hint="eastAsia"/>
                <w:sz w:val="16"/>
                <w:szCs w:val="16"/>
              </w:rPr>
              <w:t>月</w:t>
            </w:r>
            <w:r w:rsidRPr="000D3591">
              <w:rPr>
                <w:rFonts w:eastAsia="標楷體" w:hAnsi="標楷體"/>
                <w:sz w:val="16"/>
                <w:szCs w:val="16"/>
              </w:rPr>
              <w:t>14</w:t>
            </w:r>
            <w:r w:rsidRPr="000D3591">
              <w:rPr>
                <w:rFonts w:eastAsia="標楷體" w:hAnsi="標楷體" w:hint="eastAsia"/>
                <w:sz w:val="16"/>
                <w:szCs w:val="16"/>
              </w:rPr>
              <w:t>日校長核定公布實施</w:t>
            </w:r>
          </w:p>
          <w:p w14:paraId="689D31A6" w14:textId="7A246426" w:rsidR="007170F3" w:rsidRPr="005B526D" w:rsidRDefault="007170F3" w:rsidP="00C514E4">
            <w:pPr>
              <w:autoSpaceDE w:val="0"/>
              <w:autoSpaceDN w:val="0"/>
              <w:snapToGrid w:val="0"/>
              <w:jc w:val="right"/>
              <w:rPr>
                <w:rFonts w:ascii="標楷體" w:eastAsia="標楷體" w:hAnsi="標楷體"/>
                <w:sz w:val="16"/>
                <w:szCs w:val="16"/>
              </w:rPr>
            </w:pPr>
            <w:r w:rsidRPr="005B526D">
              <w:rPr>
                <w:rFonts w:ascii="標楷體" w:eastAsia="標楷體" w:hAnsi="標楷體" w:hint="eastAsia"/>
                <w:sz w:val="16"/>
                <w:szCs w:val="16"/>
              </w:rPr>
              <w:t>114年6月</w:t>
            </w:r>
            <w:r w:rsidR="00C514E4" w:rsidRPr="005B526D">
              <w:rPr>
                <w:rFonts w:ascii="標楷體" w:eastAsia="標楷體" w:hAnsi="標楷體" w:hint="eastAsia"/>
                <w:sz w:val="16"/>
                <w:szCs w:val="16"/>
              </w:rPr>
              <w:t>19</w:t>
            </w:r>
            <w:r w:rsidRPr="005B526D">
              <w:rPr>
                <w:rFonts w:ascii="標楷體" w:eastAsia="標楷體" w:hAnsi="標楷體" w:hint="eastAsia"/>
                <w:sz w:val="16"/>
                <w:szCs w:val="16"/>
              </w:rPr>
              <w:t>日113學年度第6次系教評會議</w:t>
            </w:r>
            <w:r w:rsidR="00C514E4" w:rsidRPr="005B526D">
              <w:rPr>
                <w:rFonts w:ascii="標楷體" w:eastAsia="標楷體" w:hAnsi="標楷體" w:hint="eastAsia"/>
                <w:sz w:val="16"/>
                <w:szCs w:val="16"/>
              </w:rPr>
              <w:t>通過</w:t>
            </w:r>
          </w:p>
          <w:p w14:paraId="2F7EF280" w14:textId="77777777" w:rsidR="007170F3" w:rsidRPr="005B526D" w:rsidRDefault="007170F3" w:rsidP="009F3966">
            <w:pPr>
              <w:autoSpaceDE w:val="0"/>
              <w:autoSpaceDN w:val="0"/>
              <w:snapToGrid w:val="0"/>
              <w:jc w:val="right"/>
              <w:rPr>
                <w:rFonts w:ascii="標楷體" w:eastAsia="標楷體" w:hAnsi="標楷體"/>
                <w:sz w:val="16"/>
                <w:szCs w:val="16"/>
              </w:rPr>
            </w:pPr>
            <w:r w:rsidRPr="005B526D">
              <w:rPr>
                <w:rFonts w:ascii="標楷體" w:eastAsia="標楷體" w:hAnsi="標楷體" w:hint="eastAsia"/>
                <w:sz w:val="16"/>
                <w:szCs w:val="16"/>
              </w:rPr>
              <w:t>114年6月</w:t>
            </w:r>
            <w:r w:rsidR="004371F9" w:rsidRPr="005B526D">
              <w:rPr>
                <w:rFonts w:ascii="標楷體" w:eastAsia="標楷體" w:hAnsi="標楷體" w:hint="eastAsia"/>
                <w:sz w:val="16"/>
                <w:szCs w:val="16"/>
              </w:rPr>
              <w:t>27</w:t>
            </w:r>
            <w:r w:rsidRPr="005B526D">
              <w:rPr>
                <w:rFonts w:ascii="標楷體" w:eastAsia="標楷體" w:hAnsi="標楷體" w:hint="eastAsia"/>
                <w:sz w:val="16"/>
                <w:szCs w:val="16"/>
              </w:rPr>
              <w:t>日113學年度第7次系</w:t>
            </w:r>
            <w:proofErr w:type="gramStart"/>
            <w:r w:rsidRPr="005B526D">
              <w:rPr>
                <w:rFonts w:ascii="標楷體" w:eastAsia="標楷體" w:hAnsi="標楷體" w:hint="eastAsia"/>
                <w:sz w:val="16"/>
                <w:szCs w:val="16"/>
              </w:rPr>
              <w:t>務</w:t>
            </w:r>
            <w:proofErr w:type="gramEnd"/>
            <w:r w:rsidRPr="005B526D">
              <w:rPr>
                <w:rFonts w:ascii="標楷體" w:eastAsia="標楷體" w:hAnsi="標楷體" w:hint="eastAsia"/>
                <w:sz w:val="16"/>
                <w:szCs w:val="16"/>
              </w:rPr>
              <w:t>會議</w:t>
            </w:r>
            <w:r w:rsidR="00636D12" w:rsidRPr="005B526D">
              <w:rPr>
                <w:rFonts w:ascii="標楷體" w:eastAsia="標楷體" w:hAnsi="標楷體" w:hint="eastAsia"/>
                <w:sz w:val="16"/>
                <w:szCs w:val="16"/>
              </w:rPr>
              <w:t>通過</w:t>
            </w:r>
          </w:p>
          <w:p w14:paraId="08EFBB23" w14:textId="77777777" w:rsidR="009F3966" w:rsidRPr="005B526D" w:rsidRDefault="009F3966" w:rsidP="009F3966">
            <w:pPr>
              <w:autoSpaceDE w:val="0"/>
              <w:autoSpaceDN w:val="0"/>
              <w:snapToGrid w:val="0"/>
              <w:jc w:val="right"/>
              <w:rPr>
                <w:rFonts w:ascii="標楷體" w:eastAsia="標楷體" w:hAnsi="標楷體"/>
                <w:sz w:val="16"/>
                <w:szCs w:val="16"/>
              </w:rPr>
            </w:pPr>
            <w:r w:rsidRPr="005B526D">
              <w:rPr>
                <w:rFonts w:ascii="標楷體" w:eastAsia="標楷體" w:hAnsi="標楷體" w:hint="eastAsia"/>
                <w:sz w:val="16"/>
                <w:szCs w:val="16"/>
              </w:rPr>
              <w:t>114年7月8日113學年度第15次院教評會修正通過</w:t>
            </w:r>
          </w:p>
          <w:p w14:paraId="2DEFD632" w14:textId="77777777" w:rsidR="009A2DAE" w:rsidRPr="005B526D" w:rsidRDefault="009A2DAE" w:rsidP="009F3966">
            <w:pPr>
              <w:autoSpaceDE w:val="0"/>
              <w:autoSpaceDN w:val="0"/>
              <w:snapToGrid w:val="0"/>
              <w:jc w:val="right"/>
              <w:rPr>
                <w:rFonts w:ascii="標楷體" w:eastAsia="標楷體" w:hAnsi="標楷體"/>
                <w:sz w:val="16"/>
                <w:szCs w:val="16"/>
              </w:rPr>
            </w:pPr>
            <w:r w:rsidRPr="005B526D">
              <w:rPr>
                <w:rFonts w:ascii="標楷體" w:eastAsia="標楷體" w:hAnsi="標楷體" w:hint="eastAsia"/>
                <w:sz w:val="16"/>
                <w:szCs w:val="16"/>
              </w:rPr>
              <w:t>114年9月9日114學年度第1次校教評會議修正通過</w:t>
            </w:r>
          </w:p>
          <w:p w14:paraId="636B1777" w14:textId="77777777" w:rsidR="00934BCC" w:rsidRPr="005B526D" w:rsidRDefault="00934BCC" w:rsidP="009F3966">
            <w:pPr>
              <w:autoSpaceDE w:val="0"/>
              <w:autoSpaceDN w:val="0"/>
              <w:snapToGrid w:val="0"/>
              <w:jc w:val="right"/>
              <w:rPr>
                <w:rFonts w:ascii="標楷體" w:eastAsia="標楷體" w:hAnsi="標楷體"/>
                <w:sz w:val="16"/>
                <w:szCs w:val="16"/>
              </w:rPr>
            </w:pPr>
            <w:r w:rsidRPr="005B526D">
              <w:rPr>
                <w:rFonts w:ascii="標楷體" w:eastAsia="標楷體" w:hAnsi="標楷體" w:hint="eastAsia"/>
                <w:sz w:val="16"/>
                <w:szCs w:val="16"/>
              </w:rPr>
              <w:t>114年9月25日校長核定公佈實施</w:t>
            </w:r>
          </w:p>
          <w:p w14:paraId="1CA9321B" w14:textId="29C86DFA" w:rsidR="005B526D" w:rsidRDefault="005B526D" w:rsidP="005B526D">
            <w:pPr>
              <w:snapToGrid w:val="0"/>
              <w:spacing w:beforeLines="20" w:before="72" w:afterLines="20" w:after="72"/>
              <w:jc w:val="right"/>
              <w:rPr>
                <w:rFonts w:ascii="標楷體" w:eastAsia="標楷體" w:hAnsi="標楷體"/>
                <w:color w:val="FF0000"/>
                <w:sz w:val="16"/>
                <w:szCs w:val="16"/>
              </w:rPr>
            </w:pPr>
            <w:r w:rsidRPr="0047795C">
              <w:rPr>
                <w:rFonts w:ascii="標楷體" w:eastAsia="標楷體" w:hAnsi="標楷體" w:hint="eastAsia"/>
                <w:color w:val="FF0000"/>
                <w:sz w:val="16"/>
                <w:szCs w:val="16"/>
              </w:rPr>
              <w:t>115年</w:t>
            </w:r>
            <w:r>
              <w:rPr>
                <w:rFonts w:ascii="標楷體" w:eastAsia="標楷體" w:hAnsi="標楷體" w:hint="eastAsia"/>
                <w:color w:val="FF0000"/>
                <w:sz w:val="16"/>
                <w:szCs w:val="16"/>
              </w:rPr>
              <w:t>1</w:t>
            </w:r>
            <w:r w:rsidRPr="0047795C">
              <w:rPr>
                <w:rFonts w:ascii="標楷體" w:eastAsia="標楷體" w:hAnsi="標楷體" w:hint="eastAsia"/>
                <w:color w:val="FF0000"/>
                <w:sz w:val="16"/>
                <w:szCs w:val="16"/>
              </w:rPr>
              <w:t>月</w:t>
            </w:r>
            <w:r>
              <w:rPr>
                <w:rFonts w:ascii="標楷體" w:eastAsia="標楷體" w:hAnsi="標楷體" w:hint="eastAsia"/>
                <w:color w:val="FF0000"/>
                <w:sz w:val="16"/>
                <w:szCs w:val="16"/>
              </w:rPr>
              <w:t>5</w:t>
            </w:r>
            <w:r w:rsidRPr="0047795C">
              <w:rPr>
                <w:rFonts w:ascii="標楷體" w:eastAsia="標楷體" w:hAnsi="標楷體" w:hint="eastAsia"/>
                <w:color w:val="FF0000"/>
                <w:sz w:val="16"/>
                <w:szCs w:val="16"/>
              </w:rPr>
              <w:t>日114學年度第</w:t>
            </w:r>
            <w:r>
              <w:rPr>
                <w:rFonts w:ascii="標楷體" w:eastAsia="標楷體" w:hAnsi="標楷體" w:hint="eastAsia"/>
                <w:color w:val="FF0000"/>
                <w:sz w:val="16"/>
                <w:szCs w:val="16"/>
              </w:rPr>
              <w:t>4</w:t>
            </w:r>
            <w:r w:rsidRPr="0047795C">
              <w:rPr>
                <w:rFonts w:ascii="標楷體" w:eastAsia="標楷體" w:hAnsi="標楷體" w:hint="eastAsia"/>
                <w:color w:val="FF0000"/>
                <w:sz w:val="16"/>
                <w:szCs w:val="16"/>
              </w:rPr>
              <w:t>次系教評</w:t>
            </w:r>
            <w:r w:rsidRPr="0047795C">
              <w:rPr>
                <w:rFonts w:ascii="標楷體" w:eastAsia="標楷體" w:hAnsi="標楷體"/>
                <w:color w:val="FF0000"/>
                <w:sz w:val="16"/>
                <w:szCs w:val="16"/>
              </w:rPr>
              <w:t>會議</w:t>
            </w:r>
            <w:r w:rsidR="00BD79BD">
              <w:rPr>
                <w:rFonts w:ascii="標楷體" w:eastAsia="標楷體" w:hAnsi="標楷體" w:hint="eastAsia"/>
                <w:color w:val="FF0000"/>
                <w:sz w:val="16"/>
                <w:szCs w:val="16"/>
              </w:rPr>
              <w:t>修正通過</w:t>
            </w:r>
          </w:p>
          <w:p w14:paraId="50104EBB" w14:textId="0AAE71E7" w:rsidR="005B526D" w:rsidRDefault="005B526D" w:rsidP="003341A9">
            <w:pPr>
              <w:snapToGrid w:val="0"/>
              <w:spacing w:beforeLines="20" w:before="72" w:afterLines="20" w:after="72"/>
              <w:jc w:val="right"/>
              <w:rPr>
                <w:rFonts w:ascii="標楷體" w:eastAsia="標楷體" w:hAnsi="標楷體"/>
                <w:color w:val="FF0000"/>
                <w:sz w:val="16"/>
                <w:szCs w:val="16"/>
              </w:rPr>
            </w:pPr>
            <w:r w:rsidRPr="0047795C">
              <w:rPr>
                <w:rFonts w:ascii="標楷體" w:eastAsia="標楷體" w:hAnsi="標楷體"/>
                <w:color w:val="FF0000"/>
                <w:sz w:val="16"/>
                <w:szCs w:val="16"/>
              </w:rPr>
              <w:t>1</w:t>
            </w:r>
            <w:r w:rsidRPr="0047795C">
              <w:rPr>
                <w:rFonts w:ascii="標楷體" w:eastAsia="標楷體" w:hAnsi="標楷體" w:hint="eastAsia"/>
                <w:color w:val="FF0000"/>
                <w:sz w:val="16"/>
                <w:szCs w:val="16"/>
              </w:rPr>
              <w:t>1</w:t>
            </w:r>
            <w:r>
              <w:rPr>
                <w:rFonts w:ascii="標楷體" w:eastAsia="標楷體" w:hAnsi="標楷體" w:hint="eastAsia"/>
                <w:color w:val="FF0000"/>
                <w:sz w:val="16"/>
                <w:szCs w:val="16"/>
              </w:rPr>
              <w:t>5</w:t>
            </w:r>
            <w:r w:rsidRPr="0047795C">
              <w:rPr>
                <w:rFonts w:ascii="標楷體" w:eastAsia="標楷體" w:hAnsi="標楷體" w:hint="eastAsia"/>
                <w:color w:val="FF0000"/>
                <w:sz w:val="16"/>
                <w:szCs w:val="16"/>
              </w:rPr>
              <w:t>年</w:t>
            </w:r>
            <w:r>
              <w:rPr>
                <w:rFonts w:ascii="標楷體" w:eastAsia="標楷體" w:hAnsi="標楷體" w:hint="eastAsia"/>
                <w:color w:val="FF0000"/>
                <w:sz w:val="16"/>
                <w:szCs w:val="16"/>
              </w:rPr>
              <w:t>1</w:t>
            </w:r>
            <w:r w:rsidRPr="0047795C">
              <w:rPr>
                <w:rFonts w:ascii="標楷體" w:eastAsia="標楷體" w:hAnsi="標楷體" w:hint="eastAsia"/>
                <w:color w:val="FF0000"/>
                <w:sz w:val="16"/>
                <w:szCs w:val="16"/>
              </w:rPr>
              <w:t>月</w:t>
            </w:r>
            <w:r>
              <w:rPr>
                <w:rFonts w:ascii="標楷體" w:eastAsia="標楷體" w:hAnsi="標楷體" w:hint="eastAsia"/>
                <w:color w:val="FF0000"/>
                <w:sz w:val="16"/>
                <w:szCs w:val="16"/>
              </w:rPr>
              <w:t>5</w:t>
            </w:r>
            <w:r w:rsidRPr="0047795C">
              <w:rPr>
                <w:rFonts w:ascii="標楷體" w:eastAsia="標楷體" w:hAnsi="標楷體" w:hint="eastAsia"/>
                <w:color w:val="FF0000"/>
                <w:sz w:val="16"/>
                <w:szCs w:val="16"/>
              </w:rPr>
              <w:t>日114學年度第</w:t>
            </w:r>
            <w:r>
              <w:rPr>
                <w:rFonts w:ascii="標楷體" w:eastAsia="標楷體" w:hAnsi="標楷體" w:hint="eastAsia"/>
                <w:color w:val="FF0000"/>
                <w:sz w:val="16"/>
                <w:szCs w:val="16"/>
              </w:rPr>
              <w:t>3</w:t>
            </w:r>
            <w:r w:rsidRPr="0047795C">
              <w:rPr>
                <w:rFonts w:ascii="標楷體" w:eastAsia="標楷體" w:hAnsi="標楷體" w:hint="eastAsia"/>
                <w:color w:val="FF0000"/>
                <w:sz w:val="16"/>
                <w:szCs w:val="16"/>
              </w:rPr>
              <w:t>次系</w:t>
            </w:r>
            <w:proofErr w:type="gramStart"/>
            <w:r w:rsidRPr="0047795C">
              <w:rPr>
                <w:rFonts w:ascii="標楷體" w:eastAsia="標楷體" w:hAnsi="標楷體" w:hint="eastAsia"/>
                <w:color w:val="FF0000"/>
                <w:sz w:val="16"/>
                <w:szCs w:val="16"/>
              </w:rPr>
              <w:t>務</w:t>
            </w:r>
            <w:proofErr w:type="gramEnd"/>
            <w:r w:rsidRPr="0047795C">
              <w:rPr>
                <w:rFonts w:ascii="標楷體" w:eastAsia="標楷體" w:hAnsi="標楷體"/>
                <w:color w:val="FF0000"/>
                <w:sz w:val="16"/>
                <w:szCs w:val="16"/>
              </w:rPr>
              <w:t>會議</w:t>
            </w:r>
            <w:r w:rsidR="00BD79BD">
              <w:rPr>
                <w:rFonts w:ascii="標楷體" w:eastAsia="標楷體" w:hAnsi="標楷體" w:hint="eastAsia"/>
                <w:color w:val="FF0000"/>
                <w:sz w:val="16"/>
                <w:szCs w:val="16"/>
              </w:rPr>
              <w:t>修正通過</w:t>
            </w:r>
          </w:p>
          <w:p w14:paraId="5026B6B3" w14:textId="34FC822C" w:rsidR="003341A9" w:rsidRPr="003341A9" w:rsidRDefault="003341A9" w:rsidP="003341A9">
            <w:pPr>
              <w:snapToGrid w:val="0"/>
              <w:spacing w:beforeLines="20" w:before="72" w:afterLines="20" w:after="72"/>
              <w:jc w:val="right"/>
              <w:rPr>
                <w:rFonts w:ascii="標楷體" w:eastAsia="標楷體" w:hAnsi="標楷體"/>
                <w:color w:val="FF0000"/>
                <w:sz w:val="16"/>
                <w:szCs w:val="16"/>
              </w:rPr>
            </w:pPr>
            <w:r w:rsidRPr="003341A9">
              <w:rPr>
                <w:rFonts w:ascii="標楷體" w:eastAsia="標楷體" w:hAnsi="標楷體" w:hint="eastAsia"/>
                <w:color w:val="FF0000"/>
                <w:sz w:val="16"/>
                <w:szCs w:val="16"/>
              </w:rPr>
              <w:t>11</w:t>
            </w:r>
            <w:r>
              <w:rPr>
                <w:rFonts w:ascii="標楷體" w:eastAsia="標楷體" w:hAnsi="標楷體" w:hint="eastAsia"/>
                <w:color w:val="FF0000"/>
                <w:sz w:val="16"/>
                <w:szCs w:val="16"/>
              </w:rPr>
              <w:t>5</w:t>
            </w:r>
            <w:r w:rsidRPr="003341A9">
              <w:rPr>
                <w:rFonts w:ascii="標楷體" w:eastAsia="標楷體" w:hAnsi="標楷體" w:hint="eastAsia"/>
                <w:color w:val="FF0000"/>
                <w:sz w:val="16"/>
                <w:szCs w:val="16"/>
              </w:rPr>
              <w:t>年</w:t>
            </w:r>
            <w:r>
              <w:rPr>
                <w:rFonts w:ascii="標楷體" w:eastAsia="標楷體" w:hAnsi="標楷體" w:hint="eastAsia"/>
                <w:color w:val="FF0000"/>
                <w:sz w:val="16"/>
                <w:szCs w:val="16"/>
              </w:rPr>
              <w:t>1</w:t>
            </w:r>
            <w:r w:rsidRPr="003341A9">
              <w:rPr>
                <w:rFonts w:ascii="標楷體" w:eastAsia="標楷體" w:hAnsi="標楷體" w:hint="eastAsia"/>
                <w:color w:val="FF0000"/>
                <w:sz w:val="16"/>
                <w:szCs w:val="16"/>
              </w:rPr>
              <w:t>月</w:t>
            </w:r>
            <w:r>
              <w:rPr>
                <w:rFonts w:ascii="標楷體" w:eastAsia="標楷體" w:hAnsi="標楷體" w:hint="eastAsia"/>
                <w:color w:val="FF0000"/>
                <w:sz w:val="16"/>
                <w:szCs w:val="16"/>
              </w:rPr>
              <w:t>29</w:t>
            </w:r>
            <w:r w:rsidRPr="003341A9">
              <w:rPr>
                <w:rFonts w:ascii="標楷體" w:eastAsia="標楷體" w:hAnsi="標楷體" w:hint="eastAsia"/>
                <w:color w:val="FF0000"/>
                <w:sz w:val="16"/>
                <w:szCs w:val="16"/>
              </w:rPr>
              <w:t>日11</w:t>
            </w:r>
            <w:r>
              <w:rPr>
                <w:rFonts w:ascii="標楷體" w:eastAsia="標楷體" w:hAnsi="標楷體" w:hint="eastAsia"/>
                <w:color w:val="FF0000"/>
                <w:sz w:val="16"/>
                <w:szCs w:val="16"/>
              </w:rPr>
              <w:t>4</w:t>
            </w:r>
            <w:r w:rsidRPr="003341A9">
              <w:rPr>
                <w:rFonts w:ascii="標楷體" w:eastAsia="標楷體" w:hAnsi="標楷體" w:hint="eastAsia"/>
                <w:color w:val="FF0000"/>
                <w:sz w:val="16"/>
                <w:szCs w:val="16"/>
              </w:rPr>
              <w:t>學年度第</w:t>
            </w:r>
            <w:r>
              <w:rPr>
                <w:rFonts w:ascii="標楷體" w:eastAsia="標楷體" w:hAnsi="標楷體" w:hint="eastAsia"/>
                <w:color w:val="FF0000"/>
                <w:sz w:val="16"/>
                <w:szCs w:val="16"/>
              </w:rPr>
              <w:t>9</w:t>
            </w:r>
            <w:r w:rsidRPr="003341A9">
              <w:rPr>
                <w:rFonts w:ascii="標楷體" w:eastAsia="標楷體" w:hAnsi="標楷體" w:hint="eastAsia"/>
                <w:color w:val="FF0000"/>
                <w:sz w:val="16"/>
                <w:szCs w:val="16"/>
              </w:rPr>
              <w:t>次院教評會修正通過</w:t>
            </w:r>
          </w:p>
          <w:p w14:paraId="231A7C60" w14:textId="77777777" w:rsidR="005B526D" w:rsidRDefault="003C4D4B" w:rsidP="003C4D4B">
            <w:pPr>
              <w:snapToGrid w:val="0"/>
              <w:spacing w:beforeLines="20" w:before="72" w:afterLines="20" w:after="72"/>
              <w:jc w:val="right"/>
              <w:rPr>
                <w:rFonts w:ascii="標楷體" w:eastAsia="標楷體" w:hAnsi="標楷體"/>
                <w:color w:val="FF0000"/>
                <w:sz w:val="16"/>
                <w:szCs w:val="16"/>
              </w:rPr>
            </w:pPr>
            <w:r w:rsidRPr="003C4D4B">
              <w:rPr>
                <w:rFonts w:ascii="標楷體" w:eastAsia="標楷體" w:hAnsi="標楷體"/>
                <w:color w:val="FF0000"/>
                <w:sz w:val="16"/>
                <w:szCs w:val="16"/>
              </w:rPr>
              <w:t>115</w:t>
            </w:r>
            <w:r w:rsidRPr="003C4D4B">
              <w:rPr>
                <w:rFonts w:ascii="標楷體" w:eastAsia="標楷體" w:hAnsi="標楷體" w:hint="eastAsia"/>
                <w:color w:val="FF0000"/>
                <w:sz w:val="16"/>
                <w:szCs w:val="16"/>
              </w:rPr>
              <w:t>年</w:t>
            </w:r>
            <w:r w:rsidRPr="003C4D4B">
              <w:rPr>
                <w:rFonts w:ascii="標楷體" w:eastAsia="標楷體" w:hAnsi="標楷體"/>
                <w:color w:val="FF0000"/>
                <w:sz w:val="16"/>
                <w:szCs w:val="16"/>
              </w:rPr>
              <w:t>2</w:t>
            </w:r>
            <w:r w:rsidRPr="003C4D4B">
              <w:rPr>
                <w:rFonts w:ascii="標楷體" w:eastAsia="標楷體" w:hAnsi="標楷體" w:hint="eastAsia"/>
                <w:color w:val="FF0000"/>
                <w:sz w:val="16"/>
                <w:szCs w:val="16"/>
              </w:rPr>
              <w:t>月</w:t>
            </w:r>
            <w:r w:rsidRPr="003C4D4B">
              <w:rPr>
                <w:rFonts w:ascii="標楷體" w:eastAsia="標楷體" w:hAnsi="標楷體"/>
                <w:color w:val="FF0000"/>
                <w:sz w:val="16"/>
                <w:szCs w:val="16"/>
              </w:rPr>
              <w:t>24</w:t>
            </w:r>
            <w:r w:rsidRPr="003C4D4B">
              <w:rPr>
                <w:rFonts w:ascii="標楷體" w:eastAsia="標楷體" w:hAnsi="標楷體" w:hint="eastAsia"/>
                <w:color w:val="FF0000"/>
                <w:sz w:val="16"/>
                <w:szCs w:val="16"/>
              </w:rPr>
              <w:t>日</w:t>
            </w:r>
            <w:r w:rsidRPr="003C4D4B">
              <w:rPr>
                <w:rFonts w:ascii="標楷體" w:eastAsia="標楷體" w:hAnsi="標楷體"/>
                <w:color w:val="FF0000"/>
                <w:sz w:val="16"/>
                <w:szCs w:val="16"/>
              </w:rPr>
              <w:t>114</w:t>
            </w:r>
            <w:r w:rsidRPr="003C4D4B">
              <w:rPr>
                <w:rFonts w:ascii="標楷體" w:eastAsia="標楷體" w:hAnsi="標楷體" w:hint="eastAsia"/>
                <w:color w:val="FF0000"/>
                <w:sz w:val="16"/>
                <w:szCs w:val="16"/>
              </w:rPr>
              <w:t>學年度第</w:t>
            </w:r>
            <w:r w:rsidRPr="003C4D4B">
              <w:rPr>
                <w:rFonts w:ascii="標楷體" w:eastAsia="標楷體" w:hAnsi="標楷體"/>
                <w:color w:val="FF0000"/>
                <w:sz w:val="16"/>
                <w:szCs w:val="16"/>
              </w:rPr>
              <w:t>6</w:t>
            </w:r>
            <w:r w:rsidRPr="003C4D4B">
              <w:rPr>
                <w:rFonts w:ascii="標楷體" w:eastAsia="標楷體" w:hAnsi="標楷體" w:hint="eastAsia"/>
                <w:color w:val="FF0000"/>
                <w:sz w:val="16"/>
                <w:szCs w:val="16"/>
              </w:rPr>
              <w:t>次校教評會議修正通過</w:t>
            </w:r>
          </w:p>
          <w:p w14:paraId="7186A111" w14:textId="1BA09BF4" w:rsidR="00461AC5" w:rsidRPr="00461AC5" w:rsidRDefault="00461AC5" w:rsidP="003C4D4B">
            <w:pPr>
              <w:snapToGrid w:val="0"/>
              <w:spacing w:beforeLines="20" w:before="72" w:afterLines="20" w:after="72"/>
              <w:jc w:val="right"/>
              <w:rPr>
                <w:rFonts w:ascii="標楷體" w:eastAsia="標楷體" w:hAnsi="標楷體"/>
                <w:sz w:val="16"/>
                <w:szCs w:val="16"/>
              </w:rPr>
            </w:pPr>
            <w:r w:rsidRPr="00461AC5">
              <w:rPr>
                <w:rFonts w:ascii="標楷體" w:eastAsia="標楷體" w:hAnsi="標楷體" w:hint="eastAsia"/>
                <w:color w:val="FF0000"/>
                <w:sz w:val="16"/>
                <w:szCs w:val="16"/>
              </w:rPr>
              <w:t>115年3月10日校長核定公布實施</w:t>
            </w:r>
          </w:p>
        </w:tc>
      </w:tr>
      <w:tr w:rsidR="007170F3" w:rsidRPr="000D3591" w14:paraId="3C062D7B" w14:textId="77777777" w:rsidTr="00C639E7">
        <w:tc>
          <w:tcPr>
            <w:tcW w:w="9694" w:type="dxa"/>
            <w:gridSpan w:val="2"/>
            <w:tcBorders>
              <w:top w:val="dashed" w:sz="4" w:space="0" w:color="auto"/>
              <w:left w:val="dashed" w:sz="4" w:space="0" w:color="auto"/>
              <w:bottom w:val="dashed" w:sz="4" w:space="0" w:color="auto"/>
              <w:right w:val="dashed" w:sz="4" w:space="0" w:color="auto"/>
            </w:tcBorders>
          </w:tcPr>
          <w:p w14:paraId="63011818" w14:textId="77777777" w:rsidR="007170F3" w:rsidRPr="000D3591" w:rsidRDefault="007170F3" w:rsidP="00C639E7">
            <w:pPr>
              <w:snapToGrid w:val="0"/>
              <w:spacing w:beforeLines="20" w:before="72" w:afterLines="20" w:after="72"/>
              <w:jc w:val="center"/>
              <w:rPr>
                <w:rFonts w:ascii="標楷體" w:eastAsia="標楷體" w:hAnsi="標楷體"/>
              </w:rPr>
            </w:pPr>
            <w:r w:rsidRPr="000D3591">
              <w:rPr>
                <w:rFonts w:ascii="標楷體" w:eastAsia="標楷體" w:hAnsi="標楷體"/>
                <w:sz w:val="28"/>
                <w:szCs w:val="28"/>
              </w:rPr>
              <w:t>第一章  總則</w:t>
            </w:r>
          </w:p>
        </w:tc>
      </w:tr>
      <w:tr w:rsidR="007170F3" w:rsidRPr="000D3591" w14:paraId="1C09004E" w14:textId="77777777" w:rsidTr="00C639E7">
        <w:tc>
          <w:tcPr>
            <w:tcW w:w="1129" w:type="dxa"/>
            <w:tcBorders>
              <w:top w:val="dashed" w:sz="4" w:space="0" w:color="auto"/>
              <w:left w:val="dashed" w:sz="4" w:space="0" w:color="auto"/>
              <w:bottom w:val="dashed" w:sz="4" w:space="0" w:color="auto"/>
              <w:right w:val="dashed" w:sz="4" w:space="0" w:color="auto"/>
            </w:tcBorders>
          </w:tcPr>
          <w:p w14:paraId="540B9C94"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hint="eastAsia"/>
              </w:rPr>
              <w:t>一、</w:t>
            </w:r>
          </w:p>
        </w:tc>
        <w:tc>
          <w:tcPr>
            <w:tcW w:w="8565" w:type="dxa"/>
            <w:tcBorders>
              <w:top w:val="dashed" w:sz="4" w:space="0" w:color="auto"/>
              <w:left w:val="dashed" w:sz="4" w:space="0" w:color="auto"/>
              <w:bottom w:val="dashed" w:sz="4" w:space="0" w:color="auto"/>
              <w:right w:val="dashed" w:sz="4" w:space="0" w:color="auto"/>
            </w:tcBorders>
          </w:tcPr>
          <w:p w14:paraId="5C82ABE3"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rPr>
              <w:t>依據國立嘉義大學（以下簡稱本校）理工學院（以下簡稱本院）教師聘任及升等審查要點第</w:t>
            </w:r>
            <w:r w:rsidRPr="000D3591">
              <w:rPr>
                <w:rFonts w:ascii="標楷體" w:eastAsia="標楷體" w:hAnsi="標楷體" w:hint="eastAsia"/>
              </w:rPr>
              <w:t>四</w:t>
            </w:r>
            <w:r w:rsidRPr="000D3591">
              <w:rPr>
                <w:rFonts w:ascii="標楷體" w:eastAsia="標楷體" w:hAnsi="標楷體"/>
              </w:rPr>
              <w:t>點規定及有關法令訂定國立嘉義大學理工學院生物機電工程學系（以下簡稱本系）教師聘任及升等審查細則</w:t>
            </w:r>
            <w:r w:rsidRPr="000D3591">
              <w:rPr>
                <w:rFonts w:ascii="標楷體" w:eastAsia="標楷體" w:hAnsi="標楷體" w:hint="eastAsia"/>
              </w:rPr>
              <w:t>（</w:t>
            </w:r>
            <w:r w:rsidRPr="000D3591">
              <w:rPr>
                <w:rFonts w:ascii="標楷體" w:eastAsia="標楷體" w:hAnsi="標楷體"/>
              </w:rPr>
              <w:t>以下簡稱本細則</w:t>
            </w:r>
            <w:r w:rsidRPr="000D3591">
              <w:rPr>
                <w:rFonts w:ascii="標楷體" w:eastAsia="標楷體" w:hAnsi="標楷體" w:hint="eastAsia"/>
              </w:rPr>
              <w:t>）。</w:t>
            </w:r>
          </w:p>
        </w:tc>
      </w:tr>
      <w:tr w:rsidR="007170F3" w:rsidRPr="000D3591" w14:paraId="5B75A63C" w14:textId="77777777" w:rsidTr="00C639E7">
        <w:tc>
          <w:tcPr>
            <w:tcW w:w="1129" w:type="dxa"/>
            <w:tcBorders>
              <w:top w:val="dashed" w:sz="4" w:space="0" w:color="auto"/>
              <w:left w:val="dashed" w:sz="4" w:space="0" w:color="auto"/>
              <w:bottom w:val="dashed" w:sz="4" w:space="0" w:color="auto"/>
              <w:right w:val="dashed" w:sz="4" w:space="0" w:color="auto"/>
            </w:tcBorders>
          </w:tcPr>
          <w:p w14:paraId="205D65D6"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hint="eastAsia"/>
              </w:rPr>
              <w:t>二、</w:t>
            </w:r>
          </w:p>
        </w:tc>
        <w:tc>
          <w:tcPr>
            <w:tcW w:w="8565" w:type="dxa"/>
            <w:tcBorders>
              <w:top w:val="dashed" w:sz="4" w:space="0" w:color="auto"/>
              <w:left w:val="dashed" w:sz="4" w:space="0" w:color="auto"/>
              <w:bottom w:val="dashed" w:sz="4" w:space="0" w:color="auto"/>
              <w:right w:val="dashed" w:sz="4" w:space="0" w:color="auto"/>
            </w:tcBorders>
          </w:tcPr>
          <w:p w14:paraId="3A1890BE" w14:textId="77777777" w:rsidR="007170F3" w:rsidRPr="000D3591" w:rsidRDefault="007170F3" w:rsidP="00C639E7">
            <w:pPr>
              <w:snapToGrid w:val="0"/>
              <w:spacing w:afterLines="20" w:after="72" w:line="360" w:lineRule="exact"/>
              <w:jc w:val="both"/>
              <w:rPr>
                <w:rFonts w:ascii="標楷體" w:eastAsia="標楷體" w:hAnsi="標楷體"/>
              </w:rPr>
            </w:pPr>
            <w:r w:rsidRPr="000D3591">
              <w:rPr>
                <w:rFonts w:ascii="標楷體" w:eastAsia="標楷體" w:hAnsi="標楷體"/>
              </w:rPr>
              <w:t>本系教師之聘任及升等之審議，除遵照有關教育法令及本校教師評審委員會（以下簡稱校教評會）和本院教師評審委員會（以下簡稱院教評會）規定外，悉依本細則辦理。</w:t>
            </w:r>
          </w:p>
        </w:tc>
      </w:tr>
      <w:tr w:rsidR="007170F3" w:rsidRPr="000D3591" w14:paraId="4C4B0BBA" w14:textId="77777777" w:rsidTr="00C639E7">
        <w:tc>
          <w:tcPr>
            <w:tcW w:w="1129" w:type="dxa"/>
            <w:tcBorders>
              <w:top w:val="dashed" w:sz="4" w:space="0" w:color="auto"/>
              <w:left w:val="dashed" w:sz="4" w:space="0" w:color="auto"/>
              <w:bottom w:val="dashed" w:sz="4" w:space="0" w:color="auto"/>
              <w:right w:val="dashed" w:sz="4" w:space="0" w:color="auto"/>
            </w:tcBorders>
          </w:tcPr>
          <w:p w14:paraId="4B772423"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hint="eastAsia"/>
              </w:rPr>
              <w:t>三、</w:t>
            </w:r>
          </w:p>
        </w:tc>
        <w:tc>
          <w:tcPr>
            <w:tcW w:w="8565" w:type="dxa"/>
            <w:tcBorders>
              <w:top w:val="dashed" w:sz="4" w:space="0" w:color="auto"/>
              <w:left w:val="dashed" w:sz="4" w:space="0" w:color="auto"/>
              <w:bottom w:val="dashed" w:sz="4" w:space="0" w:color="auto"/>
              <w:right w:val="dashed" w:sz="4" w:space="0" w:color="auto"/>
            </w:tcBorders>
          </w:tcPr>
          <w:p w14:paraId="34B23279" w14:textId="77777777" w:rsidR="007170F3" w:rsidRPr="000D3591" w:rsidRDefault="007170F3" w:rsidP="00C639E7">
            <w:pPr>
              <w:snapToGrid w:val="0"/>
              <w:spacing w:afterLines="20" w:after="72" w:line="360" w:lineRule="exact"/>
              <w:jc w:val="both"/>
              <w:rPr>
                <w:rFonts w:ascii="標楷體" w:eastAsia="標楷體" w:hAnsi="標楷體"/>
              </w:rPr>
            </w:pPr>
            <w:r w:rsidRPr="000D3591">
              <w:rPr>
                <w:rFonts w:ascii="標楷體" w:eastAsia="標楷體" w:hAnsi="標楷體" w:hint="eastAsia"/>
              </w:rPr>
              <w:t>本系教師職級分為講師、助理教授、副教授及教授，各職級教師應具有教育人員任用條例第十六條之</w:t>
            </w:r>
            <w:proofErr w:type="gramStart"/>
            <w:r w:rsidRPr="000D3591">
              <w:rPr>
                <w:rFonts w:ascii="標楷體" w:eastAsia="標楷體" w:hAnsi="標楷體" w:hint="eastAsia"/>
              </w:rPr>
              <w:t>一</w:t>
            </w:r>
            <w:proofErr w:type="gramEnd"/>
            <w:r w:rsidRPr="000D3591">
              <w:rPr>
                <w:rFonts w:ascii="標楷體" w:eastAsia="標楷體" w:hAnsi="標楷體" w:hint="eastAsia"/>
              </w:rPr>
              <w:t>至</w:t>
            </w:r>
            <w:proofErr w:type="gramStart"/>
            <w:r w:rsidRPr="000D3591">
              <w:rPr>
                <w:rFonts w:ascii="標楷體" w:eastAsia="標楷體" w:hAnsi="標楷體" w:hint="eastAsia"/>
              </w:rPr>
              <w:t>第十八條擬任職</w:t>
            </w:r>
            <w:proofErr w:type="gramEnd"/>
            <w:r w:rsidRPr="000D3591">
              <w:rPr>
                <w:rFonts w:ascii="標楷體" w:eastAsia="標楷體" w:hAnsi="標楷體" w:hint="eastAsia"/>
              </w:rPr>
              <w:t>級所定資格條件之一，且無教師法或教育人員任用條例規定不得聘任之情事之</w:t>
            </w:r>
            <w:proofErr w:type="gramStart"/>
            <w:r w:rsidRPr="000D3591">
              <w:rPr>
                <w:rFonts w:ascii="標楷體" w:eastAsia="標楷體" w:hAnsi="標楷體" w:hint="eastAsia"/>
              </w:rPr>
              <w:t>一</w:t>
            </w:r>
            <w:proofErr w:type="gramEnd"/>
            <w:r w:rsidRPr="000D3591">
              <w:rPr>
                <w:rFonts w:ascii="標楷體" w:eastAsia="標楷體" w:hAnsi="標楷體" w:hint="eastAsia"/>
              </w:rPr>
              <w:t>。</w:t>
            </w:r>
          </w:p>
          <w:p w14:paraId="33472B0B" w14:textId="77777777" w:rsidR="007170F3" w:rsidRPr="000D3591" w:rsidRDefault="007170F3" w:rsidP="00C639E7">
            <w:pPr>
              <w:spacing w:beforeLines="20" w:before="72" w:afterLines="20" w:after="72"/>
              <w:jc w:val="both"/>
              <w:rPr>
                <w:rFonts w:ascii="標楷體" w:eastAsia="標楷體" w:hAnsi="標楷體"/>
              </w:rPr>
            </w:pPr>
            <w:proofErr w:type="gramStart"/>
            <w:r w:rsidRPr="000D3591">
              <w:rPr>
                <w:rFonts w:ascii="標楷體" w:eastAsia="標楷體" w:hAnsi="標楷體" w:hint="eastAsia"/>
              </w:rPr>
              <w:t>新聘及申請</w:t>
            </w:r>
            <w:proofErr w:type="gramEnd"/>
            <w:r w:rsidRPr="000D3591">
              <w:rPr>
                <w:rFonts w:ascii="標楷體" w:eastAsia="標楷體" w:hAnsi="標楷體" w:hint="eastAsia"/>
              </w:rPr>
              <w:t>升等教師得依其專長或專業領域，按專科以上學校教師資格審定辦法(以下簡稱審定辦法)，由學術研究、教學實踐研究、技術研發領域等三大送審類別擇一，送審教師資格。其審查範圍及基準依教育部及本校、院</w:t>
            </w:r>
            <w:r w:rsidRPr="000D3591">
              <w:rPr>
                <w:rFonts w:ascii="標楷體" w:eastAsia="標楷體" w:hAnsi="標楷體" w:hint="eastAsia"/>
                <w:b/>
              </w:rPr>
              <w:t>、系</w:t>
            </w:r>
            <w:r w:rsidRPr="000D3591">
              <w:rPr>
                <w:rFonts w:ascii="標楷體" w:eastAsia="標楷體" w:hAnsi="標楷體" w:hint="eastAsia"/>
              </w:rPr>
              <w:t>相關規定辦理。</w:t>
            </w:r>
          </w:p>
        </w:tc>
      </w:tr>
      <w:tr w:rsidR="007170F3" w:rsidRPr="000D3591" w14:paraId="2D1A223A" w14:textId="77777777" w:rsidTr="00C639E7">
        <w:tc>
          <w:tcPr>
            <w:tcW w:w="1129" w:type="dxa"/>
            <w:tcBorders>
              <w:top w:val="dashed" w:sz="4" w:space="0" w:color="auto"/>
              <w:left w:val="dashed" w:sz="4" w:space="0" w:color="auto"/>
              <w:bottom w:val="dashed" w:sz="4" w:space="0" w:color="auto"/>
              <w:right w:val="dashed" w:sz="4" w:space="0" w:color="auto"/>
            </w:tcBorders>
          </w:tcPr>
          <w:p w14:paraId="760DCA64"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hint="eastAsia"/>
              </w:rPr>
              <w:t>四、</w:t>
            </w:r>
          </w:p>
        </w:tc>
        <w:tc>
          <w:tcPr>
            <w:tcW w:w="8565" w:type="dxa"/>
            <w:tcBorders>
              <w:top w:val="dashed" w:sz="4" w:space="0" w:color="auto"/>
              <w:left w:val="dashed" w:sz="4" w:space="0" w:color="auto"/>
              <w:bottom w:val="dashed" w:sz="4" w:space="0" w:color="auto"/>
              <w:right w:val="dashed" w:sz="4" w:space="0" w:color="auto"/>
            </w:tcBorders>
          </w:tcPr>
          <w:p w14:paraId="0A1A46C8" w14:textId="5E9BDCD5" w:rsidR="007170F3" w:rsidRPr="000D3591" w:rsidRDefault="007170F3" w:rsidP="003341A9">
            <w:pPr>
              <w:spacing w:beforeLines="20" w:before="72" w:afterLines="20" w:after="72" w:line="360" w:lineRule="exact"/>
              <w:jc w:val="both"/>
              <w:rPr>
                <w:rFonts w:ascii="標楷體" w:eastAsia="標楷體" w:hAnsi="標楷體"/>
              </w:rPr>
            </w:pPr>
            <w:r w:rsidRPr="000D3591">
              <w:rPr>
                <w:rFonts w:ascii="標楷體" w:eastAsia="標楷體" w:hAnsi="標楷體"/>
              </w:rPr>
              <w:t>本系依據</w:t>
            </w:r>
            <w:r w:rsidRPr="000D3591">
              <w:rPr>
                <w:rFonts w:ascii="標楷體" w:eastAsia="標楷體" w:hAnsi="標楷體" w:hint="eastAsia"/>
              </w:rPr>
              <w:t>本</w:t>
            </w:r>
            <w:r w:rsidRPr="000D3591">
              <w:rPr>
                <w:rFonts w:ascii="標楷體" w:eastAsia="標楷體" w:hAnsi="標楷體"/>
              </w:rPr>
              <w:t>校教師聘任及升等審查辦法以及</w:t>
            </w:r>
            <w:r w:rsidRPr="000D3591">
              <w:rPr>
                <w:rFonts w:ascii="標楷體" w:eastAsia="標楷體" w:hAnsi="標楷體" w:hint="eastAsia"/>
              </w:rPr>
              <w:t>本</w:t>
            </w:r>
            <w:r w:rsidRPr="000D3591">
              <w:rPr>
                <w:rFonts w:ascii="標楷體" w:eastAsia="標楷體" w:hAnsi="標楷體"/>
              </w:rPr>
              <w:t>院教師聘任及升等審查要點，訂定</w:t>
            </w:r>
            <w:r w:rsidRPr="000D3591">
              <w:rPr>
                <w:rFonts w:ascii="標楷體" w:eastAsia="標楷體" w:hAnsi="標楷體"/>
              </w:rPr>
              <w:lastRenderedPageBreak/>
              <w:t>本系</w:t>
            </w:r>
            <w:r w:rsidRPr="000D3591">
              <w:rPr>
                <w:rFonts w:ascii="標楷體" w:eastAsia="標楷體" w:hAnsi="標楷體" w:hint="eastAsia"/>
              </w:rPr>
              <w:t>教師</w:t>
            </w:r>
            <w:r w:rsidRPr="000D3591">
              <w:rPr>
                <w:rFonts w:ascii="標楷體" w:eastAsia="標楷體" w:hAnsi="標楷體"/>
              </w:rPr>
              <w:t>聘任及升等審查細則。</w:t>
            </w:r>
          </w:p>
        </w:tc>
      </w:tr>
      <w:tr w:rsidR="007170F3" w:rsidRPr="000D3591" w14:paraId="33B0D7C3" w14:textId="77777777" w:rsidTr="00C639E7">
        <w:tc>
          <w:tcPr>
            <w:tcW w:w="9694" w:type="dxa"/>
            <w:gridSpan w:val="2"/>
            <w:tcBorders>
              <w:top w:val="dashed" w:sz="4" w:space="0" w:color="auto"/>
              <w:left w:val="dashed" w:sz="4" w:space="0" w:color="auto"/>
              <w:bottom w:val="dashed" w:sz="4" w:space="0" w:color="auto"/>
              <w:right w:val="dashed" w:sz="4" w:space="0" w:color="auto"/>
            </w:tcBorders>
          </w:tcPr>
          <w:p w14:paraId="5E9FCE0E" w14:textId="77777777" w:rsidR="007170F3" w:rsidRPr="000D3591" w:rsidRDefault="007170F3" w:rsidP="00C639E7">
            <w:pPr>
              <w:snapToGrid w:val="0"/>
              <w:spacing w:beforeLines="20" w:before="72" w:afterLines="20" w:after="72"/>
              <w:jc w:val="center"/>
              <w:rPr>
                <w:rFonts w:ascii="標楷體" w:eastAsia="標楷體" w:hAnsi="標楷體"/>
              </w:rPr>
            </w:pPr>
            <w:r w:rsidRPr="000D3591">
              <w:rPr>
                <w:rFonts w:ascii="標楷體" w:eastAsia="標楷體" w:hAnsi="標楷體"/>
                <w:sz w:val="28"/>
                <w:szCs w:val="28"/>
              </w:rPr>
              <w:lastRenderedPageBreak/>
              <w:t>第二章  初聘、</w:t>
            </w:r>
            <w:proofErr w:type="gramStart"/>
            <w:r w:rsidRPr="000D3591">
              <w:rPr>
                <w:rFonts w:ascii="標楷體" w:eastAsia="標楷體" w:hAnsi="標楷體"/>
                <w:sz w:val="28"/>
                <w:szCs w:val="28"/>
              </w:rPr>
              <w:t>續聘與聘期</w:t>
            </w:r>
            <w:proofErr w:type="gramEnd"/>
          </w:p>
        </w:tc>
      </w:tr>
      <w:tr w:rsidR="007170F3" w:rsidRPr="000D3591" w14:paraId="4C84D5F9" w14:textId="77777777" w:rsidTr="00C639E7">
        <w:tc>
          <w:tcPr>
            <w:tcW w:w="1129" w:type="dxa"/>
            <w:tcBorders>
              <w:top w:val="dashed" w:sz="4" w:space="0" w:color="auto"/>
              <w:left w:val="dashed" w:sz="4" w:space="0" w:color="auto"/>
              <w:bottom w:val="dashed" w:sz="4" w:space="0" w:color="auto"/>
              <w:right w:val="dashed" w:sz="4" w:space="0" w:color="auto"/>
            </w:tcBorders>
          </w:tcPr>
          <w:p w14:paraId="2252242A" w14:textId="77777777" w:rsidR="007170F3" w:rsidRPr="000D3591" w:rsidRDefault="007170F3" w:rsidP="00C639E7">
            <w:pPr>
              <w:spacing w:beforeLines="20" w:before="72" w:afterLines="20" w:after="72"/>
              <w:jc w:val="both"/>
              <w:rPr>
                <w:rFonts w:ascii="標楷體" w:eastAsia="標楷體" w:hAnsi="標楷體"/>
              </w:rPr>
            </w:pPr>
            <w:r w:rsidRPr="000D3591">
              <w:rPr>
                <w:rFonts w:ascii="標楷體" w:eastAsia="標楷體" w:hAnsi="標楷體" w:hint="eastAsia"/>
              </w:rPr>
              <w:t>五、</w:t>
            </w:r>
          </w:p>
        </w:tc>
        <w:tc>
          <w:tcPr>
            <w:tcW w:w="8565" w:type="dxa"/>
            <w:tcBorders>
              <w:top w:val="dashed" w:sz="4" w:space="0" w:color="auto"/>
              <w:left w:val="dashed" w:sz="4" w:space="0" w:color="auto"/>
              <w:bottom w:val="dashed" w:sz="4" w:space="0" w:color="auto"/>
              <w:right w:val="dashed" w:sz="4" w:space="0" w:color="auto"/>
            </w:tcBorders>
          </w:tcPr>
          <w:p w14:paraId="6CB2EC90" w14:textId="77777777" w:rsidR="005B526D" w:rsidRPr="005B526D" w:rsidRDefault="005B526D" w:rsidP="005B526D">
            <w:pPr>
              <w:spacing w:line="288" w:lineRule="auto"/>
              <w:jc w:val="both"/>
              <w:rPr>
                <w:rFonts w:ascii="Times New Roman" w:eastAsia="標楷體" w:hAnsi="Times New Roman" w:cs="Times New Roman"/>
                <w:color w:val="000000" w:themeColor="text1"/>
                <w:sz w:val="28"/>
                <w:szCs w:val="28"/>
              </w:rPr>
            </w:pPr>
            <w:r w:rsidRPr="005B526D">
              <w:rPr>
                <w:rFonts w:ascii="Times New Roman" w:eastAsia="標楷體" w:hAnsi="Times New Roman" w:cs="Times New Roman"/>
                <w:color w:val="000000" w:themeColor="text1"/>
                <w:szCs w:val="24"/>
              </w:rPr>
              <w:t>教師聘任每學期辦理一次為原則，以每學期之</w:t>
            </w:r>
            <w:r w:rsidRPr="005B526D">
              <w:rPr>
                <w:rFonts w:ascii="Times New Roman" w:eastAsia="標楷體" w:hAnsi="標楷體" w:cs="Times New Roman"/>
                <w:color w:val="000000"/>
                <w:szCs w:val="24"/>
              </w:rPr>
              <w:t>始</w:t>
            </w:r>
            <w:r w:rsidRPr="005B526D">
              <w:rPr>
                <w:rFonts w:ascii="標楷體" w:eastAsia="標楷體" w:hAnsi="標楷體" w:cs="Times New Roman" w:hint="eastAsia"/>
                <w:b/>
                <w:color w:val="FF0000"/>
                <w:szCs w:val="24"/>
                <w:u w:val="single"/>
              </w:rPr>
              <w:t>日</w:t>
            </w:r>
            <w:r w:rsidRPr="005B526D">
              <w:rPr>
                <w:rFonts w:ascii="Times New Roman" w:eastAsia="標楷體" w:hAnsi="Times New Roman" w:cs="Times New Roman"/>
                <w:color w:val="000000" w:themeColor="text1"/>
                <w:szCs w:val="24"/>
              </w:rPr>
              <w:t>（</w:t>
            </w:r>
            <w:smartTag w:uri="urn:schemas-microsoft-com:office:smarttags" w:element="chsdate">
              <w:smartTagPr>
                <w:attr w:name="Year" w:val="2010"/>
                <w:attr w:name="Month" w:val="8"/>
                <w:attr w:name="Day" w:val="1"/>
                <w:attr w:name="IsLunarDate" w:val="False"/>
                <w:attr w:name="IsROCDate" w:val="False"/>
              </w:smartTagPr>
              <w:r w:rsidRPr="005B526D">
                <w:rPr>
                  <w:rFonts w:ascii="Times New Roman" w:eastAsia="標楷體" w:hAnsi="Times New Roman" w:cs="Times New Roman"/>
                  <w:color w:val="000000" w:themeColor="text1"/>
                  <w:szCs w:val="24"/>
                </w:rPr>
                <w:t>八月一日</w:t>
              </w:r>
            </w:smartTag>
            <w:r w:rsidRPr="005B526D">
              <w:rPr>
                <w:rFonts w:ascii="Times New Roman" w:eastAsia="標楷體" w:hAnsi="Times New Roman" w:cs="Times New Roman"/>
                <w:color w:val="000000" w:themeColor="text1"/>
                <w:szCs w:val="24"/>
              </w:rPr>
              <w:t>及</w:t>
            </w:r>
            <w:smartTag w:uri="urn:schemas-microsoft-com:office:smarttags" w:element="chsdate">
              <w:smartTagPr>
                <w:attr w:name="Year" w:val="2010"/>
                <w:attr w:name="Month" w:val="2"/>
                <w:attr w:name="Day" w:val="1"/>
                <w:attr w:name="IsLunarDate" w:val="False"/>
                <w:attr w:name="IsROCDate" w:val="False"/>
              </w:smartTagPr>
              <w:r w:rsidRPr="005B526D">
                <w:rPr>
                  <w:rFonts w:ascii="Times New Roman" w:eastAsia="標楷體" w:hAnsi="Times New Roman" w:cs="Times New Roman"/>
                  <w:color w:val="000000" w:themeColor="text1"/>
                  <w:szCs w:val="24"/>
                </w:rPr>
                <w:t>二月一日</w:t>
              </w:r>
            </w:smartTag>
            <w:r w:rsidRPr="005B526D">
              <w:rPr>
                <w:rFonts w:ascii="Times New Roman" w:eastAsia="標楷體" w:hAnsi="Times New Roman" w:cs="Times New Roman"/>
                <w:color w:val="000000" w:themeColor="text1"/>
                <w:szCs w:val="24"/>
              </w:rPr>
              <w:t>）</w:t>
            </w:r>
            <w:proofErr w:type="gramStart"/>
            <w:r w:rsidRPr="005B526D">
              <w:rPr>
                <w:rFonts w:ascii="Times New Roman" w:eastAsia="標楷體" w:hAnsi="Times New Roman" w:cs="Times New Roman"/>
                <w:color w:val="000000" w:themeColor="text1"/>
                <w:szCs w:val="24"/>
              </w:rPr>
              <w:t>為起聘日期</w:t>
            </w:r>
            <w:proofErr w:type="gramEnd"/>
            <w:r w:rsidRPr="005B526D">
              <w:rPr>
                <w:rFonts w:ascii="Times New Roman" w:eastAsia="標楷體" w:hAnsi="標楷體" w:cs="Times New Roman" w:hint="eastAsia"/>
                <w:b/>
                <w:color w:val="FF0000"/>
                <w:szCs w:val="24"/>
                <w:u w:val="single"/>
              </w:rPr>
              <w:t>，並應於</w:t>
            </w:r>
            <w:proofErr w:type="gramStart"/>
            <w:r w:rsidRPr="005B526D">
              <w:rPr>
                <w:rFonts w:ascii="Times New Roman" w:eastAsia="標楷體" w:hAnsi="標楷體" w:cs="Times New Roman" w:hint="eastAsia"/>
                <w:b/>
                <w:color w:val="FF0000"/>
                <w:szCs w:val="24"/>
                <w:u w:val="single"/>
              </w:rPr>
              <w:t>起聘日前</w:t>
            </w:r>
            <w:proofErr w:type="gramEnd"/>
            <w:r w:rsidRPr="005B526D">
              <w:rPr>
                <w:rFonts w:ascii="Times New Roman" w:eastAsia="標楷體" w:hAnsi="標楷體" w:cs="Times New Roman" w:hint="eastAsia"/>
                <w:b/>
                <w:color w:val="FF0000"/>
                <w:szCs w:val="24"/>
                <w:u w:val="single"/>
              </w:rPr>
              <w:t>完成三級教評會審議</w:t>
            </w:r>
            <w:r w:rsidRPr="005B526D">
              <w:rPr>
                <w:rFonts w:ascii="Times New Roman" w:eastAsia="標楷體" w:hAnsi="Times New Roman" w:cs="Times New Roman"/>
                <w:color w:val="000000" w:themeColor="text1"/>
                <w:szCs w:val="24"/>
              </w:rPr>
              <w:t>。</w:t>
            </w:r>
          </w:p>
          <w:p w14:paraId="272A3A56" w14:textId="77777777" w:rsidR="005B526D" w:rsidRPr="005B526D" w:rsidRDefault="005B526D" w:rsidP="005B526D">
            <w:pPr>
              <w:tabs>
                <w:tab w:val="left" w:pos="-3000"/>
              </w:tabs>
              <w:spacing w:line="288" w:lineRule="auto"/>
              <w:jc w:val="both"/>
              <w:rPr>
                <w:rFonts w:ascii="Times New Roman" w:eastAsia="標楷體" w:hAnsi="Times New Roman" w:cs="Times New Roman"/>
                <w:color w:val="000000" w:themeColor="text1"/>
                <w:szCs w:val="24"/>
              </w:rPr>
            </w:pPr>
            <w:r w:rsidRPr="005B526D">
              <w:rPr>
                <w:rFonts w:ascii="Times New Roman" w:eastAsia="標楷體" w:hAnsi="Times New Roman" w:cs="Times New Roman"/>
                <w:color w:val="000000" w:themeColor="text1"/>
                <w:szCs w:val="24"/>
              </w:rPr>
              <w:t>本系</w:t>
            </w:r>
            <w:r w:rsidRPr="005B526D">
              <w:rPr>
                <w:rFonts w:ascii="Times New Roman" w:eastAsia="標楷體" w:hAnsi="Times New Roman" w:cs="Times New Roman"/>
                <w:bCs/>
                <w:color w:val="000000" w:themeColor="text1"/>
                <w:szCs w:val="24"/>
              </w:rPr>
              <w:t>（所）</w:t>
            </w:r>
            <w:r w:rsidRPr="005B526D">
              <w:rPr>
                <w:rFonts w:ascii="Times New Roman" w:eastAsia="標楷體" w:hAnsi="Times New Roman" w:cs="Times New Roman"/>
                <w:color w:val="000000" w:themeColor="text1"/>
                <w:szCs w:val="24"/>
              </w:rPr>
              <w:t>審理新聘教師上下學期作業時程如下：</w:t>
            </w:r>
          </w:p>
          <w:p w14:paraId="1A0CCFFC" w14:textId="77777777" w:rsidR="005B526D" w:rsidRPr="005B526D" w:rsidRDefault="005B526D" w:rsidP="005B526D">
            <w:pPr>
              <w:spacing w:line="288" w:lineRule="auto"/>
              <w:jc w:val="both"/>
              <w:rPr>
                <w:rFonts w:ascii="Times New Roman" w:eastAsia="標楷體" w:hAnsi="Times New Roman" w:cs="Times New Roman"/>
                <w:color w:val="FF0000"/>
                <w:szCs w:val="24"/>
              </w:rPr>
            </w:pPr>
            <w:proofErr w:type="gramStart"/>
            <w:r w:rsidRPr="005B526D">
              <w:rPr>
                <w:rFonts w:ascii="Times New Roman" w:eastAsia="標楷體" w:hAnsi="Times New Roman" w:cs="Times New Roman"/>
                <w:color w:val="000000" w:themeColor="text1"/>
                <w:szCs w:val="24"/>
              </w:rPr>
              <w:t>系級教評</w:t>
            </w:r>
            <w:proofErr w:type="gramEnd"/>
            <w:r w:rsidRPr="005B526D">
              <w:rPr>
                <w:rFonts w:ascii="Times New Roman" w:eastAsia="標楷體" w:hAnsi="Times New Roman" w:cs="Times New Roman"/>
                <w:color w:val="000000" w:themeColor="text1"/>
                <w:szCs w:val="24"/>
              </w:rPr>
              <w:t>會應於</w:t>
            </w:r>
            <w:r w:rsidRPr="005B526D">
              <w:rPr>
                <w:rFonts w:ascii="Times New Roman" w:eastAsia="標楷體" w:hAnsi="Times New Roman" w:cs="Times New Roman" w:hint="eastAsia"/>
                <w:b/>
                <w:color w:val="FF0000"/>
                <w:szCs w:val="24"/>
                <w:u w:val="single"/>
              </w:rPr>
              <w:t>五</w:t>
            </w:r>
            <w:r w:rsidRPr="005B526D">
              <w:rPr>
                <w:rFonts w:ascii="Times New Roman" w:eastAsia="標楷體" w:hAnsi="Times New Roman" w:cs="Times New Roman"/>
                <w:color w:val="000000" w:themeColor="text1"/>
                <w:szCs w:val="24"/>
              </w:rPr>
              <w:t>月、</w:t>
            </w:r>
            <w:r w:rsidRPr="005B526D">
              <w:rPr>
                <w:rFonts w:ascii="Times New Roman" w:eastAsia="標楷體" w:hAnsi="Times New Roman" w:cs="Times New Roman" w:hint="eastAsia"/>
                <w:b/>
                <w:color w:val="FF0000"/>
                <w:szCs w:val="24"/>
                <w:u w:val="single"/>
              </w:rPr>
              <w:t>十一</w:t>
            </w:r>
            <w:r w:rsidRPr="005B526D">
              <w:rPr>
                <w:rFonts w:ascii="Times New Roman" w:eastAsia="標楷體" w:hAnsi="Times New Roman" w:cs="Times New Roman"/>
                <w:color w:val="000000" w:themeColor="text1"/>
                <w:szCs w:val="24"/>
              </w:rPr>
              <w:t>月</w:t>
            </w:r>
            <w:r w:rsidRPr="005B526D">
              <w:rPr>
                <w:rFonts w:ascii="標楷體" w:eastAsia="標楷體" w:hAnsi="標楷體" w:cs="Times New Roman" w:hint="eastAsia"/>
                <w:b/>
                <w:color w:val="FF0000"/>
                <w:szCs w:val="24"/>
                <w:u w:val="single"/>
              </w:rPr>
              <w:t>院教評會所訂開會日期十四日</w:t>
            </w:r>
            <w:r w:rsidRPr="005B526D">
              <w:rPr>
                <w:rFonts w:ascii="標楷體" w:eastAsia="標楷體" w:hAnsi="標楷體" w:cs="Times New Roman"/>
                <w:color w:val="000000"/>
                <w:szCs w:val="24"/>
              </w:rPr>
              <w:t>前</w:t>
            </w:r>
            <w:r w:rsidRPr="005B526D">
              <w:rPr>
                <w:rFonts w:ascii="Times New Roman" w:eastAsia="標楷體" w:hAnsi="Times New Roman" w:cs="Times New Roman"/>
                <w:color w:val="000000" w:themeColor="text1"/>
                <w:szCs w:val="24"/>
              </w:rPr>
              <w:t>，</w:t>
            </w:r>
            <w:r w:rsidRPr="005B526D">
              <w:rPr>
                <w:rFonts w:ascii="Times New Roman" w:eastAsia="標楷體" w:hAnsi="Times New Roman" w:cs="Times New Roman" w:hint="eastAsia"/>
                <w:b/>
                <w:color w:val="FF0000"/>
                <w:szCs w:val="24"/>
                <w:u w:val="single"/>
              </w:rPr>
              <w:t>將</w:t>
            </w:r>
            <w:r w:rsidRPr="005B526D">
              <w:rPr>
                <w:rFonts w:ascii="Times New Roman" w:eastAsia="標楷體" w:hAnsi="Times New Roman" w:cs="Times New Roman"/>
                <w:color w:val="000000" w:themeColor="text1"/>
                <w:szCs w:val="24"/>
              </w:rPr>
              <w:t>評審</w:t>
            </w:r>
            <w:r w:rsidRPr="005B526D">
              <w:rPr>
                <w:rFonts w:ascii="Times New Roman" w:eastAsia="標楷體" w:hAnsi="Times New Roman" w:cs="Times New Roman" w:hint="eastAsia"/>
                <w:b/>
                <w:color w:val="FF0000"/>
                <w:szCs w:val="24"/>
                <w:u w:val="single"/>
              </w:rPr>
              <w:t>資料</w:t>
            </w:r>
            <w:r w:rsidRPr="005B526D">
              <w:rPr>
                <w:rFonts w:ascii="Times New Roman" w:eastAsia="標楷體" w:hAnsi="Times New Roman" w:cs="Times New Roman"/>
                <w:color w:val="000000" w:themeColor="text1"/>
                <w:szCs w:val="24"/>
              </w:rPr>
              <w:t>報院</w:t>
            </w:r>
            <w:r w:rsidRPr="005B526D">
              <w:rPr>
                <w:rFonts w:ascii="Times New Roman" w:eastAsia="標楷體" w:hAnsi="Times New Roman" w:cs="Times New Roman"/>
                <w:color w:val="FF0000"/>
                <w:szCs w:val="24"/>
              </w:rPr>
              <w:t>。</w:t>
            </w:r>
          </w:p>
          <w:p w14:paraId="48C1C3E4" w14:textId="475D4241" w:rsidR="007170F3" w:rsidRPr="000D3591" w:rsidRDefault="005B526D" w:rsidP="005B526D">
            <w:pPr>
              <w:spacing w:line="288" w:lineRule="auto"/>
              <w:jc w:val="both"/>
              <w:rPr>
                <w:rFonts w:hAnsi="標楷體"/>
              </w:rPr>
            </w:pPr>
            <w:r w:rsidRPr="005B526D">
              <w:rPr>
                <w:rFonts w:ascii="標楷體" w:eastAsia="標楷體" w:hAnsi="標楷體" w:cs="Times New Roman" w:hint="eastAsia"/>
                <w:b/>
                <w:color w:val="FF0000"/>
                <w:szCs w:val="24"/>
                <w:u w:val="single"/>
              </w:rPr>
              <w:t>新聘教師經校長核聘後，在不影響教學之原則下，得依行政程序簽請校長核准後，展延至次</w:t>
            </w:r>
            <w:proofErr w:type="gramStart"/>
            <w:r w:rsidRPr="005B526D">
              <w:rPr>
                <w:rFonts w:ascii="標楷體" w:eastAsia="標楷體" w:hAnsi="標楷體" w:cs="Times New Roman" w:hint="eastAsia"/>
                <w:b/>
                <w:color w:val="FF0000"/>
                <w:szCs w:val="24"/>
                <w:u w:val="single"/>
              </w:rPr>
              <w:t>ㄧ</w:t>
            </w:r>
            <w:proofErr w:type="gramEnd"/>
            <w:r w:rsidRPr="005B526D">
              <w:rPr>
                <w:rFonts w:ascii="標楷體" w:eastAsia="標楷體" w:hAnsi="標楷體" w:cs="Times New Roman" w:hint="eastAsia"/>
                <w:b/>
                <w:color w:val="FF0000"/>
                <w:szCs w:val="24"/>
                <w:u w:val="single"/>
              </w:rPr>
              <w:t>學期報到。未報到者視同放棄。</w:t>
            </w:r>
          </w:p>
        </w:tc>
      </w:tr>
      <w:tr w:rsidR="005B526D" w:rsidRPr="005B526D" w14:paraId="7ED005DE" w14:textId="77777777" w:rsidTr="00C639E7">
        <w:tc>
          <w:tcPr>
            <w:tcW w:w="1129" w:type="dxa"/>
            <w:tcBorders>
              <w:top w:val="dashed" w:sz="4" w:space="0" w:color="auto"/>
              <w:left w:val="dashed" w:sz="4" w:space="0" w:color="auto"/>
              <w:bottom w:val="dashed" w:sz="4" w:space="0" w:color="auto"/>
              <w:right w:val="dashed" w:sz="4" w:space="0" w:color="auto"/>
            </w:tcBorders>
          </w:tcPr>
          <w:p w14:paraId="1F118AA0"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六、</w:t>
            </w:r>
          </w:p>
        </w:tc>
        <w:tc>
          <w:tcPr>
            <w:tcW w:w="8565" w:type="dxa"/>
            <w:tcBorders>
              <w:top w:val="dashed" w:sz="4" w:space="0" w:color="auto"/>
              <w:left w:val="dashed" w:sz="4" w:space="0" w:color="auto"/>
              <w:bottom w:val="dashed" w:sz="4" w:space="0" w:color="auto"/>
              <w:right w:val="dashed" w:sz="4" w:space="0" w:color="auto"/>
            </w:tcBorders>
          </w:tcPr>
          <w:p w14:paraId="718D65F2" w14:textId="77777777" w:rsidR="005B526D" w:rsidRPr="004C28BD" w:rsidRDefault="005B526D" w:rsidP="005B526D">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新聘教師之聘任程序如下：</w:t>
            </w:r>
          </w:p>
          <w:p w14:paraId="588CF1AB" w14:textId="77777777" w:rsidR="005B526D" w:rsidRPr="004C28BD" w:rsidRDefault="005B526D" w:rsidP="005B526D">
            <w:pPr>
              <w:pStyle w:val="a4"/>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（一）</w:t>
            </w:r>
            <w:r w:rsidRPr="004C28BD">
              <w:rPr>
                <w:rFonts w:eastAsia="標楷體" w:hAnsi="標楷體"/>
                <w:bCs/>
              </w:rPr>
              <w:t>本系</w:t>
            </w:r>
            <w:r w:rsidRPr="004C28BD">
              <w:rPr>
                <w:rFonts w:eastAsia="標楷體" w:hAnsi="標楷體" w:hint="eastAsia"/>
                <w:bCs/>
              </w:rPr>
              <w:t>（所）</w:t>
            </w:r>
            <w:r w:rsidRPr="004C28BD">
              <w:rPr>
                <w:rFonts w:ascii="標楷體" w:eastAsia="標楷體" w:hAnsi="標楷體" w:hint="eastAsia"/>
                <w:szCs w:val="24"/>
              </w:rPr>
              <w:t>增聘教師應就教師專長及</w:t>
            </w:r>
            <w:proofErr w:type="gramStart"/>
            <w:r w:rsidRPr="004C28BD">
              <w:rPr>
                <w:rFonts w:ascii="標楷體" w:eastAsia="標楷體" w:hAnsi="標楷體" w:hint="eastAsia"/>
                <w:szCs w:val="24"/>
              </w:rPr>
              <w:t>缺額提系</w:t>
            </w:r>
            <w:proofErr w:type="gramEnd"/>
            <w:r w:rsidRPr="004C28BD">
              <w:rPr>
                <w:rFonts w:ascii="標楷體" w:eastAsia="標楷體" w:hAnsi="標楷體" w:hint="eastAsia"/>
                <w:szCs w:val="24"/>
              </w:rPr>
              <w:t>（所）</w:t>
            </w:r>
            <w:proofErr w:type="gramStart"/>
            <w:r w:rsidRPr="004C28BD">
              <w:rPr>
                <w:rFonts w:ascii="標楷體" w:eastAsia="標楷體" w:hAnsi="標楷體" w:hint="eastAsia"/>
                <w:szCs w:val="24"/>
              </w:rPr>
              <w:t>務</w:t>
            </w:r>
            <w:proofErr w:type="gramEnd"/>
            <w:r w:rsidRPr="004C28BD">
              <w:rPr>
                <w:rFonts w:ascii="標楷體" w:eastAsia="標楷體" w:hAnsi="標楷體" w:hint="eastAsia"/>
                <w:szCs w:val="24"/>
              </w:rPr>
              <w:t>會議審議通過，依行政程序簽請校長核准後，本公平、公正、公開之原則於傳播媒體或學術刊物公告徵聘資訊</w:t>
            </w:r>
            <w:r w:rsidRPr="004E4A4F">
              <w:rPr>
                <w:rFonts w:eastAsia="標楷體" w:hAnsi="標楷體" w:hint="eastAsia"/>
                <w:b/>
                <w:bCs/>
                <w:color w:val="FF0000"/>
                <w:u w:val="single"/>
              </w:rPr>
              <w:t>，擬聘學期第一次公告期間至少一個月</w:t>
            </w:r>
            <w:r w:rsidRPr="002E5CAB">
              <w:rPr>
                <w:rFonts w:eastAsia="標楷體" w:hAnsi="標楷體" w:hint="eastAsia"/>
              </w:rPr>
              <w:t>。</w:t>
            </w:r>
          </w:p>
          <w:p w14:paraId="32201798" w14:textId="77777777" w:rsidR="005B526D" w:rsidRPr="00CF7EC0" w:rsidRDefault="005B526D" w:rsidP="005B526D">
            <w:pPr>
              <w:pStyle w:val="a4"/>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w:t>
            </w:r>
            <w:r w:rsidRPr="004C28BD">
              <w:rPr>
                <w:rFonts w:ascii="標楷體" w:eastAsia="標楷體" w:hAnsi="標楷體" w:hint="eastAsia"/>
                <w:szCs w:val="24"/>
              </w:rPr>
              <w:t>二</w:t>
            </w:r>
            <w:r w:rsidRPr="004C28BD">
              <w:rPr>
                <w:rFonts w:eastAsia="標楷體" w:hAnsi="標楷體" w:hint="eastAsia"/>
                <w:bCs/>
              </w:rPr>
              <w:t>）</w:t>
            </w:r>
            <w:r w:rsidRPr="00CF7EC0">
              <w:rPr>
                <w:rFonts w:ascii="標楷體" w:eastAsia="標楷體" w:hAnsi="標楷體" w:hint="eastAsia"/>
                <w:szCs w:val="24"/>
              </w:rPr>
              <w:t>新聘教師所授課程應與其所學相關，授課時數應符合規定，如無適當科目請其任教時，</w:t>
            </w:r>
            <w:proofErr w:type="gramStart"/>
            <w:r w:rsidRPr="00CF7EC0">
              <w:rPr>
                <w:rFonts w:ascii="標楷體" w:eastAsia="標楷體" w:hAnsi="標楷體" w:hint="eastAsia"/>
                <w:szCs w:val="24"/>
              </w:rPr>
              <w:t>不得提聘</w:t>
            </w:r>
            <w:proofErr w:type="gramEnd"/>
            <w:r w:rsidRPr="00CF7EC0">
              <w:rPr>
                <w:rFonts w:ascii="標楷體" w:eastAsia="標楷體" w:hAnsi="標楷體" w:hint="eastAsia"/>
                <w:szCs w:val="24"/>
              </w:rPr>
              <w:t>。</w:t>
            </w:r>
          </w:p>
          <w:p w14:paraId="14360055" w14:textId="77777777" w:rsidR="005B526D" w:rsidRPr="00CF7EC0" w:rsidRDefault="005B526D" w:rsidP="005B526D">
            <w:pPr>
              <w:pStyle w:val="a4"/>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CF7EC0">
              <w:rPr>
                <w:rFonts w:ascii="標楷體" w:eastAsia="標楷體" w:hAnsi="標楷體" w:hint="eastAsia"/>
                <w:szCs w:val="24"/>
              </w:rPr>
              <w:t>（三）系初審：</w:t>
            </w:r>
          </w:p>
          <w:p w14:paraId="76B775BF" w14:textId="67F841C9" w:rsidR="005B526D" w:rsidRPr="00062E8D" w:rsidRDefault="005B526D" w:rsidP="005B526D">
            <w:pPr>
              <w:pStyle w:val="a4"/>
              <w:adjustRightInd w:val="0"/>
              <w:snapToGrid w:val="0"/>
              <w:ind w:leftChars="300" w:left="720"/>
              <w:textAlignment w:val="baseline"/>
              <w:rPr>
                <w:rFonts w:ascii="Times New Roman" w:eastAsia="標楷體" w:hAnsi="Times New Roman"/>
                <w:color w:val="000000" w:themeColor="text1"/>
              </w:rPr>
            </w:pPr>
            <w:r w:rsidRPr="00261C74">
              <w:rPr>
                <w:rFonts w:ascii="Times New Roman" w:eastAsia="標楷體" w:hAnsi="Times New Roman"/>
                <w:color w:val="000000" w:themeColor="text1"/>
              </w:rPr>
              <w:t>本系徵聘教師時，應考慮本系教師學歷背景之多元性，由本系</w:t>
            </w:r>
            <w:proofErr w:type="gramStart"/>
            <w:r w:rsidRPr="007C09C4">
              <w:rPr>
                <w:rFonts w:ascii="Times New Roman" w:eastAsia="標楷體" w:hAnsi="Times New Roman" w:hint="eastAsia"/>
                <w:color w:val="000000" w:themeColor="text1"/>
              </w:rPr>
              <w:t>系務</w:t>
            </w:r>
            <w:proofErr w:type="gramEnd"/>
            <w:r w:rsidRPr="007C09C4">
              <w:rPr>
                <w:rFonts w:ascii="Times New Roman" w:eastAsia="標楷體" w:hAnsi="Times New Roman" w:hint="eastAsia"/>
                <w:color w:val="000000" w:themeColor="text1"/>
              </w:rPr>
              <w:t>會議</w:t>
            </w:r>
            <w:r w:rsidRPr="00261C74">
              <w:rPr>
                <w:rFonts w:ascii="Times New Roman" w:eastAsia="標楷體" w:hAnsi="Times New Roman"/>
                <w:color w:val="000000" w:themeColor="text1"/>
              </w:rPr>
              <w:t>依據缺額、課程需要、各級教師應授課時數</w:t>
            </w:r>
            <w:r w:rsidR="007C09C4" w:rsidRPr="007C09C4">
              <w:rPr>
                <w:rFonts w:eastAsia="標楷體" w:hAnsi="標楷體" w:hint="eastAsia"/>
                <w:b/>
                <w:bCs/>
                <w:color w:val="FF0000"/>
                <w:u w:val="single"/>
              </w:rPr>
              <w:t>及</w:t>
            </w:r>
            <w:r w:rsidR="007C09C4" w:rsidRPr="007C09C4">
              <w:rPr>
                <w:rFonts w:eastAsia="標楷體" w:hAnsi="標楷體"/>
                <w:b/>
                <w:bCs/>
                <w:color w:val="FF0000"/>
                <w:u w:val="single"/>
              </w:rPr>
              <w:t>擬聘教師檢具</w:t>
            </w:r>
            <w:r w:rsidRPr="00261C74">
              <w:rPr>
                <w:rFonts w:ascii="Times New Roman" w:eastAsia="標楷體" w:hAnsi="Times New Roman"/>
                <w:color w:val="000000" w:themeColor="text1"/>
              </w:rPr>
              <w:t>之學歷證件及著作</w:t>
            </w:r>
            <w:r w:rsidRPr="007C09C4">
              <w:rPr>
                <w:rFonts w:ascii="Times New Roman" w:eastAsia="標楷體" w:hAnsi="Times New Roman" w:hint="eastAsia"/>
                <w:color w:val="000000" w:themeColor="text1"/>
              </w:rPr>
              <w:t>、</w:t>
            </w:r>
            <w:r w:rsidRPr="007C09C4">
              <w:rPr>
                <w:rFonts w:ascii="Times New Roman" w:eastAsia="標楷體" w:hAnsi="Times New Roman"/>
                <w:color w:val="000000" w:themeColor="text1"/>
              </w:rPr>
              <w:t>資格條件</w:t>
            </w:r>
            <w:r w:rsidRPr="004E4A4F">
              <w:rPr>
                <w:rFonts w:eastAsia="標楷體" w:hAnsi="標楷體" w:hint="eastAsia"/>
                <w:b/>
                <w:color w:val="FF0000"/>
                <w:u w:val="single"/>
              </w:rPr>
              <w:t>及專長領域</w:t>
            </w:r>
            <w:r w:rsidR="00A906C7" w:rsidRPr="00A906C7">
              <w:rPr>
                <w:rFonts w:eastAsia="標楷體" w:hAnsi="標楷體" w:hint="eastAsia"/>
                <w:b/>
                <w:color w:val="FF0000"/>
                <w:u w:val="single"/>
              </w:rPr>
              <w:t>，</w:t>
            </w:r>
            <w:r w:rsidR="00A906C7" w:rsidRPr="007C09C4">
              <w:rPr>
                <w:rFonts w:eastAsia="標楷體" w:hAnsi="標楷體" w:hint="eastAsia"/>
                <w:b/>
                <w:bCs/>
                <w:color w:val="FF0000"/>
                <w:u w:val="single"/>
              </w:rPr>
              <w:t>依據</w:t>
            </w:r>
            <w:r w:rsidR="007C09C4" w:rsidRPr="007C09C4">
              <w:rPr>
                <w:rFonts w:eastAsia="標楷體" w:hAnsi="標楷體" w:hint="eastAsia"/>
                <w:b/>
                <w:bCs/>
                <w:color w:val="FF0000"/>
                <w:u w:val="single"/>
              </w:rPr>
              <w:t>本</w:t>
            </w:r>
            <w:r w:rsidR="00A906C7" w:rsidRPr="007C09C4">
              <w:rPr>
                <w:rFonts w:eastAsia="標楷體" w:hAnsi="標楷體" w:hint="eastAsia"/>
                <w:b/>
                <w:bCs/>
                <w:color w:val="FF0000"/>
                <w:u w:val="single"/>
              </w:rPr>
              <w:t>系新聘教師遴選作業要點</w:t>
            </w:r>
            <w:r w:rsidRPr="002E5CAB">
              <w:rPr>
                <w:rFonts w:eastAsia="標楷體" w:hAnsi="標楷體"/>
                <w:bCs/>
              </w:rPr>
              <w:t>先行</w:t>
            </w:r>
            <w:r w:rsidRPr="004E4A4F">
              <w:rPr>
                <w:rFonts w:eastAsia="標楷體" w:hAnsi="標楷體" w:hint="eastAsia"/>
                <w:b/>
                <w:bCs/>
                <w:color w:val="FF0000"/>
                <w:u w:val="single"/>
              </w:rPr>
              <w:t>檢</w:t>
            </w:r>
            <w:r w:rsidRPr="002E5CAB">
              <w:rPr>
                <w:rFonts w:eastAsia="標楷體" w:hAnsi="標楷體"/>
                <w:bCs/>
              </w:rPr>
              <w:t>核後</w:t>
            </w:r>
            <w:r w:rsidRPr="00261C74">
              <w:rPr>
                <w:rFonts w:ascii="Times New Roman" w:eastAsia="標楷體" w:hAnsi="Times New Roman"/>
                <w:color w:val="000000" w:themeColor="text1"/>
              </w:rPr>
              <w:t>，</w:t>
            </w:r>
            <w:r w:rsidRPr="002E5CAB">
              <w:rPr>
                <w:rFonts w:eastAsia="標楷體" w:hAnsi="標楷體"/>
              </w:rPr>
              <w:t>提</w:t>
            </w:r>
            <w:r w:rsidRPr="002E5CAB">
              <w:rPr>
                <w:rFonts w:eastAsia="標楷體" w:hAnsi="標楷體" w:hint="eastAsia"/>
              </w:rPr>
              <w:t>送</w:t>
            </w:r>
            <w:r w:rsidRPr="004E4A4F">
              <w:rPr>
                <w:rFonts w:eastAsia="標楷體" w:hAnsi="標楷體" w:hint="eastAsia"/>
                <w:b/>
                <w:color w:val="FF0000"/>
                <w:u w:val="single"/>
              </w:rPr>
              <w:t>合格及不合格</w:t>
            </w:r>
            <w:r w:rsidRPr="002E5CAB">
              <w:rPr>
                <w:rFonts w:eastAsia="標楷體" w:hAnsi="標楷體" w:hint="eastAsia"/>
              </w:rPr>
              <w:t>名單</w:t>
            </w:r>
            <w:r w:rsidRPr="004E4A4F">
              <w:rPr>
                <w:rFonts w:eastAsia="標楷體" w:hAnsi="標楷體"/>
                <w:b/>
                <w:color w:val="FF0000"/>
                <w:u w:val="single"/>
              </w:rPr>
              <w:t>，</w:t>
            </w:r>
            <w:r w:rsidRPr="002E5CAB">
              <w:rPr>
                <w:rFonts w:eastAsia="標楷體" w:hAnsi="標楷體"/>
              </w:rPr>
              <w:t>請</w:t>
            </w:r>
            <w:r w:rsidRPr="00261C74">
              <w:rPr>
                <w:rFonts w:ascii="Times New Roman" w:eastAsia="標楷體" w:hAnsi="Times New Roman"/>
                <w:color w:val="000000" w:themeColor="text1"/>
              </w:rPr>
              <w:t>本系教評會就其教學、研究、專長、品德及擬任課程等進行審查</w:t>
            </w:r>
            <w:r w:rsidRPr="00BB7947">
              <w:rPr>
                <w:rFonts w:eastAsia="標楷體" w:hAnsi="標楷體" w:hint="eastAsia"/>
                <w:b/>
              </w:rPr>
              <w:t>。</w:t>
            </w:r>
            <w:r w:rsidRPr="00261C74">
              <w:rPr>
                <w:rFonts w:ascii="Times New Roman" w:eastAsia="標楷體" w:hAnsi="Times New Roman"/>
                <w:color w:val="000000" w:themeColor="text1"/>
              </w:rPr>
              <w:t>需辦理著作外審者，依本</w:t>
            </w:r>
            <w:r w:rsidRPr="00730017">
              <w:rPr>
                <w:rFonts w:ascii="Times New Roman" w:eastAsia="標楷體" w:hAnsi="Times New Roman"/>
                <w:color w:val="000000" w:themeColor="text1"/>
              </w:rPr>
              <w:t>細</w:t>
            </w:r>
            <w:r w:rsidRPr="00261C74">
              <w:rPr>
                <w:rFonts w:ascii="Times New Roman" w:eastAsia="標楷體" w:hAnsi="Times New Roman"/>
                <w:color w:val="000000" w:themeColor="text1"/>
              </w:rPr>
              <w:t>則第七點規定，辦理著作外審後，將外審成績結果送回本系教評會完成初審，初審通過者，送院教評會</w:t>
            </w:r>
            <w:proofErr w:type="gramStart"/>
            <w:r w:rsidRPr="00261C74">
              <w:rPr>
                <w:rFonts w:ascii="Times New Roman" w:eastAsia="標楷體" w:hAnsi="Times New Roman"/>
                <w:color w:val="000000" w:themeColor="text1"/>
              </w:rPr>
              <w:t>複</w:t>
            </w:r>
            <w:proofErr w:type="gramEnd"/>
            <w:r w:rsidRPr="00261C74">
              <w:rPr>
                <w:rFonts w:ascii="Times New Roman" w:eastAsia="標楷體" w:hAnsi="Times New Roman"/>
                <w:color w:val="000000" w:themeColor="text1"/>
              </w:rPr>
              <w:t>審。</w:t>
            </w:r>
          </w:p>
          <w:p w14:paraId="772D1B6A" w14:textId="77777777" w:rsidR="005B526D" w:rsidRPr="004C28BD" w:rsidRDefault="005B526D" w:rsidP="005B526D">
            <w:pPr>
              <w:pStyle w:val="a4"/>
              <w:adjustRightInd w:val="0"/>
              <w:snapToGrid w:val="0"/>
              <w:ind w:leftChars="0" w:left="720" w:hangingChars="300" w:hanging="720"/>
              <w:textAlignment w:val="baseline"/>
              <w:rPr>
                <w:rFonts w:ascii="標楷體" w:eastAsia="標楷體" w:hAnsi="標楷體"/>
              </w:rPr>
            </w:pPr>
            <w:r w:rsidRPr="004C28BD">
              <w:rPr>
                <w:rFonts w:ascii="標楷體" w:eastAsia="標楷體" w:hAnsi="標楷體" w:hint="eastAsia"/>
                <w:szCs w:val="24"/>
              </w:rPr>
              <w:t>（四）院</w:t>
            </w:r>
            <w:proofErr w:type="gramStart"/>
            <w:r w:rsidRPr="004C28BD">
              <w:rPr>
                <w:rFonts w:ascii="標楷體" w:eastAsia="標楷體" w:hAnsi="標楷體" w:hint="eastAsia"/>
                <w:szCs w:val="24"/>
              </w:rPr>
              <w:t>複</w:t>
            </w:r>
            <w:proofErr w:type="gramEnd"/>
            <w:r w:rsidRPr="004C28BD">
              <w:rPr>
                <w:rFonts w:ascii="標楷體" w:eastAsia="標楷體" w:hAnsi="標楷體" w:hint="eastAsia"/>
                <w:szCs w:val="24"/>
              </w:rPr>
              <w:t>審：</w:t>
            </w:r>
            <w:proofErr w:type="gramStart"/>
            <w:r w:rsidRPr="004C28BD">
              <w:rPr>
                <w:rFonts w:ascii="標楷體" w:eastAsia="標楷體" w:hAnsi="標楷體" w:hint="eastAsia"/>
                <w:szCs w:val="24"/>
              </w:rPr>
              <w:t>院級教評</w:t>
            </w:r>
            <w:proofErr w:type="gramEnd"/>
            <w:r w:rsidRPr="004C28BD">
              <w:rPr>
                <w:rFonts w:ascii="標楷體" w:eastAsia="標楷體" w:hAnsi="標楷體" w:hint="eastAsia"/>
                <w:szCs w:val="24"/>
              </w:rPr>
              <w:t>會就本系教評會審查結果，與本系所訂標準進行</w:t>
            </w:r>
            <w:proofErr w:type="gramStart"/>
            <w:r w:rsidRPr="004C28BD">
              <w:rPr>
                <w:rFonts w:ascii="標楷體" w:eastAsia="標楷體" w:hAnsi="標楷體" w:hint="eastAsia"/>
                <w:szCs w:val="24"/>
              </w:rPr>
              <w:t>複</w:t>
            </w:r>
            <w:proofErr w:type="gramEnd"/>
            <w:r w:rsidRPr="004C28BD">
              <w:rPr>
                <w:rFonts w:ascii="標楷體" w:eastAsia="標楷體" w:hAnsi="標楷體" w:hint="eastAsia"/>
                <w:szCs w:val="24"/>
              </w:rPr>
              <w:t>審，</w:t>
            </w:r>
            <w:proofErr w:type="gramStart"/>
            <w:r w:rsidRPr="004C28BD">
              <w:rPr>
                <w:rFonts w:ascii="標楷體" w:eastAsia="標楷體" w:hAnsi="標楷體" w:hint="eastAsia"/>
                <w:szCs w:val="24"/>
              </w:rPr>
              <w:t>複</w:t>
            </w:r>
            <w:proofErr w:type="gramEnd"/>
            <w:r w:rsidRPr="004C28BD">
              <w:rPr>
                <w:rFonts w:ascii="標楷體" w:eastAsia="標楷體" w:hAnsi="標楷體" w:hint="eastAsia"/>
                <w:szCs w:val="24"/>
              </w:rPr>
              <w:t>審通過者，</w:t>
            </w:r>
            <w:proofErr w:type="gramStart"/>
            <w:r w:rsidRPr="004C28BD">
              <w:rPr>
                <w:rFonts w:ascii="標楷體" w:eastAsia="標楷體" w:hAnsi="標楷體" w:hint="eastAsia"/>
                <w:szCs w:val="24"/>
              </w:rPr>
              <w:t>送校教</w:t>
            </w:r>
            <w:proofErr w:type="gramEnd"/>
            <w:r w:rsidRPr="004C28BD">
              <w:rPr>
                <w:rFonts w:ascii="標楷體" w:eastAsia="標楷體" w:hAnsi="標楷體" w:hint="eastAsia"/>
                <w:szCs w:val="24"/>
              </w:rPr>
              <w:t>評會決審。</w:t>
            </w:r>
          </w:p>
          <w:p w14:paraId="1078A148" w14:textId="1881BB9A" w:rsidR="005B526D" w:rsidRPr="005B526D" w:rsidRDefault="005B526D" w:rsidP="003D3109">
            <w:pPr>
              <w:pStyle w:val="a4"/>
              <w:tabs>
                <w:tab w:val="left" w:pos="-3000"/>
              </w:tabs>
              <w:adjustRightInd w:val="0"/>
              <w:snapToGrid w:val="0"/>
              <w:spacing w:beforeLines="20" w:before="72"/>
              <w:ind w:leftChars="0" w:left="720" w:hangingChars="300" w:hanging="720"/>
              <w:jc w:val="both"/>
              <w:textAlignment w:val="baseline"/>
              <w:rPr>
                <w:rFonts w:ascii="標楷體" w:eastAsia="標楷體" w:hAnsi="標楷體"/>
              </w:rPr>
            </w:pPr>
            <w:r w:rsidRPr="004C28BD">
              <w:rPr>
                <w:rFonts w:ascii="標楷體" w:eastAsia="標楷體" w:hAnsi="標楷體" w:hint="eastAsia"/>
              </w:rPr>
              <w:t>（五）</w:t>
            </w:r>
            <w:proofErr w:type="gramStart"/>
            <w:r w:rsidRPr="004C28BD">
              <w:rPr>
                <w:rFonts w:ascii="標楷體" w:eastAsia="標楷體" w:hAnsi="標楷體" w:hint="eastAsia"/>
              </w:rPr>
              <w:t>校決審</w:t>
            </w:r>
            <w:proofErr w:type="gramEnd"/>
            <w:r w:rsidRPr="004C28BD">
              <w:rPr>
                <w:rFonts w:ascii="標楷體" w:eastAsia="標楷體" w:hAnsi="標楷體" w:hint="eastAsia"/>
              </w:rPr>
              <w:t>：</w:t>
            </w:r>
            <w:proofErr w:type="gramStart"/>
            <w:r w:rsidRPr="004C28BD">
              <w:rPr>
                <w:rFonts w:ascii="標楷體" w:eastAsia="標楷體" w:hAnsi="標楷體" w:hint="eastAsia"/>
              </w:rPr>
              <w:t>複</w:t>
            </w:r>
            <w:proofErr w:type="gramEnd"/>
            <w:r w:rsidRPr="004C28BD">
              <w:rPr>
                <w:rFonts w:ascii="標楷體" w:eastAsia="標楷體" w:hAnsi="標楷體" w:hint="eastAsia"/>
              </w:rPr>
              <w:t>審通過後，各學院應</w:t>
            </w:r>
            <w:proofErr w:type="gramStart"/>
            <w:r w:rsidRPr="004C28BD">
              <w:rPr>
                <w:rFonts w:ascii="標楷體" w:eastAsia="標楷體" w:hAnsi="標楷體" w:hint="eastAsia"/>
              </w:rPr>
              <w:t>檢送擬聘</w:t>
            </w:r>
            <w:proofErr w:type="gramEnd"/>
            <w:r w:rsidRPr="004C28BD">
              <w:rPr>
                <w:rFonts w:ascii="標楷體" w:eastAsia="標楷體" w:hAnsi="標楷體" w:hint="eastAsia"/>
              </w:rPr>
              <w:t>教師聘任有關證件資料、著作外審成績及會議紀錄，</w:t>
            </w:r>
            <w:proofErr w:type="gramStart"/>
            <w:r w:rsidRPr="004C28BD">
              <w:rPr>
                <w:rFonts w:ascii="標楷體" w:eastAsia="標楷體" w:hAnsi="標楷體" w:hint="eastAsia"/>
              </w:rPr>
              <w:t>提校教</w:t>
            </w:r>
            <w:proofErr w:type="gramEnd"/>
            <w:r w:rsidRPr="004C28BD">
              <w:rPr>
                <w:rFonts w:ascii="標楷體" w:eastAsia="標楷體" w:hAnsi="標楷體" w:hint="eastAsia"/>
              </w:rPr>
              <w:t>評會審議。</w:t>
            </w:r>
          </w:p>
        </w:tc>
      </w:tr>
      <w:tr w:rsidR="005B526D" w:rsidRPr="005B526D" w14:paraId="3DABD7FC" w14:textId="77777777" w:rsidTr="00C639E7">
        <w:tc>
          <w:tcPr>
            <w:tcW w:w="1129" w:type="dxa"/>
            <w:tcBorders>
              <w:top w:val="dashed" w:sz="4" w:space="0" w:color="auto"/>
              <w:left w:val="dashed" w:sz="4" w:space="0" w:color="auto"/>
              <w:bottom w:val="dashed" w:sz="4" w:space="0" w:color="auto"/>
              <w:right w:val="dashed" w:sz="4" w:space="0" w:color="auto"/>
            </w:tcBorders>
          </w:tcPr>
          <w:p w14:paraId="0D7E1721"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七、</w:t>
            </w:r>
          </w:p>
        </w:tc>
        <w:tc>
          <w:tcPr>
            <w:tcW w:w="8565" w:type="dxa"/>
            <w:tcBorders>
              <w:top w:val="dashed" w:sz="4" w:space="0" w:color="auto"/>
              <w:left w:val="dashed" w:sz="4" w:space="0" w:color="auto"/>
              <w:bottom w:val="dashed" w:sz="4" w:space="0" w:color="auto"/>
              <w:right w:val="dashed" w:sz="4" w:space="0" w:color="auto"/>
            </w:tcBorders>
          </w:tcPr>
          <w:p w14:paraId="330EEB9E" w14:textId="77777777" w:rsidR="005B526D" w:rsidRDefault="005B526D" w:rsidP="005B526D">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新聘教師未具教育部核發擬聘等級教師證書者，及擬聘副教授以上已具教育部核發擬聘等級教師證書者，</w:t>
            </w:r>
            <w:proofErr w:type="gramStart"/>
            <w:r w:rsidRPr="004C28BD">
              <w:rPr>
                <w:rFonts w:ascii="標楷體" w:eastAsia="標楷體" w:hAnsi="標楷體" w:hint="eastAsia"/>
              </w:rPr>
              <w:t>均須將</w:t>
            </w:r>
            <w:proofErr w:type="gramEnd"/>
            <w:r w:rsidRPr="004C28BD">
              <w:rPr>
                <w:rFonts w:ascii="標楷體" w:eastAsia="標楷體" w:hAnsi="標楷體" w:hint="eastAsia"/>
              </w:rPr>
              <w:t>其專門著作（含學位論文、教學實踐研究成果</w:t>
            </w:r>
            <w:r w:rsidRPr="004C28BD">
              <w:rPr>
                <w:rFonts w:ascii="標楷體" w:eastAsia="標楷體" w:hAnsi="標楷體"/>
              </w:rPr>
              <w:t>）</w:t>
            </w:r>
            <w:r w:rsidRPr="004C28BD">
              <w:rPr>
                <w:rFonts w:ascii="標楷體" w:eastAsia="標楷體" w:hAnsi="標楷體" w:hint="eastAsia"/>
              </w:rPr>
              <w:t>、技術報告(含教學實踐研發成果</w:t>
            </w:r>
            <w:proofErr w:type="gramStart"/>
            <w:r w:rsidRPr="004C28BD">
              <w:rPr>
                <w:rFonts w:ascii="標楷體" w:eastAsia="標楷體" w:hAnsi="標楷體"/>
              </w:rPr>
              <w:t>）</w:t>
            </w:r>
            <w:proofErr w:type="gramEnd"/>
            <w:r w:rsidRPr="004C28BD">
              <w:rPr>
                <w:rFonts w:ascii="標楷體" w:eastAsia="標楷體" w:hAnsi="標楷體" w:hint="eastAsia"/>
              </w:rPr>
              <w:t>辦理著作外審。</w:t>
            </w:r>
          </w:p>
          <w:p w14:paraId="5E71E543" w14:textId="77777777" w:rsidR="005B526D" w:rsidRPr="0082487D" w:rsidRDefault="005B526D" w:rsidP="005B526D">
            <w:pPr>
              <w:adjustRightInd w:val="0"/>
              <w:snapToGrid w:val="0"/>
              <w:spacing w:beforeLines="20" w:before="72" w:afterLines="20" w:after="72"/>
              <w:jc w:val="both"/>
              <w:rPr>
                <w:rFonts w:ascii="標楷體" w:eastAsia="標楷體" w:hAnsi="標楷體"/>
                <w:b/>
                <w:color w:val="FF0000"/>
                <w:u w:val="single"/>
              </w:rPr>
            </w:pPr>
            <w:r w:rsidRPr="0082487D">
              <w:rPr>
                <w:rFonts w:ascii="標楷體" w:eastAsia="標楷體" w:hAnsi="標楷體" w:hint="eastAsia"/>
                <w:b/>
                <w:color w:val="FF0000"/>
                <w:u w:val="single"/>
              </w:rPr>
              <w:t>新聘教師之著作</w:t>
            </w:r>
            <w:r w:rsidRPr="00C606AB">
              <w:rPr>
                <w:rFonts w:ascii="標楷體" w:eastAsia="標楷體" w:hAnsi="標楷體" w:hint="eastAsia"/>
                <w:b/>
                <w:color w:val="FF0000"/>
                <w:u w:val="single"/>
              </w:rPr>
              <w:t>或</w:t>
            </w:r>
            <w:r w:rsidRPr="0082487D">
              <w:rPr>
                <w:rFonts w:ascii="標楷體" w:eastAsia="標楷體" w:hAnsi="標楷體" w:hint="eastAsia"/>
                <w:b/>
                <w:color w:val="FF0000"/>
                <w:u w:val="single"/>
              </w:rPr>
              <w:t>技術報告</w:t>
            </w:r>
            <w:proofErr w:type="gramStart"/>
            <w:r w:rsidRPr="0082487D">
              <w:rPr>
                <w:rFonts w:ascii="標楷體" w:eastAsia="標楷體" w:hAnsi="標楷體" w:hint="eastAsia"/>
                <w:b/>
                <w:color w:val="FF0000"/>
                <w:u w:val="single"/>
              </w:rPr>
              <w:t>送審件數</w:t>
            </w:r>
            <w:proofErr w:type="gramEnd"/>
            <w:r w:rsidRPr="0082487D">
              <w:rPr>
                <w:rFonts w:ascii="標楷體" w:eastAsia="標楷體" w:hAnsi="標楷體" w:hint="eastAsia"/>
                <w:b/>
                <w:color w:val="FF0000"/>
                <w:u w:val="single"/>
              </w:rPr>
              <w:t>至多五件。以專門著作送審者，代表作已經出版之專書或期刊論文為限。聘任副教授等級以上者，其送審著作應為徵聘公告截止日前五年內之成果。</w:t>
            </w:r>
            <w:proofErr w:type="gramStart"/>
            <w:r w:rsidRPr="0082487D">
              <w:rPr>
                <w:rFonts w:ascii="標楷體" w:eastAsia="標楷體" w:hAnsi="標楷體" w:hint="eastAsia"/>
                <w:b/>
                <w:color w:val="FF0000"/>
                <w:u w:val="single"/>
              </w:rPr>
              <w:t>餘依</w:t>
            </w:r>
            <w:proofErr w:type="gramEnd"/>
            <w:r w:rsidRPr="0082487D">
              <w:rPr>
                <w:rFonts w:ascii="標楷體" w:eastAsia="標楷體" w:hAnsi="標楷體" w:hint="eastAsia"/>
                <w:b/>
                <w:color w:val="FF0000"/>
                <w:u w:val="single"/>
              </w:rPr>
              <w:t>「專科以上學校教師資格審定辦法」之規定及本校送外審等資格審查相關規定辦理。</w:t>
            </w:r>
          </w:p>
          <w:p w14:paraId="52752583" w14:textId="77777777" w:rsidR="005B526D" w:rsidRPr="004C28BD" w:rsidRDefault="005B526D" w:rsidP="005B526D">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新聘外審由本系教評會送校外六位專家學者審查，外審成績通過者至少須有四位審查人評定七十分以上，且剔除最高分及最低分之審查分數後之四位審查人評定成績平均須達七十分以上</w:t>
            </w:r>
            <w:r w:rsidRPr="005E5C01">
              <w:rPr>
                <w:rFonts w:ascii="標楷體" w:eastAsia="標楷體" w:hAnsi="標楷體" w:hint="eastAsia"/>
                <w:b/>
                <w:color w:val="FF0000"/>
                <w:u w:val="single"/>
              </w:rPr>
              <w:t>。但</w:t>
            </w:r>
            <w:r w:rsidRPr="004C28BD">
              <w:rPr>
                <w:rFonts w:ascii="標楷體" w:eastAsia="標楷體" w:hAnsi="標楷體" w:hint="eastAsia"/>
              </w:rPr>
              <w:t>聘任為教授者，至少須有四位審查人評定七十五分以上，且剔除最高分及最低分之審查分數後之四位審查人評定成績平均須達七十五分以上。</w:t>
            </w:r>
          </w:p>
          <w:p w14:paraId="732CFB30" w14:textId="77777777" w:rsidR="005B526D" w:rsidRPr="004C28BD" w:rsidRDefault="005B526D" w:rsidP="005B526D">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新聘</w:t>
            </w:r>
            <w:r w:rsidRPr="004C28BD">
              <w:rPr>
                <w:rFonts w:ascii="標楷體" w:eastAsia="標楷體" w:hAnsi="標楷體" w:hint="eastAsia"/>
              </w:rPr>
              <w:t>教授</w:t>
            </w:r>
            <w:r w:rsidRPr="004C28BD">
              <w:rPr>
                <w:rFonts w:ascii="標楷體" w:eastAsia="標楷體" w:hAnsi="標楷體"/>
              </w:rPr>
              <w:t>曾任符合大學辦理國外學歷</w:t>
            </w:r>
            <w:proofErr w:type="gramStart"/>
            <w:r w:rsidRPr="004C28BD">
              <w:rPr>
                <w:rFonts w:ascii="標楷體" w:eastAsia="標楷體" w:hAnsi="標楷體"/>
              </w:rPr>
              <w:t>採</w:t>
            </w:r>
            <w:proofErr w:type="gramEnd"/>
            <w:r w:rsidRPr="004C28BD">
              <w:rPr>
                <w:rFonts w:ascii="標楷體" w:eastAsia="標楷體" w:hAnsi="標楷體"/>
              </w:rPr>
              <w:t>認辦法或香港澳門學歷檢</w:t>
            </w:r>
            <w:proofErr w:type="gramStart"/>
            <w:r w:rsidRPr="004C28BD">
              <w:rPr>
                <w:rFonts w:ascii="標楷體" w:eastAsia="標楷體" w:hAnsi="標楷體"/>
              </w:rPr>
              <w:t>覈</w:t>
            </w:r>
            <w:proofErr w:type="gramEnd"/>
            <w:r w:rsidRPr="004C28BD">
              <w:rPr>
                <w:rFonts w:ascii="標楷體" w:eastAsia="標楷體" w:hAnsi="標楷體"/>
              </w:rPr>
              <w:t>及</w:t>
            </w:r>
            <w:proofErr w:type="gramStart"/>
            <w:r w:rsidRPr="004C28BD">
              <w:rPr>
                <w:rFonts w:ascii="標楷體" w:eastAsia="標楷體" w:hAnsi="標楷體"/>
              </w:rPr>
              <w:t>採</w:t>
            </w:r>
            <w:proofErr w:type="gramEnd"/>
            <w:r w:rsidRPr="004C28BD">
              <w:rPr>
                <w:rFonts w:ascii="標楷體" w:eastAsia="標楷體" w:hAnsi="標楷體"/>
              </w:rPr>
              <w:t>認辦法規定之國外大學或香港、澳門大學專任教授</w:t>
            </w:r>
            <w:r w:rsidRPr="004C28BD">
              <w:rPr>
                <w:rFonts w:ascii="標楷體" w:eastAsia="標楷體" w:hAnsi="標楷體" w:hint="eastAsia"/>
              </w:rPr>
              <w:t>或學術研究機構人員</w:t>
            </w:r>
            <w:r w:rsidRPr="004C28BD">
              <w:rPr>
                <w:rFonts w:ascii="標楷體" w:eastAsia="標楷體" w:hAnsi="標楷體"/>
              </w:rPr>
              <w:t>，並符合下列資</w:t>
            </w:r>
            <w:r w:rsidRPr="004C28BD">
              <w:rPr>
                <w:rFonts w:ascii="標楷體" w:eastAsia="標楷體" w:hAnsi="標楷體"/>
              </w:rPr>
              <w:lastRenderedPageBreak/>
              <w:t>格</w:t>
            </w:r>
            <w:r w:rsidRPr="004C28BD">
              <w:rPr>
                <w:rFonts w:ascii="標楷體" w:eastAsia="標楷體" w:hAnsi="標楷體" w:hint="eastAsia"/>
              </w:rPr>
              <w:t>者</w:t>
            </w:r>
            <w:r w:rsidRPr="004C28BD">
              <w:rPr>
                <w:rFonts w:ascii="標楷體" w:eastAsia="標楷體" w:hAnsi="標楷體"/>
              </w:rPr>
              <w:t>，其專門著作得由三級教評會</w:t>
            </w:r>
            <w:proofErr w:type="gramStart"/>
            <w:r w:rsidRPr="004C28BD">
              <w:rPr>
                <w:rFonts w:ascii="標楷體" w:eastAsia="標楷體" w:hAnsi="標楷體" w:hint="eastAsia"/>
              </w:rPr>
              <w:t>併</w:t>
            </w:r>
            <w:proofErr w:type="gramEnd"/>
            <w:r w:rsidRPr="004C28BD">
              <w:rPr>
                <w:rFonts w:ascii="標楷體" w:eastAsia="標楷體" w:hAnsi="標楷體" w:hint="eastAsia"/>
              </w:rPr>
              <w:t>同</w:t>
            </w:r>
            <w:r w:rsidRPr="004C28BD">
              <w:rPr>
                <w:rFonts w:ascii="標楷體" w:eastAsia="標楷體" w:hAnsi="標楷體"/>
              </w:rPr>
              <w:t>審</w:t>
            </w:r>
            <w:r w:rsidRPr="004C28BD">
              <w:rPr>
                <w:rFonts w:ascii="標楷體" w:eastAsia="標楷體" w:hAnsi="標楷體" w:hint="eastAsia"/>
              </w:rPr>
              <w:t>查，免辦理著作外審</w:t>
            </w:r>
            <w:r w:rsidRPr="004C28BD">
              <w:rPr>
                <w:rFonts w:ascii="標楷體" w:eastAsia="標楷體" w:hAnsi="標楷體"/>
              </w:rPr>
              <w:t>：</w:t>
            </w:r>
          </w:p>
          <w:p w14:paraId="1FAD5028" w14:textId="77777777" w:rsidR="005B526D" w:rsidRPr="004C28BD" w:rsidRDefault="005B526D" w:rsidP="005B526D">
            <w:pPr>
              <w:tabs>
                <w:tab w:val="left" w:pos="-3000"/>
              </w:tabs>
              <w:adjustRightInd w:val="0"/>
              <w:snapToGrid w:val="0"/>
              <w:spacing w:beforeLines="20" w:before="72"/>
              <w:ind w:leftChars="1" w:left="427" w:hangingChars="177" w:hanging="425"/>
              <w:rPr>
                <w:rFonts w:ascii="標楷體" w:eastAsia="標楷體" w:hAnsi="標楷體"/>
              </w:rPr>
            </w:pPr>
            <w:r w:rsidRPr="004C28BD">
              <w:rPr>
                <w:rFonts w:ascii="標楷體" w:eastAsia="標楷體" w:hAnsi="標楷體" w:hint="eastAsia"/>
              </w:rPr>
              <w:t>(</w:t>
            </w:r>
            <w:proofErr w:type="gramStart"/>
            <w:r w:rsidRPr="004C28BD">
              <w:rPr>
                <w:rFonts w:ascii="標楷體" w:eastAsia="標楷體" w:hAnsi="標楷體"/>
              </w:rPr>
              <w:t>一</w:t>
            </w:r>
            <w:proofErr w:type="gramEnd"/>
            <w:r w:rsidRPr="004C28BD">
              <w:rPr>
                <w:rFonts w:ascii="標楷體" w:eastAsia="標楷體" w:hAnsi="標楷體" w:hint="eastAsia"/>
              </w:rPr>
              <w:t>)</w:t>
            </w:r>
            <w:r w:rsidRPr="004C28BD">
              <w:rPr>
                <w:rFonts w:ascii="標楷體" w:eastAsia="標楷體" w:hAnsi="標楷體"/>
              </w:rPr>
              <w:t>諾貝爾獎或相當等級之得主。</w:t>
            </w:r>
          </w:p>
          <w:p w14:paraId="56E8E1C7" w14:textId="77777777" w:rsidR="005B526D" w:rsidRPr="004C28BD" w:rsidRDefault="005B526D" w:rsidP="005B526D">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二</w:t>
            </w:r>
            <w:r w:rsidRPr="004C28BD">
              <w:rPr>
                <w:rFonts w:ascii="標楷體" w:eastAsia="標楷體" w:hAnsi="標楷體" w:hint="eastAsia"/>
              </w:rPr>
              <w:t>)</w:t>
            </w:r>
            <w:r w:rsidRPr="004C28BD">
              <w:rPr>
                <w:rFonts w:ascii="標楷體" w:eastAsia="標楷體" w:hAnsi="標楷體"/>
              </w:rPr>
              <w:t>國家級研究院院士。</w:t>
            </w:r>
          </w:p>
          <w:p w14:paraId="3F2A6191" w14:textId="77777777" w:rsidR="005B526D" w:rsidRPr="004C28BD" w:rsidRDefault="005B526D" w:rsidP="005B526D">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三</w:t>
            </w:r>
            <w:r w:rsidRPr="004C28BD">
              <w:rPr>
                <w:rFonts w:ascii="標楷體" w:eastAsia="標楷體" w:hAnsi="標楷體" w:hint="eastAsia"/>
              </w:rPr>
              <w:t>)</w:t>
            </w:r>
            <w:r w:rsidRPr="004C28BD">
              <w:rPr>
                <w:rFonts w:ascii="標楷體" w:eastAsia="標楷體" w:hAnsi="標楷體"/>
              </w:rPr>
              <w:t>國際重要學會</w:t>
            </w:r>
            <w:proofErr w:type="gramStart"/>
            <w:r w:rsidRPr="004C28BD">
              <w:rPr>
                <w:rFonts w:ascii="標楷體" w:eastAsia="標楷體" w:hAnsi="標楷體"/>
              </w:rPr>
              <w:t>會</w:t>
            </w:r>
            <w:proofErr w:type="gramEnd"/>
            <w:r w:rsidRPr="004C28BD">
              <w:rPr>
                <w:rFonts w:ascii="標楷體" w:eastAsia="標楷體" w:hAnsi="標楷體"/>
              </w:rPr>
              <w:t>士。</w:t>
            </w:r>
          </w:p>
          <w:p w14:paraId="57EDBC16" w14:textId="77777777" w:rsidR="005B526D" w:rsidRPr="004C28BD" w:rsidRDefault="005B526D" w:rsidP="005B526D">
            <w:pPr>
              <w:tabs>
                <w:tab w:val="left" w:pos="-3000"/>
              </w:tabs>
              <w:adjustRightInd w:val="0"/>
              <w:snapToGrid w:val="0"/>
              <w:spacing w:beforeLines="20" w:before="72"/>
              <w:ind w:left="427" w:hangingChars="178" w:hanging="427"/>
              <w:rPr>
                <w:rFonts w:ascii="標楷體" w:eastAsia="標楷體" w:hAnsi="標楷體"/>
              </w:rPr>
            </w:pPr>
            <w:r w:rsidRPr="004C28BD">
              <w:rPr>
                <w:rFonts w:ascii="標楷體" w:eastAsia="標楷體" w:hAnsi="標楷體" w:hint="eastAsia"/>
              </w:rPr>
              <w:t>(</w:t>
            </w:r>
            <w:r w:rsidRPr="004C28BD">
              <w:rPr>
                <w:rFonts w:ascii="標楷體" w:eastAsia="標楷體" w:hAnsi="標楷體"/>
              </w:rPr>
              <w:t>四</w:t>
            </w:r>
            <w:r w:rsidRPr="004C28BD">
              <w:rPr>
                <w:rFonts w:ascii="標楷體" w:eastAsia="標楷體" w:hAnsi="標楷體" w:hint="eastAsia"/>
              </w:rPr>
              <w:t>)經本系、院教評會審議認定</w:t>
            </w:r>
            <w:r w:rsidRPr="004C28BD">
              <w:rPr>
                <w:rFonts w:ascii="標楷體" w:eastAsia="標楷體" w:hAnsi="標楷體"/>
              </w:rPr>
              <w:t>其他相當於前三</w:t>
            </w:r>
            <w:r w:rsidRPr="004C28BD">
              <w:rPr>
                <w:rFonts w:ascii="標楷體" w:eastAsia="標楷體" w:hAnsi="標楷體" w:hint="eastAsia"/>
              </w:rPr>
              <w:t>款</w:t>
            </w:r>
            <w:r w:rsidRPr="004C28BD">
              <w:rPr>
                <w:rFonts w:ascii="標楷體" w:eastAsia="標楷體" w:hAnsi="標楷體"/>
              </w:rPr>
              <w:t>資格之學術或專業</w:t>
            </w:r>
            <w:proofErr w:type="gramStart"/>
            <w:r w:rsidRPr="004C28BD">
              <w:rPr>
                <w:rFonts w:ascii="標楷體" w:eastAsia="標楷體" w:hAnsi="標楷體"/>
              </w:rPr>
              <w:t>領域著</w:t>
            </w:r>
            <w:proofErr w:type="gramEnd"/>
            <w:r w:rsidRPr="004C28BD">
              <w:rPr>
                <w:rFonts w:ascii="標楷體" w:eastAsia="標楷體" w:hAnsi="標楷體"/>
              </w:rPr>
              <w:t>有傑出成就者。</w:t>
            </w:r>
          </w:p>
          <w:p w14:paraId="69C174D4" w14:textId="56556B9C" w:rsidR="005B526D" w:rsidRPr="005B526D" w:rsidRDefault="005B526D" w:rsidP="005B526D">
            <w:pPr>
              <w:spacing w:beforeLines="20" w:before="72" w:afterLines="20" w:after="72" w:line="360" w:lineRule="exact"/>
              <w:jc w:val="both"/>
              <w:rPr>
                <w:rFonts w:eastAsia="標楷體" w:hAnsi="標楷體"/>
                <w:bCs/>
              </w:rPr>
            </w:pPr>
            <w:r w:rsidRPr="004C28BD">
              <w:rPr>
                <w:rFonts w:ascii="標楷體" w:eastAsia="標楷體" w:hAnsi="標楷體" w:hint="eastAsia"/>
              </w:rPr>
              <w:t>前項第四款所定相當資格條件係依本系教師聘任及升等審查細則所定標準認定之。</w:t>
            </w:r>
          </w:p>
        </w:tc>
      </w:tr>
      <w:tr w:rsidR="005B526D" w:rsidRPr="005B526D" w14:paraId="148DAB31" w14:textId="77777777" w:rsidTr="00C639E7">
        <w:tc>
          <w:tcPr>
            <w:tcW w:w="1129" w:type="dxa"/>
            <w:tcBorders>
              <w:top w:val="dashed" w:sz="4" w:space="0" w:color="auto"/>
              <w:left w:val="dashed" w:sz="4" w:space="0" w:color="auto"/>
              <w:bottom w:val="dashed" w:sz="4" w:space="0" w:color="auto"/>
              <w:right w:val="dashed" w:sz="4" w:space="0" w:color="auto"/>
            </w:tcBorders>
          </w:tcPr>
          <w:p w14:paraId="0489B8C4"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lastRenderedPageBreak/>
              <w:t>八、</w:t>
            </w:r>
          </w:p>
        </w:tc>
        <w:tc>
          <w:tcPr>
            <w:tcW w:w="8565" w:type="dxa"/>
            <w:tcBorders>
              <w:top w:val="dashed" w:sz="4" w:space="0" w:color="auto"/>
              <w:left w:val="dashed" w:sz="4" w:space="0" w:color="auto"/>
              <w:bottom w:val="dashed" w:sz="4" w:space="0" w:color="auto"/>
              <w:right w:val="dashed" w:sz="4" w:space="0" w:color="auto"/>
            </w:tcBorders>
          </w:tcPr>
          <w:p w14:paraId="27DB1DB1" w14:textId="77777777" w:rsidR="005B526D" w:rsidRDefault="005B526D" w:rsidP="005B526D">
            <w:pPr>
              <w:tabs>
                <w:tab w:val="left" w:pos="-3000"/>
              </w:tabs>
              <w:adjustRightInd w:val="0"/>
              <w:snapToGrid w:val="0"/>
              <w:spacing w:before="20" w:afterLines="20" w:after="72"/>
              <w:jc w:val="both"/>
              <w:rPr>
                <w:rFonts w:ascii="標楷體" w:eastAsia="標楷體" w:hAnsi="標楷體"/>
                <w:color w:val="000000" w:themeColor="text1"/>
              </w:rPr>
            </w:pPr>
            <w:r w:rsidRPr="004C28BD">
              <w:rPr>
                <w:rFonts w:ascii="標楷體" w:eastAsia="標楷體" w:hAnsi="標楷體"/>
              </w:rPr>
              <w:t>經本校校長遴選委員會遴選產生之校外人士，如奉教育部核定為本校校長，應以統籌員額聘任為專任教授。</w:t>
            </w:r>
            <w:r w:rsidRPr="00261C74">
              <w:rPr>
                <w:rFonts w:ascii="標楷體" w:eastAsia="標楷體" w:hAnsi="標楷體"/>
                <w:color w:val="000000" w:themeColor="text1"/>
              </w:rPr>
              <w:t>其聘任</w:t>
            </w:r>
            <w:proofErr w:type="gramStart"/>
            <w:r w:rsidRPr="00261C74">
              <w:rPr>
                <w:rFonts w:ascii="標楷體" w:eastAsia="標楷體" w:hAnsi="標楷體"/>
                <w:color w:val="000000" w:themeColor="text1"/>
              </w:rPr>
              <w:t>案提</w:t>
            </w:r>
            <w:r w:rsidRPr="00261C74">
              <w:rPr>
                <w:rFonts w:ascii="標楷體" w:eastAsia="標楷體" w:hAnsi="標楷體" w:hint="eastAsia"/>
                <w:color w:val="000000" w:themeColor="text1"/>
              </w:rPr>
              <w:t>校教</w:t>
            </w:r>
            <w:proofErr w:type="gramEnd"/>
            <w:r w:rsidRPr="00261C74">
              <w:rPr>
                <w:rFonts w:ascii="標楷體" w:eastAsia="標楷體" w:hAnsi="標楷體" w:hint="eastAsia"/>
                <w:color w:val="000000" w:themeColor="text1"/>
              </w:rPr>
              <w:t>評</w:t>
            </w:r>
            <w:r w:rsidRPr="00261C74">
              <w:rPr>
                <w:rFonts w:ascii="標楷體" w:eastAsia="標楷體" w:hAnsi="標楷體"/>
                <w:color w:val="000000" w:themeColor="text1"/>
              </w:rPr>
              <w:t>會報告備查後，得依其學術專長</w:t>
            </w:r>
            <w:proofErr w:type="gramStart"/>
            <w:r w:rsidRPr="00261C74">
              <w:rPr>
                <w:rFonts w:ascii="標楷體" w:eastAsia="標楷體" w:hAnsi="標楷體"/>
                <w:color w:val="000000" w:themeColor="text1"/>
              </w:rPr>
              <w:t>逕</w:t>
            </w:r>
            <w:proofErr w:type="gramEnd"/>
            <w:r w:rsidRPr="00261C74">
              <w:rPr>
                <w:rFonts w:ascii="標楷體" w:eastAsia="標楷體" w:hAnsi="標楷體"/>
                <w:color w:val="000000" w:themeColor="text1"/>
              </w:rPr>
              <w:t>予聘任為本校相關</w:t>
            </w:r>
            <w:r>
              <w:rPr>
                <w:rFonts w:ascii="標楷體" w:eastAsia="標楷體" w:hAnsi="標楷體" w:hint="eastAsia"/>
                <w:b/>
                <w:color w:val="FF0000"/>
                <w:u w:val="single"/>
              </w:rPr>
              <w:t>學</w:t>
            </w:r>
            <w:r w:rsidRPr="00261C74">
              <w:rPr>
                <w:rFonts w:ascii="標楷體" w:eastAsia="標楷體" w:hAnsi="標楷體"/>
                <w:color w:val="000000" w:themeColor="text1"/>
              </w:rPr>
              <w:t>系（所、中心、學位學程）教授</w:t>
            </w:r>
            <w:r w:rsidRPr="00261C74">
              <w:rPr>
                <w:rFonts w:ascii="標楷體" w:eastAsia="標楷體" w:hAnsi="標楷體" w:hint="eastAsia"/>
                <w:color w:val="000000" w:themeColor="text1"/>
              </w:rPr>
              <w:t>。</w:t>
            </w:r>
          </w:p>
          <w:p w14:paraId="1C0EC507" w14:textId="77777777" w:rsidR="005B526D" w:rsidRPr="004C28BD" w:rsidRDefault="005B526D" w:rsidP="005B526D">
            <w:pPr>
              <w:tabs>
                <w:tab w:val="left" w:pos="-3000"/>
              </w:tabs>
              <w:adjustRightInd w:val="0"/>
              <w:snapToGrid w:val="0"/>
              <w:spacing w:before="20" w:afterLines="20" w:after="72"/>
              <w:jc w:val="both"/>
              <w:rPr>
                <w:rFonts w:ascii="標楷體" w:eastAsia="標楷體" w:hAnsi="標楷體"/>
              </w:rPr>
            </w:pPr>
            <w:r w:rsidRPr="004C28BD">
              <w:rPr>
                <w:rFonts w:ascii="標楷體" w:eastAsia="標楷體" w:hAnsi="標楷體"/>
              </w:rPr>
              <w:t>經本校</w:t>
            </w:r>
            <w:r w:rsidRPr="004C28BD">
              <w:rPr>
                <w:rFonts w:ascii="標楷體" w:eastAsia="標楷體" w:hAnsi="標楷體" w:hint="eastAsia"/>
              </w:rPr>
              <w:t>院長</w:t>
            </w:r>
            <w:r w:rsidRPr="004C28BD">
              <w:rPr>
                <w:rFonts w:ascii="標楷體" w:eastAsia="標楷體" w:hAnsi="標楷體"/>
              </w:rPr>
              <w:t>遴選委員會遴選產生之校外人士，如奉</w:t>
            </w:r>
            <w:r w:rsidRPr="004C28BD">
              <w:rPr>
                <w:rFonts w:ascii="標楷體" w:eastAsia="標楷體" w:hAnsi="標楷體" w:hint="eastAsia"/>
              </w:rPr>
              <w:t>校長</w:t>
            </w:r>
            <w:r w:rsidRPr="004C28BD">
              <w:rPr>
                <w:rFonts w:ascii="標楷體" w:eastAsia="標楷體" w:hAnsi="標楷體"/>
              </w:rPr>
              <w:t>核定</w:t>
            </w:r>
            <w:r w:rsidRPr="004C28BD">
              <w:rPr>
                <w:rFonts w:ascii="標楷體" w:eastAsia="標楷體" w:hAnsi="標楷體" w:hint="eastAsia"/>
              </w:rPr>
              <w:t>予以聘兼院長</w:t>
            </w:r>
            <w:r w:rsidRPr="004C28BD">
              <w:rPr>
                <w:rFonts w:ascii="標楷體" w:eastAsia="標楷體" w:hAnsi="標楷體"/>
              </w:rPr>
              <w:t>，</w:t>
            </w:r>
            <w:r w:rsidRPr="004C28BD">
              <w:rPr>
                <w:rFonts w:ascii="標楷體" w:eastAsia="標楷體" w:hAnsi="標楷體" w:hint="eastAsia"/>
              </w:rPr>
              <w:t>各學院</w:t>
            </w:r>
            <w:r w:rsidRPr="004C28BD">
              <w:rPr>
                <w:rFonts w:ascii="標楷體" w:eastAsia="標楷體" w:hAnsi="標楷體"/>
              </w:rPr>
              <w:t>應以</w:t>
            </w:r>
            <w:r w:rsidRPr="004C28BD">
              <w:rPr>
                <w:rFonts w:ascii="標楷體" w:eastAsia="標楷體" w:hAnsi="標楷體" w:hint="eastAsia"/>
              </w:rPr>
              <w:t>其</w:t>
            </w:r>
            <w:r w:rsidRPr="004C28BD">
              <w:rPr>
                <w:rFonts w:ascii="標楷體" w:eastAsia="標楷體" w:hAnsi="標楷體"/>
              </w:rPr>
              <w:t>統籌員額聘任為專任教授，</w:t>
            </w:r>
            <w:r w:rsidRPr="004C28BD">
              <w:rPr>
                <w:rFonts w:ascii="標楷體" w:eastAsia="標楷體" w:hAnsi="標楷體" w:hint="eastAsia"/>
              </w:rPr>
              <w:t>並</w:t>
            </w:r>
            <w:r w:rsidRPr="004C28BD">
              <w:rPr>
                <w:rFonts w:ascii="標楷體" w:eastAsia="標楷體" w:hAnsi="標楷體"/>
              </w:rPr>
              <w:t>依其學術專長</w:t>
            </w:r>
            <w:r>
              <w:rPr>
                <w:rFonts w:ascii="標楷體" w:eastAsia="標楷體" w:hAnsi="標楷體" w:hint="eastAsia"/>
                <w:b/>
                <w:color w:val="FF0000"/>
                <w:u w:val="single"/>
              </w:rPr>
              <w:t>，</w:t>
            </w:r>
            <w:r w:rsidRPr="004C28BD">
              <w:rPr>
                <w:rFonts w:ascii="標楷體" w:eastAsia="標楷體" w:hAnsi="標楷體" w:hint="eastAsia"/>
              </w:rPr>
              <w:t>將</w:t>
            </w:r>
            <w:r w:rsidRPr="004C28BD">
              <w:rPr>
                <w:rFonts w:ascii="標楷體" w:eastAsia="標楷體" w:hAnsi="標楷體"/>
              </w:rPr>
              <w:t>聘任</w:t>
            </w:r>
            <w:proofErr w:type="gramStart"/>
            <w:r w:rsidRPr="004C28BD">
              <w:rPr>
                <w:rFonts w:ascii="標楷體" w:eastAsia="標楷體" w:hAnsi="標楷體"/>
              </w:rPr>
              <w:t>案提</w:t>
            </w:r>
            <w:r w:rsidRPr="004C28BD">
              <w:rPr>
                <w:rFonts w:ascii="標楷體" w:eastAsia="標楷體" w:hAnsi="標楷體" w:hint="eastAsia"/>
              </w:rPr>
              <w:t>校教</w:t>
            </w:r>
            <w:proofErr w:type="gramEnd"/>
            <w:r w:rsidRPr="004C28BD">
              <w:rPr>
                <w:rFonts w:ascii="標楷體" w:eastAsia="標楷體" w:hAnsi="標楷體" w:hint="eastAsia"/>
              </w:rPr>
              <w:t>評</w:t>
            </w:r>
            <w:r w:rsidRPr="004C28BD">
              <w:rPr>
                <w:rFonts w:ascii="標楷體" w:eastAsia="標楷體" w:hAnsi="標楷體"/>
              </w:rPr>
              <w:t>會</w:t>
            </w:r>
            <w:r w:rsidRPr="004C28BD">
              <w:rPr>
                <w:rFonts w:ascii="標楷體" w:eastAsia="標楷體" w:hAnsi="標楷體" w:hint="eastAsia"/>
              </w:rPr>
              <w:t>審議通過</w:t>
            </w:r>
            <w:r w:rsidRPr="004C28BD">
              <w:rPr>
                <w:rFonts w:ascii="標楷體" w:eastAsia="標楷體" w:hAnsi="標楷體"/>
              </w:rPr>
              <w:t>後，得</w:t>
            </w:r>
            <w:proofErr w:type="gramStart"/>
            <w:r w:rsidRPr="004C28BD">
              <w:rPr>
                <w:rFonts w:ascii="標楷體" w:eastAsia="標楷體" w:hAnsi="標楷體"/>
              </w:rPr>
              <w:t>逕</w:t>
            </w:r>
            <w:proofErr w:type="gramEnd"/>
            <w:r w:rsidRPr="004C28BD">
              <w:rPr>
                <w:rFonts w:ascii="標楷體" w:eastAsia="標楷體" w:hAnsi="標楷體"/>
              </w:rPr>
              <w:t>予聘任為相關</w:t>
            </w:r>
            <w:r w:rsidRPr="00E742D3">
              <w:rPr>
                <w:rFonts w:eastAsia="標楷體" w:hAnsi="標楷體" w:hint="eastAsia"/>
                <w:b/>
                <w:color w:val="FF0000"/>
                <w:u w:val="single"/>
              </w:rPr>
              <w:t>學</w:t>
            </w:r>
            <w:r w:rsidRPr="004C28BD">
              <w:rPr>
                <w:rFonts w:ascii="標楷體" w:eastAsia="標楷體" w:hAnsi="標楷體"/>
              </w:rPr>
              <w:t>系（所</w:t>
            </w:r>
            <w:r w:rsidRPr="00261C74">
              <w:rPr>
                <w:rFonts w:ascii="標楷體" w:eastAsia="標楷體" w:hAnsi="標楷體"/>
                <w:color w:val="000000" w:themeColor="text1"/>
              </w:rPr>
              <w:t>、中心、學位學程</w:t>
            </w:r>
            <w:r w:rsidRPr="004C28BD">
              <w:rPr>
                <w:rFonts w:ascii="標楷體" w:eastAsia="標楷體" w:hAnsi="標楷體"/>
              </w:rPr>
              <w:t>）教授</w:t>
            </w:r>
            <w:r>
              <w:rPr>
                <w:rFonts w:ascii="標楷體" w:eastAsia="標楷體" w:hAnsi="標楷體" w:hint="eastAsia"/>
                <w:b/>
                <w:color w:val="FF0000"/>
                <w:u w:val="single"/>
              </w:rPr>
              <w:t>。但</w:t>
            </w:r>
            <w:r w:rsidRPr="004C28BD">
              <w:rPr>
                <w:rFonts w:ascii="標楷體" w:eastAsia="標楷體" w:hAnsi="標楷體" w:hint="eastAsia"/>
              </w:rPr>
              <w:t>各學院員額不足時，得由學校先予借用員額。</w:t>
            </w:r>
          </w:p>
          <w:p w14:paraId="7DA95A15" w14:textId="77777777" w:rsidR="005B526D" w:rsidRPr="004C28BD" w:rsidRDefault="005B526D" w:rsidP="005B526D">
            <w:pPr>
              <w:adjustRightInd w:val="0"/>
              <w:snapToGrid w:val="0"/>
              <w:spacing w:before="20" w:afterLines="20" w:after="72"/>
              <w:jc w:val="both"/>
              <w:rPr>
                <w:rFonts w:ascii="標楷體" w:eastAsia="標楷體" w:hAnsi="標楷體"/>
              </w:rPr>
            </w:pPr>
            <w:r w:rsidRPr="004C28BD">
              <w:rPr>
                <w:rFonts w:ascii="標楷體" w:eastAsia="標楷體" w:hAnsi="標楷體" w:hint="eastAsia"/>
              </w:rPr>
              <w:t>經本校系所主管遴選委員會遴選產生之主管，如為校外人士並簽奉校長核定予以聘兼，各學院應以其統籌員額聘任為專任教師，並依其學術專長</w:t>
            </w:r>
            <w:r>
              <w:rPr>
                <w:rFonts w:ascii="標楷體" w:eastAsia="標楷體" w:hAnsi="標楷體" w:hint="eastAsia"/>
                <w:b/>
                <w:color w:val="FF0000"/>
                <w:u w:val="single"/>
              </w:rPr>
              <w:t>，</w:t>
            </w:r>
            <w:r w:rsidRPr="004C28BD">
              <w:rPr>
                <w:rFonts w:ascii="標楷體" w:eastAsia="標楷體" w:hAnsi="標楷體" w:hint="eastAsia"/>
              </w:rPr>
              <w:t>將聘任案提院、校教評會審議通過後，得</w:t>
            </w:r>
            <w:proofErr w:type="gramStart"/>
            <w:r w:rsidRPr="004C28BD">
              <w:rPr>
                <w:rFonts w:ascii="標楷體" w:eastAsia="標楷體" w:hAnsi="標楷體" w:hint="eastAsia"/>
              </w:rPr>
              <w:t>逕</w:t>
            </w:r>
            <w:proofErr w:type="gramEnd"/>
            <w:r w:rsidRPr="004C28BD">
              <w:rPr>
                <w:rFonts w:ascii="標楷體" w:eastAsia="標楷體" w:hAnsi="標楷體" w:hint="eastAsia"/>
              </w:rPr>
              <w:t>予聘任為本系教師</w:t>
            </w:r>
            <w:r>
              <w:rPr>
                <w:rFonts w:ascii="標楷體" w:eastAsia="標楷體" w:hAnsi="標楷體" w:hint="eastAsia"/>
                <w:b/>
                <w:color w:val="FF0000"/>
                <w:u w:val="single"/>
              </w:rPr>
              <w:t>。但</w:t>
            </w:r>
            <w:r w:rsidRPr="004C28BD">
              <w:rPr>
                <w:rFonts w:ascii="標楷體" w:eastAsia="標楷體" w:hAnsi="標楷體" w:hint="eastAsia"/>
              </w:rPr>
              <w:t>各學院員額不足時，得由學校先予借用。</w:t>
            </w:r>
          </w:p>
          <w:p w14:paraId="64F7E15D" w14:textId="64F1CED7" w:rsidR="005B526D" w:rsidRPr="005B526D" w:rsidRDefault="005B526D" w:rsidP="005B526D">
            <w:pPr>
              <w:spacing w:beforeLines="20" w:before="72" w:afterLines="20" w:after="72"/>
              <w:jc w:val="both"/>
              <w:rPr>
                <w:rFonts w:ascii="標楷體" w:eastAsia="標楷體" w:hAnsi="標楷體"/>
              </w:rPr>
            </w:pPr>
            <w:r w:rsidRPr="004C28BD">
              <w:rPr>
                <w:rFonts w:ascii="標楷體" w:eastAsia="標楷體" w:hAnsi="標楷體" w:hint="eastAsia"/>
              </w:rPr>
              <w:t>借調人員之聘任，依本校教師借調處理要點辦理；借調期滿應予歸建，如需轉任本校專任教師，應經本系（所）、院、校教評會審議通過</w:t>
            </w:r>
            <w:r>
              <w:rPr>
                <w:rFonts w:eastAsia="標楷體" w:hAnsi="標楷體" w:hint="eastAsia"/>
                <w:b/>
                <w:color w:val="FF0000"/>
                <w:u w:val="single"/>
              </w:rPr>
              <w:t>，</w:t>
            </w:r>
            <w:r w:rsidRPr="004C28BD">
              <w:rPr>
                <w:rFonts w:ascii="標楷體" w:eastAsia="標楷體" w:hAnsi="標楷體" w:hint="eastAsia"/>
              </w:rPr>
              <w:t>陳請校長核定後始得聘任。</w:t>
            </w:r>
          </w:p>
        </w:tc>
      </w:tr>
      <w:tr w:rsidR="005B526D" w:rsidRPr="005B526D" w14:paraId="0D76BFAE" w14:textId="77777777" w:rsidTr="00C639E7">
        <w:tc>
          <w:tcPr>
            <w:tcW w:w="1129" w:type="dxa"/>
            <w:tcBorders>
              <w:top w:val="dashed" w:sz="4" w:space="0" w:color="auto"/>
              <w:left w:val="dashed" w:sz="4" w:space="0" w:color="auto"/>
              <w:bottom w:val="dashed" w:sz="4" w:space="0" w:color="auto"/>
              <w:right w:val="dashed" w:sz="4" w:space="0" w:color="auto"/>
            </w:tcBorders>
          </w:tcPr>
          <w:p w14:paraId="19ED3AB0"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九、</w:t>
            </w:r>
          </w:p>
        </w:tc>
        <w:tc>
          <w:tcPr>
            <w:tcW w:w="8565" w:type="dxa"/>
            <w:tcBorders>
              <w:top w:val="dashed" w:sz="4" w:space="0" w:color="auto"/>
              <w:left w:val="dashed" w:sz="4" w:space="0" w:color="auto"/>
              <w:bottom w:val="dashed" w:sz="4" w:space="0" w:color="auto"/>
              <w:right w:val="dashed" w:sz="4" w:space="0" w:color="auto"/>
            </w:tcBorders>
          </w:tcPr>
          <w:p w14:paraId="3CF13B25"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rPr>
              <w:t>本</w:t>
            </w:r>
            <w:r w:rsidRPr="005B526D">
              <w:rPr>
                <w:rFonts w:ascii="標楷體" w:eastAsia="標楷體" w:hAnsi="標楷體" w:hint="eastAsia"/>
              </w:rPr>
              <w:t>系</w:t>
            </w:r>
            <w:r w:rsidRPr="005B526D">
              <w:rPr>
                <w:rFonts w:ascii="標楷體" w:eastAsia="標楷體" w:hAnsi="標楷體"/>
              </w:rPr>
              <w:t>專任教師初聘為一年，續聘第一次為一年，以後續聘，</w:t>
            </w:r>
            <w:proofErr w:type="gramStart"/>
            <w:r w:rsidRPr="005B526D">
              <w:rPr>
                <w:rFonts w:ascii="標楷體" w:eastAsia="標楷體" w:hAnsi="標楷體"/>
              </w:rPr>
              <w:t>每次均為兩年</w:t>
            </w:r>
            <w:proofErr w:type="gramEnd"/>
            <w:r w:rsidRPr="005B526D">
              <w:rPr>
                <w:rFonts w:ascii="標楷體" w:eastAsia="標楷體" w:hAnsi="標楷體"/>
              </w:rPr>
              <w:t>。</w:t>
            </w:r>
          </w:p>
        </w:tc>
      </w:tr>
      <w:tr w:rsidR="005B526D" w:rsidRPr="005B526D" w14:paraId="3BB5793F" w14:textId="77777777" w:rsidTr="00C639E7">
        <w:tc>
          <w:tcPr>
            <w:tcW w:w="1129" w:type="dxa"/>
            <w:tcBorders>
              <w:top w:val="dashed" w:sz="4" w:space="0" w:color="auto"/>
              <w:left w:val="dashed" w:sz="4" w:space="0" w:color="auto"/>
              <w:bottom w:val="dashed" w:sz="4" w:space="0" w:color="auto"/>
              <w:right w:val="dashed" w:sz="4" w:space="0" w:color="auto"/>
            </w:tcBorders>
          </w:tcPr>
          <w:p w14:paraId="1FA42365"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十、</w:t>
            </w:r>
          </w:p>
        </w:tc>
        <w:tc>
          <w:tcPr>
            <w:tcW w:w="8565" w:type="dxa"/>
            <w:tcBorders>
              <w:top w:val="dashed" w:sz="4" w:space="0" w:color="auto"/>
              <w:left w:val="dashed" w:sz="4" w:space="0" w:color="auto"/>
              <w:bottom w:val="dashed" w:sz="4" w:space="0" w:color="auto"/>
              <w:right w:val="dashed" w:sz="4" w:space="0" w:color="auto"/>
            </w:tcBorders>
          </w:tcPr>
          <w:p w14:paraId="76EEA178"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bCs/>
              </w:rPr>
              <w:t>教師</w:t>
            </w:r>
            <w:proofErr w:type="gramStart"/>
            <w:r w:rsidRPr="005B526D">
              <w:rPr>
                <w:rFonts w:ascii="標楷體" w:eastAsia="標楷體" w:hAnsi="標楷體"/>
                <w:bCs/>
              </w:rPr>
              <w:t>不</w:t>
            </w:r>
            <w:proofErr w:type="gramEnd"/>
            <w:r w:rsidRPr="005B526D">
              <w:rPr>
                <w:rFonts w:ascii="標楷體" w:eastAsia="標楷體" w:hAnsi="標楷體"/>
                <w:bCs/>
              </w:rPr>
              <w:t>續聘、</w:t>
            </w:r>
            <w:proofErr w:type="gramStart"/>
            <w:r w:rsidRPr="005B526D">
              <w:rPr>
                <w:rFonts w:ascii="標楷體" w:eastAsia="標楷體" w:hAnsi="標楷體"/>
                <w:bCs/>
              </w:rPr>
              <w:t>停聘與解聘</w:t>
            </w:r>
            <w:proofErr w:type="gramEnd"/>
            <w:r w:rsidRPr="005B526D">
              <w:rPr>
                <w:rFonts w:ascii="標楷體" w:eastAsia="標楷體" w:hAnsi="標楷體"/>
                <w:bCs/>
              </w:rPr>
              <w:t>均依據教師法暨其施行細則、教育人員任用條例暨其施行細則辦理。教師如</w:t>
            </w:r>
            <w:proofErr w:type="gramStart"/>
            <w:r w:rsidRPr="005B526D">
              <w:rPr>
                <w:rFonts w:ascii="標楷體" w:eastAsia="標楷體" w:hAnsi="標楷體"/>
                <w:bCs/>
              </w:rPr>
              <w:t>欲於聘約</w:t>
            </w:r>
            <w:proofErr w:type="gramEnd"/>
            <w:r w:rsidRPr="005B526D">
              <w:rPr>
                <w:rFonts w:ascii="標楷體" w:eastAsia="標楷體" w:hAnsi="標楷體"/>
                <w:bCs/>
              </w:rPr>
              <w:t>存續期間內辭職，須於辭職一個月前提出，經學校同意後，始得離職。</w:t>
            </w:r>
          </w:p>
        </w:tc>
      </w:tr>
      <w:tr w:rsidR="005B526D" w:rsidRPr="005B526D" w14:paraId="694C42B1" w14:textId="77777777" w:rsidTr="00C639E7">
        <w:tc>
          <w:tcPr>
            <w:tcW w:w="1129" w:type="dxa"/>
            <w:tcBorders>
              <w:top w:val="dashed" w:sz="4" w:space="0" w:color="auto"/>
              <w:left w:val="dashed" w:sz="4" w:space="0" w:color="auto"/>
              <w:bottom w:val="dashed" w:sz="4" w:space="0" w:color="auto"/>
              <w:right w:val="dashed" w:sz="4" w:space="0" w:color="auto"/>
            </w:tcBorders>
          </w:tcPr>
          <w:p w14:paraId="3BF93B15"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十一、</w:t>
            </w:r>
          </w:p>
        </w:tc>
        <w:tc>
          <w:tcPr>
            <w:tcW w:w="8565" w:type="dxa"/>
            <w:tcBorders>
              <w:top w:val="dashed" w:sz="4" w:space="0" w:color="auto"/>
              <w:left w:val="dashed" w:sz="4" w:space="0" w:color="auto"/>
              <w:bottom w:val="dashed" w:sz="4" w:space="0" w:color="auto"/>
              <w:right w:val="dashed" w:sz="4" w:space="0" w:color="auto"/>
            </w:tcBorders>
          </w:tcPr>
          <w:p w14:paraId="635C5C42" w14:textId="77777777" w:rsidR="005B526D" w:rsidRPr="005B526D" w:rsidRDefault="005B526D" w:rsidP="005B526D">
            <w:pPr>
              <w:spacing w:beforeLines="20" w:before="72" w:afterLines="20" w:after="72"/>
              <w:jc w:val="both"/>
              <w:rPr>
                <w:rFonts w:ascii="標楷體" w:eastAsia="標楷體" w:hAnsi="標楷體"/>
              </w:rPr>
            </w:pPr>
            <w:r w:rsidRPr="005B526D">
              <w:rPr>
                <w:rFonts w:eastAsia="標楷體"/>
              </w:rPr>
              <w:t>新聘</w:t>
            </w:r>
            <w:r w:rsidRPr="005B526D">
              <w:rPr>
                <w:rFonts w:eastAsia="標楷體" w:hAnsi="標楷體"/>
                <w:bCs/>
              </w:rPr>
              <w:t>專任</w:t>
            </w:r>
            <w:r w:rsidRPr="005B526D">
              <w:rPr>
                <w:rFonts w:eastAsia="標楷體" w:hAnsi="標楷體"/>
              </w:rPr>
              <w:t>教師</w:t>
            </w:r>
            <w:r w:rsidRPr="005B526D">
              <w:rPr>
                <w:rFonts w:eastAsia="標楷體"/>
              </w:rPr>
              <w:t>除</w:t>
            </w:r>
            <w:proofErr w:type="gramStart"/>
            <w:r w:rsidRPr="005B526D">
              <w:rPr>
                <w:rFonts w:ascii="標楷體" w:eastAsia="標楷體" w:hAnsi="標楷體" w:hint="eastAsia"/>
                <w:lang w:eastAsia="zh-HK"/>
              </w:rPr>
              <w:t>已具擬任</w:t>
            </w:r>
            <w:proofErr w:type="gramEnd"/>
            <w:r w:rsidRPr="005B526D">
              <w:rPr>
                <w:rFonts w:ascii="標楷體" w:eastAsia="標楷體" w:hAnsi="標楷體" w:hint="eastAsia"/>
                <w:lang w:eastAsia="zh-HK"/>
              </w:rPr>
              <w:t>等級教師證書</w:t>
            </w:r>
            <w:r w:rsidRPr="005B526D">
              <w:rPr>
                <w:rFonts w:eastAsia="標楷體"/>
              </w:rPr>
              <w:t>者外，應備齊申請教師資格審查資料送人事室</w:t>
            </w:r>
            <w:r w:rsidRPr="005B526D">
              <w:rPr>
                <w:rFonts w:ascii="標楷體" w:eastAsia="標楷體" w:hAnsi="標楷體" w:hint="eastAsia"/>
                <w:lang w:eastAsia="zh-HK"/>
              </w:rPr>
              <w:t>，</w:t>
            </w:r>
            <w:proofErr w:type="gramStart"/>
            <w:r w:rsidRPr="005B526D">
              <w:rPr>
                <w:rFonts w:ascii="標楷體" w:eastAsia="標楷體" w:hAnsi="標楷體" w:hint="eastAsia"/>
                <w:lang w:eastAsia="zh-HK"/>
              </w:rPr>
              <w:t>俾於聘</w:t>
            </w:r>
            <w:proofErr w:type="gramEnd"/>
            <w:r w:rsidRPr="005B526D">
              <w:rPr>
                <w:rFonts w:ascii="標楷體" w:eastAsia="標楷體" w:hAnsi="標楷體" w:hint="eastAsia"/>
                <w:lang w:eastAsia="zh-HK"/>
              </w:rPr>
              <w:t>期開始三個月內</w:t>
            </w:r>
            <w:r w:rsidRPr="005B526D">
              <w:rPr>
                <w:rFonts w:eastAsia="標楷體"/>
              </w:rPr>
              <w:t>報請教育部核定，逾期不送審者，聘約</w:t>
            </w:r>
            <w:r w:rsidRPr="005B526D">
              <w:rPr>
                <w:rFonts w:ascii="標楷體" w:eastAsia="標楷體" w:hAnsi="標楷體" w:hint="eastAsia"/>
                <w:lang w:eastAsia="zh-HK"/>
              </w:rPr>
              <w:t>期滿</w:t>
            </w:r>
            <w:r w:rsidRPr="005B526D">
              <w:rPr>
                <w:rFonts w:ascii="標楷體" w:eastAsia="標楷體" w:hAnsi="標楷體" w:hint="eastAsia"/>
              </w:rPr>
              <w:t>後</w:t>
            </w:r>
            <w:r w:rsidRPr="005B526D">
              <w:rPr>
                <w:rFonts w:eastAsia="標楷體"/>
              </w:rPr>
              <w:t>，不予續聘；送審未通過者，應即撤銷其聘任。</w:t>
            </w:r>
          </w:p>
        </w:tc>
      </w:tr>
      <w:tr w:rsidR="005B526D" w:rsidRPr="005B526D" w14:paraId="08C102AD" w14:textId="77777777" w:rsidTr="00C639E7">
        <w:tc>
          <w:tcPr>
            <w:tcW w:w="9694" w:type="dxa"/>
            <w:gridSpan w:val="2"/>
            <w:tcBorders>
              <w:top w:val="dashed" w:sz="4" w:space="0" w:color="auto"/>
              <w:left w:val="dashed" w:sz="4" w:space="0" w:color="auto"/>
              <w:bottom w:val="dashed" w:sz="4" w:space="0" w:color="auto"/>
              <w:right w:val="dashed" w:sz="4" w:space="0" w:color="auto"/>
            </w:tcBorders>
          </w:tcPr>
          <w:p w14:paraId="2DA75DAA" w14:textId="77777777" w:rsidR="005B526D" w:rsidRPr="005B526D" w:rsidRDefault="005B526D" w:rsidP="005B526D">
            <w:pPr>
              <w:pStyle w:val="1"/>
              <w:spacing w:beforeLines="20" w:before="72" w:afterLines="20" w:after="72"/>
              <w:ind w:left="0" w:firstLine="0"/>
              <w:jc w:val="center"/>
              <w:rPr>
                <w:rFonts w:hAnsi="標楷體"/>
                <w:dstrike/>
              </w:rPr>
            </w:pPr>
            <w:r w:rsidRPr="005B526D">
              <w:rPr>
                <w:rFonts w:hAnsi="標楷體" w:hint="eastAsia"/>
              </w:rPr>
              <w:t>第三章 升等</w:t>
            </w:r>
          </w:p>
        </w:tc>
      </w:tr>
      <w:tr w:rsidR="005B526D" w:rsidRPr="005B526D" w14:paraId="3ABE00CF" w14:textId="77777777" w:rsidTr="00C639E7">
        <w:tc>
          <w:tcPr>
            <w:tcW w:w="1129" w:type="dxa"/>
            <w:tcBorders>
              <w:top w:val="dashed" w:sz="4" w:space="0" w:color="auto"/>
              <w:left w:val="dashed" w:sz="4" w:space="0" w:color="auto"/>
              <w:bottom w:val="dashed" w:sz="4" w:space="0" w:color="auto"/>
              <w:right w:val="dashed" w:sz="4" w:space="0" w:color="auto"/>
            </w:tcBorders>
          </w:tcPr>
          <w:p w14:paraId="6F9057FF"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t>十二、</w:t>
            </w:r>
          </w:p>
        </w:tc>
        <w:tc>
          <w:tcPr>
            <w:tcW w:w="8565" w:type="dxa"/>
            <w:tcBorders>
              <w:top w:val="dashed" w:sz="4" w:space="0" w:color="auto"/>
              <w:left w:val="dashed" w:sz="4" w:space="0" w:color="auto"/>
              <w:bottom w:val="dashed" w:sz="4" w:space="0" w:color="auto"/>
              <w:right w:val="dashed" w:sz="4" w:space="0" w:color="auto"/>
            </w:tcBorders>
          </w:tcPr>
          <w:p w14:paraId="0F8CD7D6" w14:textId="77777777" w:rsidR="005B526D" w:rsidRPr="005B526D" w:rsidRDefault="005B526D" w:rsidP="005B526D">
            <w:pPr>
              <w:spacing w:beforeLines="20" w:before="72" w:afterLines="20" w:after="72" w:line="360" w:lineRule="exact"/>
              <w:jc w:val="both"/>
              <w:rPr>
                <w:rFonts w:eastAsia="標楷體" w:hAnsi="標楷體"/>
              </w:rPr>
            </w:pPr>
            <w:r w:rsidRPr="005B526D">
              <w:rPr>
                <w:rFonts w:eastAsia="標楷體" w:hAnsi="標楷體"/>
                <w:bCs/>
              </w:rPr>
              <w:t>本</w:t>
            </w:r>
            <w:r w:rsidRPr="005B526D">
              <w:rPr>
                <w:rFonts w:eastAsia="標楷體" w:hAnsi="標楷體" w:hint="eastAsia"/>
                <w:bCs/>
                <w:lang w:eastAsia="zh-HK"/>
              </w:rPr>
              <w:t>細則</w:t>
            </w:r>
            <w:r w:rsidRPr="005B526D">
              <w:rPr>
                <w:rFonts w:eastAsia="標楷體" w:hAnsi="標楷體"/>
                <w:bCs/>
              </w:rPr>
              <w:t>第</w:t>
            </w:r>
            <w:r w:rsidRPr="005B526D">
              <w:rPr>
                <w:rFonts w:eastAsia="標楷體" w:hAnsi="標楷體" w:hint="eastAsia"/>
                <w:bCs/>
              </w:rPr>
              <w:t>三</w:t>
            </w:r>
            <w:r w:rsidRPr="005B526D">
              <w:rPr>
                <w:rFonts w:eastAsia="標楷體" w:hAnsi="標楷體"/>
              </w:rPr>
              <w:t>點</w:t>
            </w:r>
            <w:r w:rsidRPr="005B526D">
              <w:rPr>
                <w:rFonts w:eastAsia="標楷體" w:hAnsi="標楷體"/>
                <w:bCs/>
              </w:rPr>
              <w:t>所稱講師、助理教授、</w:t>
            </w:r>
            <w:r w:rsidRPr="005B526D">
              <w:rPr>
                <w:rFonts w:eastAsia="標楷體" w:hAnsi="標楷體"/>
              </w:rPr>
              <w:t>副教授</w:t>
            </w:r>
            <w:r w:rsidRPr="005B526D">
              <w:rPr>
                <w:rFonts w:eastAsia="標楷體" w:hAnsi="標楷體"/>
                <w:bCs/>
              </w:rPr>
              <w:t>服務年資之計算，以教育部頒發教師證書上</w:t>
            </w:r>
            <w:proofErr w:type="gramStart"/>
            <w:r w:rsidRPr="005B526D">
              <w:rPr>
                <w:rFonts w:eastAsia="標楷體" w:hAnsi="標楷體"/>
                <w:bCs/>
              </w:rPr>
              <w:t>記載起</w:t>
            </w:r>
            <w:r w:rsidRPr="005B526D">
              <w:rPr>
                <w:rFonts w:ascii="標楷體" w:eastAsia="標楷體" w:hAnsi="標楷體"/>
              </w:rPr>
              <w:t>資</w:t>
            </w:r>
            <w:r w:rsidRPr="005B526D">
              <w:rPr>
                <w:rFonts w:eastAsia="標楷體" w:hAnsi="標楷體"/>
                <w:bCs/>
              </w:rPr>
              <w:t>年月</w:t>
            </w:r>
            <w:proofErr w:type="gramEnd"/>
            <w:r w:rsidRPr="005B526D">
              <w:rPr>
                <w:rFonts w:eastAsia="標楷體" w:hAnsi="標楷體"/>
                <w:bCs/>
              </w:rPr>
              <w:t>為</w:t>
            </w:r>
            <w:proofErr w:type="gramStart"/>
            <w:r w:rsidRPr="005B526D">
              <w:rPr>
                <w:rFonts w:eastAsia="標楷體" w:hAnsi="標楷體"/>
                <w:bCs/>
              </w:rPr>
              <w:t>準</w:t>
            </w:r>
            <w:proofErr w:type="gramEnd"/>
            <w:r w:rsidRPr="005B526D">
              <w:rPr>
                <w:rFonts w:hAnsi="標楷體"/>
              </w:rPr>
              <w:t>，</w:t>
            </w:r>
            <w:r w:rsidRPr="005B526D">
              <w:rPr>
                <w:rFonts w:ascii="標楷體" w:eastAsia="標楷體" w:hAnsi="標楷體"/>
              </w:rPr>
              <w:t>並有擔任該等級教師實際聘任之年資始得</w:t>
            </w:r>
            <w:proofErr w:type="gramStart"/>
            <w:r w:rsidRPr="005B526D">
              <w:rPr>
                <w:rFonts w:ascii="標楷體" w:eastAsia="標楷體" w:hAnsi="標楷體"/>
              </w:rPr>
              <w:t>採</w:t>
            </w:r>
            <w:proofErr w:type="gramEnd"/>
            <w:r w:rsidRPr="005B526D">
              <w:rPr>
                <w:rFonts w:ascii="標楷體" w:eastAsia="標楷體" w:hAnsi="標楷體"/>
              </w:rPr>
              <w:t>計。但</w:t>
            </w:r>
            <w:r w:rsidRPr="005B526D">
              <w:rPr>
                <w:rFonts w:eastAsia="標楷體" w:hAnsi="標楷體"/>
              </w:rPr>
              <w:t>該教師職級證明所載</w:t>
            </w:r>
            <w:proofErr w:type="gramStart"/>
            <w:r w:rsidRPr="005B526D">
              <w:rPr>
                <w:rFonts w:eastAsia="標楷體" w:hAnsi="標楷體"/>
              </w:rPr>
              <w:t>年資起計之</w:t>
            </w:r>
            <w:proofErr w:type="gramEnd"/>
            <w:r w:rsidRPr="005B526D">
              <w:rPr>
                <w:rFonts w:eastAsia="標楷體" w:hAnsi="標楷體"/>
              </w:rPr>
              <w:t>年月，後於教師證書所載年月者，從該教師職級證明所載</w:t>
            </w:r>
            <w:proofErr w:type="gramStart"/>
            <w:r w:rsidRPr="005B526D">
              <w:rPr>
                <w:rFonts w:eastAsia="標楷體" w:hAnsi="標楷體"/>
              </w:rPr>
              <w:t>年月起計</w:t>
            </w:r>
            <w:proofErr w:type="gramEnd"/>
            <w:r w:rsidRPr="005B526D">
              <w:rPr>
                <w:rFonts w:eastAsia="標楷體" w:hAnsi="標楷體"/>
              </w:rPr>
              <w:t>。</w:t>
            </w:r>
            <w:r w:rsidRPr="005B526D">
              <w:rPr>
                <w:rFonts w:eastAsia="標楷體" w:hAnsi="標楷體"/>
                <w:bCs/>
              </w:rPr>
              <w:t>其他曾任教學、研究工作及專門職業或職務年資，以服務證明文件記載年月為</w:t>
            </w:r>
            <w:proofErr w:type="gramStart"/>
            <w:r w:rsidRPr="005B526D">
              <w:rPr>
                <w:rFonts w:eastAsia="標楷體" w:hAnsi="標楷體"/>
                <w:bCs/>
              </w:rPr>
              <w:t>準</w:t>
            </w:r>
            <w:proofErr w:type="gramEnd"/>
            <w:r w:rsidRPr="005B526D">
              <w:rPr>
                <w:rFonts w:eastAsia="標楷體" w:hAnsi="標楷體"/>
                <w:bCs/>
              </w:rPr>
              <w:t>。以上年資均推算至升等生效之前一日止。此期間</w:t>
            </w:r>
            <w:r w:rsidRPr="005B526D">
              <w:rPr>
                <w:rFonts w:eastAsia="標楷體" w:hAnsi="標楷體"/>
              </w:rPr>
              <w:t>教師經核准全時進修、研究</w:t>
            </w:r>
            <w:r w:rsidRPr="005B526D">
              <w:rPr>
                <w:rFonts w:ascii="標楷體" w:eastAsia="標楷體" w:hAnsi="標楷體"/>
              </w:rPr>
              <w:t>或學術交流者</w:t>
            </w:r>
            <w:r w:rsidRPr="005B526D">
              <w:rPr>
                <w:rFonts w:eastAsia="標楷體" w:hAnsi="標楷體"/>
              </w:rPr>
              <w:t>，於申請升等時，其全時進修、研究</w:t>
            </w:r>
            <w:r w:rsidRPr="005B526D">
              <w:rPr>
                <w:rFonts w:ascii="標楷體" w:eastAsia="標楷體" w:hAnsi="標楷體"/>
              </w:rPr>
              <w:t>或學術交流</w:t>
            </w:r>
            <w:r w:rsidRPr="005B526D">
              <w:rPr>
                <w:rFonts w:eastAsia="標楷體" w:hAnsi="標楷體"/>
              </w:rPr>
              <w:t>期間年資，最多</w:t>
            </w:r>
            <w:proofErr w:type="gramStart"/>
            <w:r w:rsidRPr="005B526D">
              <w:rPr>
                <w:rFonts w:eastAsia="標楷體" w:hAnsi="標楷體"/>
              </w:rPr>
              <w:t>採</w:t>
            </w:r>
            <w:proofErr w:type="gramEnd"/>
            <w:r w:rsidRPr="005B526D">
              <w:rPr>
                <w:rFonts w:eastAsia="標楷體" w:hAnsi="標楷體"/>
              </w:rPr>
              <w:t>計一年。經核准借調，且於借調期間依規定返校義務授課者，於申請升等時，其借調期間年資，最多</w:t>
            </w:r>
            <w:proofErr w:type="gramStart"/>
            <w:r w:rsidRPr="005B526D">
              <w:rPr>
                <w:rFonts w:eastAsia="標楷體" w:hAnsi="標楷體"/>
              </w:rPr>
              <w:t>採</w:t>
            </w:r>
            <w:proofErr w:type="gramEnd"/>
            <w:r w:rsidRPr="005B526D">
              <w:rPr>
                <w:rFonts w:eastAsia="標楷體" w:hAnsi="標楷體"/>
              </w:rPr>
              <w:t>計二年。</w:t>
            </w:r>
          </w:p>
          <w:p w14:paraId="2940EC82" w14:textId="77777777" w:rsidR="005B526D" w:rsidRPr="005B526D" w:rsidRDefault="005B526D" w:rsidP="005B526D">
            <w:pPr>
              <w:spacing w:beforeLines="20" w:before="72" w:afterLines="20" w:after="72" w:line="360" w:lineRule="exact"/>
              <w:jc w:val="both"/>
              <w:rPr>
                <w:rFonts w:hAnsi="標楷體"/>
                <w:dstrike/>
              </w:rPr>
            </w:pPr>
            <w:r w:rsidRPr="005B526D">
              <w:rPr>
                <w:rFonts w:ascii="標楷體" w:eastAsia="標楷體" w:hAnsi="標楷體"/>
              </w:rPr>
              <w:lastRenderedPageBreak/>
              <w:t>教師借調至本校滿三年以上者，經原服務學校之</w:t>
            </w:r>
            <w:proofErr w:type="gramStart"/>
            <w:r w:rsidRPr="005B526D">
              <w:rPr>
                <w:rFonts w:ascii="標楷體" w:eastAsia="標楷體" w:hAnsi="標楷體"/>
              </w:rPr>
              <w:t>校級教評</w:t>
            </w:r>
            <w:proofErr w:type="gramEnd"/>
            <w:r w:rsidRPr="005B526D">
              <w:rPr>
                <w:rFonts w:ascii="標楷體" w:eastAsia="標楷體" w:hAnsi="標楷體"/>
              </w:rPr>
              <w:t>會同意後，得在本校提出升等之申請。</w:t>
            </w:r>
          </w:p>
        </w:tc>
      </w:tr>
      <w:tr w:rsidR="005B526D" w:rsidRPr="005B526D" w14:paraId="5BA6453D" w14:textId="77777777" w:rsidTr="00C639E7">
        <w:tc>
          <w:tcPr>
            <w:tcW w:w="1129" w:type="dxa"/>
            <w:tcBorders>
              <w:top w:val="dashed" w:sz="4" w:space="0" w:color="auto"/>
              <w:left w:val="dashed" w:sz="4" w:space="0" w:color="auto"/>
              <w:bottom w:val="dashed" w:sz="4" w:space="0" w:color="auto"/>
              <w:right w:val="dashed" w:sz="4" w:space="0" w:color="auto"/>
            </w:tcBorders>
          </w:tcPr>
          <w:p w14:paraId="2631C6EA"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lastRenderedPageBreak/>
              <w:t>十三、</w:t>
            </w:r>
          </w:p>
        </w:tc>
        <w:tc>
          <w:tcPr>
            <w:tcW w:w="8565" w:type="dxa"/>
            <w:tcBorders>
              <w:top w:val="dashed" w:sz="4" w:space="0" w:color="auto"/>
              <w:left w:val="dashed" w:sz="4" w:space="0" w:color="auto"/>
              <w:bottom w:val="dashed" w:sz="4" w:space="0" w:color="auto"/>
              <w:right w:val="dashed" w:sz="4" w:space="0" w:color="auto"/>
            </w:tcBorders>
          </w:tcPr>
          <w:p w14:paraId="5EA8BDF2" w14:textId="77777777" w:rsidR="005B526D" w:rsidRPr="005B526D" w:rsidRDefault="005B526D" w:rsidP="005B526D">
            <w:pPr>
              <w:spacing w:afterLines="20" w:after="72" w:line="360" w:lineRule="exact"/>
              <w:jc w:val="both"/>
              <w:rPr>
                <w:rFonts w:eastAsia="標楷體" w:hAnsi="標楷體"/>
              </w:rPr>
            </w:pPr>
            <w:r w:rsidRPr="005B526D">
              <w:rPr>
                <w:rFonts w:eastAsia="標楷體" w:hAnsi="標楷體"/>
              </w:rPr>
              <w:t>為增進本校競爭力，提</w:t>
            </w:r>
            <w:r w:rsidRPr="005B526D">
              <w:rPr>
                <w:rFonts w:eastAsia="標楷體" w:hAnsi="標楷體" w:hint="eastAsia"/>
              </w:rPr>
              <w:t>升</w:t>
            </w:r>
            <w:r w:rsidRPr="005B526D">
              <w:rPr>
                <w:rFonts w:eastAsia="標楷體" w:hAnsi="標楷體"/>
              </w:rPr>
              <w:t>教學、研究與服務水準，</w:t>
            </w:r>
            <w:r w:rsidRPr="005B526D">
              <w:rPr>
                <w:rFonts w:ascii="標楷體" w:eastAsia="標楷體" w:hAnsi="標楷體" w:hint="eastAsia"/>
              </w:rPr>
              <w:t>本</w:t>
            </w:r>
            <w:r w:rsidRPr="005B526D">
              <w:rPr>
                <w:rFonts w:ascii="標楷體" w:eastAsia="標楷體" w:hAnsi="標楷體" w:hint="eastAsia"/>
                <w:lang w:eastAsia="zh-HK"/>
              </w:rPr>
              <w:t>系</w:t>
            </w:r>
            <w:r w:rsidRPr="005B526D">
              <w:rPr>
                <w:rFonts w:ascii="標楷體" w:eastAsia="標楷體" w:hAnsi="標楷體" w:hint="eastAsia"/>
              </w:rPr>
              <w:t>(所)</w:t>
            </w:r>
            <w:r w:rsidRPr="005B526D">
              <w:rPr>
                <w:rFonts w:ascii="標楷體" w:eastAsia="標楷體" w:hAnsi="標楷體" w:hint="eastAsia"/>
                <w:lang w:eastAsia="zh-HK"/>
              </w:rPr>
              <w:t>新</w:t>
            </w:r>
            <w:r w:rsidRPr="005B526D">
              <w:rPr>
                <w:rFonts w:ascii="標楷體" w:eastAsia="標楷體" w:hAnsi="標楷體" w:hint="eastAsia"/>
              </w:rPr>
              <w:t>進教師限期升等規定如下：</w:t>
            </w:r>
          </w:p>
          <w:p w14:paraId="0A8BDCEF" w14:textId="77777777" w:rsidR="005B526D" w:rsidRPr="005B526D" w:rsidRDefault="005B526D" w:rsidP="005B526D">
            <w:pPr>
              <w:tabs>
                <w:tab w:val="left" w:pos="792"/>
              </w:tabs>
              <w:spacing w:line="360" w:lineRule="exact"/>
              <w:ind w:left="790" w:hangingChars="329" w:hanging="790"/>
              <w:jc w:val="both"/>
              <w:rPr>
                <w:rFonts w:eastAsia="標楷體" w:hAnsi="標楷體"/>
              </w:rPr>
            </w:pPr>
            <w:r w:rsidRPr="005B526D">
              <w:rPr>
                <w:rFonts w:eastAsia="標楷體" w:hAnsi="標楷體"/>
              </w:rPr>
              <w:t>（一）九十四學年度至九十七學年度新聘助理教授，須於到職後五年內達</w:t>
            </w:r>
            <w:r w:rsidRPr="005B526D">
              <w:rPr>
                <w:rFonts w:hAnsi="標楷體" w:hint="eastAsia"/>
                <w:kern w:val="0"/>
                <w:szCs w:val="20"/>
              </w:rPr>
              <w:t>本</w:t>
            </w:r>
            <w:r w:rsidRPr="005B526D">
              <w:rPr>
                <w:rFonts w:eastAsia="標楷體" w:hAnsi="標楷體"/>
              </w:rPr>
              <w:t>系</w:t>
            </w:r>
            <w:r w:rsidRPr="005B526D">
              <w:rPr>
                <w:rFonts w:eastAsia="標楷體" w:hAnsi="標楷體" w:hint="eastAsia"/>
              </w:rPr>
              <w:t>（</w:t>
            </w:r>
            <w:r w:rsidRPr="005B526D">
              <w:rPr>
                <w:rFonts w:eastAsia="標楷體" w:hAnsi="標楷體"/>
              </w:rPr>
              <w:t>所</w:t>
            </w:r>
            <w:r w:rsidRPr="005B526D">
              <w:rPr>
                <w:rFonts w:eastAsia="標楷體" w:hAnsi="標楷體" w:hint="eastAsia"/>
              </w:rPr>
              <w:t>）</w:t>
            </w:r>
            <w:r w:rsidRPr="005B526D">
              <w:rPr>
                <w:rFonts w:eastAsia="標楷體" w:hAnsi="標楷體"/>
              </w:rPr>
              <w:t>升等基本條件並提第一次升等申請，五年內未達</w:t>
            </w:r>
            <w:r w:rsidRPr="005B526D">
              <w:rPr>
                <w:rFonts w:hAnsi="標楷體" w:hint="eastAsia"/>
                <w:kern w:val="0"/>
                <w:szCs w:val="20"/>
              </w:rPr>
              <w:t>本</w:t>
            </w:r>
            <w:r w:rsidRPr="005B526D">
              <w:rPr>
                <w:rFonts w:eastAsia="標楷體" w:hAnsi="標楷體"/>
              </w:rPr>
              <w:t>系（所）升等基本條件並提出申請者，自第六年起</w:t>
            </w:r>
            <w:proofErr w:type="gramStart"/>
            <w:r w:rsidRPr="005B526D">
              <w:rPr>
                <w:rFonts w:eastAsia="標楷體" w:hAnsi="標楷體"/>
              </w:rPr>
              <w:t>不予晉薪</w:t>
            </w:r>
            <w:proofErr w:type="gramEnd"/>
            <w:r w:rsidRPr="005B526D">
              <w:rPr>
                <w:rFonts w:eastAsia="標楷體" w:hAnsi="標楷體"/>
              </w:rPr>
              <w:t>。</w:t>
            </w:r>
          </w:p>
          <w:p w14:paraId="32A78581" w14:textId="77777777" w:rsidR="005B526D" w:rsidRPr="005B526D" w:rsidRDefault="005B526D" w:rsidP="005B526D">
            <w:pPr>
              <w:tabs>
                <w:tab w:val="left" w:pos="792"/>
              </w:tabs>
              <w:spacing w:line="360" w:lineRule="exact"/>
              <w:ind w:left="790" w:hangingChars="329" w:hanging="790"/>
              <w:jc w:val="both"/>
              <w:rPr>
                <w:rFonts w:eastAsia="標楷體" w:hAnsi="標楷體"/>
              </w:rPr>
            </w:pPr>
            <w:r w:rsidRPr="005B526D">
              <w:rPr>
                <w:rFonts w:eastAsia="標楷體" w:hAnsi="標楷體"/>
              </w:rPr>
              <w:t>（二）</w:t>
            </w:r>
            <w:r w:rsidRPr="005B526D">
              <w:rPr>
                <w:rFonts w:eastAsia="標楷體" w:hAnsi="標楷體" w:hint="eastAsia"/>
              </w:rPr>
              <w:tab/>
            </w:r>
            <w:r w:rsidRPr="005B526D">
              <w:rPr>
                <w:rFonts w:eastAsia="標楷體" w:hAnsi="標楷體"/>
                <w:bCs/>
              </w:rPr>
              <w:t>九十八學年度</w:t>
            </w:r>
            <w:r w:rsidRPr="005B526D">
              <w:rPr>
                <w:rFonts w:eastAsia="標楷體" w:hAnsi="標楷體" w:hint="eastAsia"/>
                <w:bCs/>
              </w:rPr>
              <w:t>至一百零六學年度</w:t>
            </w:r>
            <w:r w:rsidRPr="005B526D">
              <w:rPr>
                <w:rFonts w:eastAsia="標楷體" w:hAnsi="標楷體"/>
                <w:bCs/>
              </w:rPr>
              <w:t>新聘</w:t>
            </w:r>
            <w:r w:rsidRPr="005B526D">
              <w:rPr>
                <w:rFonts w:eastAsia="標楷體" w:hAnsi="標楷體" w:hint="eastAsia"/>
                <w:bCs/>
              </w:rPr>
              <w:t>講師及</w:t>
            </w:r>
            <w:r w:rsidRPr="005B526D">
              <w:rPr>
                <w:rFonts w:eastAsia="標楷體" w:hAnsi="標楷體"/>
                <w:bCs/>
              </w:rPr>
              <w:t>助理教授，</w:t>
            </w:r>
            <w:r w:rsidRPr="005B526D">
              <w:rPr>
                <w:rFonts w:eastAsia="標楷體" w:hAnsi="標楷體" w:hint="eastAsia"/>
                <w:bCs/>
              </w:rPr>
              <w:t>自一百零七學年度起新聘教師，</w:t>
            </w:r>
            <w:r w:rsidRPr="005B526D">
              <w:rPr>
                <w:rFonts w:eastAsia="標楷體" w:hAnsi="標楷體"/>
              </w:rPr>
              <w:t>至第八年仍未升等通過者，</w:t>
            </w:r>
            <w:r w:rsidRPr="005B526D">
              <w:rPr>
                <w:rFonts w:ascii="標楷體" w:eastAsia="標楷體" w:hAnsi="標楷體" w:hint="eastAsia"/>
              </w:rPr>
              <w:t>自第九年起</w:t>
            </w:r>
            <w:proofErr w:type="gramStart"/>
            <w:r w:rsidRPr="005B526D">
              <w:rPr>
                <w:rFonts w:ascii="標楷體" w:eastAsia="標楷體" w:hAnsi="標楷體" w:hint="eastAsia"/>
              </w:rPr>
              <w:t>不予晉薪</w:t>
            </w:r>
            <w:proofErr w:type="gramEnd"/>
            <w:r w:rsidRPr="005B526D">
              <w:rPr>
                <w:rFonts w:ascii="標楷體" w:eastAsia="標楷體" w:hAnsi="標楷體" w:hint="eastAsia"/>
              </w:rPr>
              <w:t>、不得兼任編制內行政職務、不得校外兼職、兼課、借調或赴國外講學等事項，</w:t>
            </w:r>
            <w:r w:rsidRPr="005B526D">
              <w:rPr>
                <w:rFonts w:ascii="標楷體" w:eastAsia="標楷體" w:hAnsi="標楷體" w:hint="eastAsia"/>
                <w:lang w:eastAsia="zh-HK"/>
              </w:rPr>
              <w:t>並</w:t>
            </w:r>
            <w:r w:rsidRPr="005B526D">
              <w:rPr>
                <w:rFonts w:ascii="標楷體" w:eastAsia="標楷體" w:hAnsi="標楷體" w:hint="eastAsia"/>
              </w:rPr>
              <w:t>自第十一年起逐年增加教師每週基本授課時數一小時，累計增加基本授課時數達四小時後不再增加。</w:t>
            </w:r>
          </w:p>
          <w:p w14:paraId="5FB9870B" w14:textId="77777777" w:rsidR="005B526D" w:rsidRPr="005B526D" w:rsidRDefault="005B526D" w:rsidP="005B526D">
            <w:pPr>
              <w:spacing w:beforeLines="20" w:before="72" w:afterLines="20" w:after="72" w:line="360" w:lineRule="exact"/>
              <w:jc w:val="both"/>
              <w:rPr>
                <w:rFonts w:eastAsia="標楷體"/>
              </w:rPr>
            </w:pPr>
            <w:r w:rsidRPr="005B526D">
              <w:rPr>
                <w:rFonts w:eastAsia="標楷體" w:hAnsi="標楷體"/>
              </w:rPr>
              <w:t>前項新聘教師到職後如有下列情形之</w:t>
            </w:r>
            <w:proofErr w:type="gramStart"/>
            <w:r w:rsidRPr="005B526D">
              <w:rPr>
                <w:rFonts w:eastAsia="標楷體" w:hAnsi="標楷體"/>
              </w:rPr>
              <w:t>一</w:t>
            </w:r>
            <w:proofErr w:type="gramEnd"/>
            <w:r w:rsidRPr="005B526D">
              <w:rPr>
                <w:rFonts w:eastAsia="標楷體" w:hAnsi="標楷體"/>
              </w:rPr>
              <w:t>者，得向</w:t>
            </w:r>
            <w:r w:rsidRPr="005B526D">
              <w:rPr>
                <w:rFonts w:eastAsia="標楷體" w:hAnsi="標楷體" w:hint="eastAsia"/>
              </w:rPr>
              <w:t>本</w:t>
            </w:r>
            <w:r w:rsidRPr="005B526D">
              <w:rPr>
                <w:rFonts w:eastAsia="標楷體" w:hAnsi="標楷體"/>
              </w:rPr>
              <w:t>系（所）申請延長升等年限，並經</w:t>
            </w:r>
            <w:r w:rsidRPr="005B526D">
              <w:rPr>
                <w:rFonts w:eastAsia="標楷體" w:hAnsi="標楷體" w:hint="eastAsia"/>
              </w:rPr>
              <w:t>本</w:t>
            </w:r>
            <w:r w:rsidRPr="005B526D">
              <w:rPr>
                <w:rFonts w:eastAsia="標楷體" w:hAnsi="標楷體"/>
              </w:rPr>
              <w:t>系（所）教評會審查通過，報院、校教評會備查後，予以延長升等年限，每次一年：</w:t>
            </w:r>
          </w:p>
          <w:p w14:paraId="6B7EA163" w14:textId="77777777" w:rsidR="005B526D" w:rsidRPr="005B526D" w:rsidRDefault="005B526D" w:rsidP="005B526D">
            <w:pPr>
              <w:tabs>
                <w:tab w:val="left" w:pos="792"/>
              </w:tabs>
              <w:spacing w:line="360" w:lineRule="exact"/>
              <w:ind w:left="790" w:hangingChars="329" w:hanging="790"/>
              <w:jc w:val="both"/>
              <w:rPr>
                <w:rFonts w:eastAsia="標楷體" w:hAnsi="標楷體"/>
              </w:rPr>
            </w:pPr>
            <w:r w:rsidRPr="005B526D">
              <w:rPr>
                <w:rFonts w:eastAsia="標楷體" w:hAnsi="標楷體"/>
              </w:rPr>
              <w:t>（一）女性教師因懷孕生產並繳交子女出生證明或（曾）懷孕滿五個月以上並繳交合法醫療機構或專科醫師證明者。</w:t>
            </w:r>
          </w:p>
          <w:p w14:paraId="74023E7C" w14:textId="77777777" w:rsidR="005B526D" w:rsidRPr="005B526D" w:rsidRDefault="005B526D" w:rsidP="005B526D">
            <w:pPr>
              <w:tabs>
                <w:tab w:val="left" w:pos="792"/>
              </w:tabs>
              <w:spacing w:line="360" w:lineRule="exact"/>
              <w:ind w:left="790" w:hangingChars="329" w:hanging="790"/>
              <w:jc w:val="both"/>
              <w:rPr>
                <w:rFonts w:eastAsia="標楷體" w:hAnsi="標楷體"/>
              </w:rPr>
            </w:pPr>
            <w:r w:rsidRPr="005B526D">
              <w:rPr>
                <w:rFonts w:eastAsia="標楷體" w:hAnsi="標楷體"/>
              </w:rPr>
              <w:t>（二）養育</w:t>
            </w:r>
            <w:proofErr w:type="gramStart"/>
            <w:r w:rsidRPr="005B526D">
              <w:rPr>
                <w:rFonts w:eastAsia="標楷體" w:hAnsi="標楷體"/>
              </w:rPr>
              <w:t>三</w:t>
            </w:r>
            <w:proofErr w:type="gramEnd"/>
            <w:r w:rsidRPr="005B526D">
              <w:rPr>
                <w:rFonts w:eastAsia="標楷體" w:hAnsi="標楷體"/>
              </w:rPr>
              <w:t>足歲以下子女、本人重病、服兵役或借調而辦理留職停薪或申請延長病假，合計滿一年以上（含）者。</w:t>
            </w:r>
          </w:p>
          <w:p w14:paraId="15240E11" w14:textId="77777777" w:rsidR="005B526D" w:rsidRPr="005B526D" w:rsidRDefault="005B526D" w:rsidP="005B526D">
            <w:pPr>
              <w:tabs>
                <w:tab w:val="left" w:pos="792"/>
              </w:tabs>
              <w:spacing w:line="360" w:lineRule="exact"/>
              <w:ind w:left="790" w:hangingChars="329" w:hanging="790"/>
              <w:jc w:val="both"/>
              <w:rPr>
                <w:rFonts w:eastAsia="標楷體" w:hAnsi="標楷體"/>
              </w:rPr>
            </w:pPr>
            <w:r w:rsidRPr="005B526D">
              <w:rPr>
                <w:rFonts w:eastAsia="標楷體" w:hAnsi="標楷體" w:hint="eastAsia"/>
              </w:rPr>
              <w:t>（三）</w:t>
            </w:r>
            <w:r w:rsidRPr="005B526D">
              <w:rPr>
                <w:rFonts w:ascii="標楷體" w:eastAsia="標楷體" w:hAnsi="標楷體" w:hint="eastAsia"/>
              </w:rPr>
              <w:t>兼建制單位之行政職務期間得以申請延長升等年限，折算方式為未滿一年者不計，滿一年以上(含)者以兼任十二</w:t>
            </w:r>
            <w:proofErr w:type="gramStart"/>
            <w:r w:rsidRPr="005B526D">
              <w:rPr>
                <w:rFonts w:ascii="標楷體" w:eastAsia="標楷體" w:hAnsi="標楷體" w:hint="eastAsia"/>
              </w:rPr>
              <w:t>個</w:t>
            </w:r>
            <w:proofErr w:type="gramEnd"/>
            <w:r w:rsidRPr="005B526D">
              <w:rPr>
                <w:rFonts w:ascii="標楷體" w:eastAsia="標楷體" w:hAnsi="標楷體" w:hint="eastAsia"/>
              </w:rPr>
              <w:t>月為一年計算，</w:t>
            </w:r>
            <w:proofErr w:type="gramStart"/>
            <w:r w:rsidRPr="005B526D">
              <w:rPr>
                <w:rFonts w:ascii="標楷體" w:eastAsia="標楷體" w:hAnsi="標楷體" w:hint="eastAsia"/>
              </w:rPr>
              <w:t>畸</w:t>
            </w:r>
            <w:proofErr w:type="gramEnd"/>
            <w:r w:rsidRPr="005B526D">
              <w:rPr>
                <w:rFonts w:ascii="標楷體" w:eastAsia="標楷體" w:hAnsi="標楷體" w:hint="eastAsia"/>
              </w:rPr>
              <w:t>零月數不予計算，不同行政職務者得合併計算，</w:t>
            </w:r>
            <w:proofErr w:type="gramStart"/>
            <w:r w:rsidRPr="005B526D">
              <w:rPr>
                <w:rFonts w:ascii="標楷體" w:eastAsia="標楷體" w:hAnsi="標楷體" w:hint="eastAsia"/>
              </w:rPr>
              <w:t>惟最長</w:t>
            </w:r>
            <w:proofErr w:type="gramEnd"/>
            <w:r w:rsidRPr="005B526D">
              <w:rPr>
                <w:rFonts w:ascii="標楷體" w:eastAsia="標楷體" w:hAnsi="標楷體" w:hint="eastAsia"/>
              </w:rPr>
              <w:t>以四年為限；兼台灣原住民族教育及產業發展中心組長及院長特別助理得比照辦理延長升等年限。</w:t>
            </w:r>
          </w:p>
          <w:p w14:paraId="233C4EC3" w14:textId="77777777" w:rsidR="005B526D" w:rsidRPr="005B526D" w:rsidRDefault="005B526D" w:rsidP="00C606AB">
            <w:pPr>
              <w:tabs>
                <w:tab w:val="left" w:pos="792"/>
              </w:tabs>
              <w:spacing w:line="360" w:lineRule="exact"/>
              <w:ind w:left="790" w:hangingChars="329" w:hanging="790"/>
              <w:jc w:val="both"/>
              <w:rPr>
                <w:rFonts w:hAnsi="標楷體"/>
              </w:rPr>
            </w:pPr>
            <w:r w:rsidRPr="00C606AB">
              <w:rPr>
                <w:rFonts w:eastAsia="標楷體" w:hAnsi="標楷體"/>
              </w:rPr>
              <w:t>（</w:t>
            </w:r>
            <w:r w:rsidRPr="00C606AB">
              <w:rPr>
                <w:rFonts w:eastAsia="標楷體" w:hAnsi="標楷體" w:hint="eastAsia"/>
              </w:rPr>
              <w:t>四</w:t>
            </w:r>
            <w:r w:rsidRPr="00C606AB">
              <w:rPr>
                <w:rFonts w:eastAsia="標楷體" w:hAnsi="標楷體"/>
              </w:rPr>
              <w:t>）因情形特殊有具體證明，經依行政程序簽奉校長核准者。</w:t>
            </w:r>
          </w:p>
        </w:tc>
      </w:tr>
      <w:tr w:rsidR="005B526D" w:rsidRPr="005B526D" w14:paraId="36AB1239" w14:textId="77777777" w:rsidTr="00C639E7">
        <w:tc>
          <w:tcPr>
            <w:tcW w:w="1129" w:type="dxa"/>
            <w:tcBorders>
              <w:top w:val="dashed" w:sz="4" w:space="0" w:color="auto"/>
              <w:left w:val="dashed" w:sz="4" w:space="0" w:color="auto"/>
              <w:bottom w:val="dashed" w:sz="4" w:space="0" w:color="auto"/>
              <w:right w:val="dashed" w:sz="4" w:space="0" w:color="auto"/>
            </w:tcBorders>
          </w:tcPr>
          <w:p w14:paraId="14BB0A0F" w14:textId="77777777" w:rsidR="005B526D" w:rsidRPr="005B526D" w:rsidRDefault="005B526D" w:rsidP="005B526D">
            <w:pPr>
              <w:spacing w:beforeLines="20" w:before="72" w:afterLines="20" w:after="72"/>
              <w:jc w:val="both"/>
              <w:rPr>
                <w:rFonts w:ascii="標楷體" w:eastAsia="標楷體" w:hAnsi="標楷體"/>
                <w:dstrike/>
              </w:rPr>
            </w:pPr>
            <w:r w:rsidRPr="005B526D">
              <w:rPr>
                <w:rFonts w:ascii="標楷體" w:eastAsia="標楷體" w:hAnsi="標楷體" w:hint="eastAsia"/>
              </w:rPr>
              <w:t>十四、</w:t>
            </w:r>
          </w:p>
        </w:tc>
        <w:tc>
          <w:tcPr>
            <w:tcW w:w="8565" w:type="dxa"/>
            <w:tcBorders>
              <w:top w:val="dashed" w:sz="4" w:space="0" w:color="auto"/>
              <w:left w:val="dashed" w:sz="4" w:space="0" w:color="auto"/>
              <w:bottom w:val="dashed" w:sz="4" w:space="0" w:color="auto"/>
              <w:right w:val="dashed" w:sz="4" w:space="0" w:color="auto"/>
            </w:tcBorders>
          </w:tcPr>
          <w:p w14:paraId="667D8D35" w14:textId="77777777" w:rsidR="005B526D" w:rsidRPr="005B526D" w:rsidRDefault="005B526D" w:rsidP="005B526D">
            <w:pPr>
              <w:spacing w:beforeLines="20" w:before="72" w:afterLines="20" w:after="72" w:line="360" w:lineRule="exact"/>
              <w:jc w:val="both"/>
              <w:rPr>
                <w:rFonts w:eastAsia="標楷體"/>
                <w:bCs/>
              </w:rPr>
            </w:pPr>
            <w:r w:rsidRPr="005B526D">
              <w:rPr>
                <w:rFonts w:eastAsia="標楷體"/>
                <w:bCs/>
              </w:rPr>
              <w:t>本</w:t>
            </w:r>
            <w:r w:rsidRPr="005B526D">
              <w:rPr>
                <w:rFonts w:eastAsia="標楷體" w:hint="eastAsia"/>
                <w:bCs/>
              </w:rPr>
              <w:t>系</w:t>
            </w:r>
            <w:r w:rsidRPr="005B526D">
              <w:rPr>
                <w:rFonts w:eastAsia="標楷體"/>
                <w:bCs/>
              </w:rPr>
              <w:t>教師有下列情形之</w:t>
            </w:r>
            <w:proofErr w:type="gramStart"/>
            <w:r w:rsidRPr="005B526D">
              <w:rPr>
                <w:rFonts w:eastAsia="標楷體"/>
                <w:bCs/>
              </w:rPr>
              <w:t>一</w:t>
            </w:r>
            <w:proofErr w:type="gramEnd"/>
            <w:r w:rsidRPr="005B526D">
              <w:rPr>
                <w:rFonts w:eastAsia="標楷體"/>
                <w:bCs/>
              </w:rPr>
              <w:t>者，不得申請升等：</w:t>
            </w:r>
          </w:p>
          <w:p w14:paraId="799F0716" w14:textId="77777777" w:rsidR="005B526D" w:rsidRPr="005B526D" w:rsidRDefault="005B526D" w:rsidP="005B526D">
            <w:pPr>
              <w:tabs>
                <w:tab w:val="left" w:pos="792"/>
              </w:tabs>
              <w:spacing w:line="360" w:lineRule="exact"/>
              <w:ind w:left="790" w:hangingChars="329" w:hanging="790"/>
              <w:jc w:val="both"/>
              <w:rPr>
                <w:rFonts w:eastAsia="標楷體"/>
                <w:bCs/>
              </w:rPr>
            </w:pPr>
            <w:r w:rsidRPr="005B526D">
              <w:rPr>
                <w:rFonts w:eastAsia="標楷體" w:hint="eastAsia"/>
                <w:bCs/>
              </w:rPr>
              <w:t>（</w:t>
            </w:r>
            <w:r w:rsidRPr="005B526D">
              <w:rPr>
                <w:rFonts w:eastAsia="標楷體"/>
                <w:bCs/>
              </w:rPr>
              <w:t>一</w:t>
            </w:r>
            <w:r w:rsidRPr="005B526D">
              <w:rPr>
                <w:rFonts w:eastAsia="標楷體" w:hint="eastAsia"/>
                <w:bCs/>
              </w:rPr>
              <w:t>）</w:t>
            </w:r>
            <w:r w:rsidRPr="005B526D">
              <w:rPr>
                <w:rFonts w:eastAsia="標楷體"/>
                <w:bCs/>
              </w:rPr>
              <w:tab/>
            </w:r>
            <w:r w:rsidRPr="005B526D">
              <w:rPr>
                <w:rFonts w:ascii="標楷體" w:eastAsia="標楷體" w:hAnsi="標楷體" w:hint="eastAsia"/>
              </w:rPr>
              <w:t>全時在國內、外進修、研究或出國講學，其向系(所、學位學程)教評會提出申請升等之當學期未實際在校授課者</w:t>
            </w:r>
            <w:r w:rsidRPr="005B526D">
              <w:rPr>
                <w:rFonts w:eastAsia="標楷體" w:hint="eastAsia"/>
                <w:bCs/>
              </w:rPr>
              <w:t>、</w:t>
            </w:r>
            <w:r w:rsidRPr="005B526D">
              <w:rPr>
                <w:rFonts w:eastAsia="標楷體"/>
                <w:bCs/>
              </w:rPr>
              <w:t>未履行</w:t>
            </w:r>
            <w:r w:rsidRPr="005B526D">
              <w:rPr>
                <w:rFonts w:ascii="標楷體" w:eastAsia="標楷體" w:hAnsi="標楷體" w:hint="eastAsia"/>
              </w:rPr>
              <w:t>返校服務義務期間</w:t>
            </w:r>
            <w:r w:rsidRPr="005B526D">
              <w:rPr>
                <w:rFonts w:eastAsia="標楷體"/>
                <w:bCs/>
              </w:rPr>
              <w:t>達</w:t>
            </w:r>
            <w:proofErr w:type="gramStart"/>
            <w:r w:rsidRPr="005B526D">
              <w:rPr>
                <w:rFonts w:eastAsia="標楷體"/>
                <w:bCs/>
              </w:rPr>
              <w:t>一</w:t>
            </w:r>
            <w:proofErr w:type="gramEnd"/>
            <w:r w:rsidRPr="005B526D">
              <w:rPr>
                <w:rFonts w:eastAsia="標楷體"/>
                <w:bCs/>
              </w:rPr>
              <w:t>學年以上</w:t>
            </w:r>
            <w:r w:rsidRPr="005B526D">
              <w:rPr>
                <w:rFonts w:ascii="標楷體" w:eastAsia="標楷體" w:hAnsi="標楷體" w:hint="eastAsia"/>
              </w:rPr>
              <w:t>者、或</w:t>
            </w:r>
            <w:r w:rsidRPr="005B526D">
              <w:rPr>
                <w:rFonts w:eastAsia="標楷體"/>
                <w:bCs/>
              </w:rPr>
              <w:t>返校任職</w:t>
            </w:r>
            <w:r w:rsidRPr="005B526D">
              <w:rPr>
                <w:rFonts w:eastAsia="標楷體" w:hint="eastAsia"/>
                <w:bCs/>
              </w:rPr>
              <w:t>尚</w:t>
            </w:r>
            <w:r w:rsidRPr="005B526D">
              <w:rPr>
                <w:rFonts w:eastAsia="標楷體"/>
                <w:bCs/>
              </w:rPr>
              <w:t>未滿</w:t>
            </w:r>
            <w:proofErr w:type="gramStart"/>
            <w:r w:rsidRPr="005B526D">
              <w:rPr>
                <w:rFonts w:eastAsia="標楷體"/>
                <w:bCs/>
              </w:rPr>
              <w:t>一</w:t>
            </w:r>
            <w:proofErr w:type="gramEnd"/>
            <w:r w:rsidRPr="005B526D">
              <w:rPr>
                <w:rFonts w:eastAsia="標楷體"/>
                <w:bCs/>
              </w:rPr>
              <w:t>學年者</w:t>
            </w:r>
            <w:r w:rsidRPr="005B526D">
              <w:rPr>
                <w:rFonts w:eastAsia="標楷體" w:hint="eastAsia"/>
                <w:bCs/>
              </w:rPr>
              <w:t>；</w:t>
            </w:r>
            <w:r w:rsidRPr="005B526D">
              <w:rPr>
                <w:rFonts w:eastAsia="標楷體"/>
                <w:bCs/>
              </w:rPr>
              <w:t>但全時在國內、外進修、研究</w:t>
            </w:r>
            <w:r w:rsidRPr="005B526D">
              <w:rPr>
                <w:rFonts w:eastAsia="標楷體" w:hint="eastAsia"/>
                <w:bCs/>
              </w:rPr>
              <w:t>或</w:t>
            </w:r>
            <w:r w:rsidRPr="005B526D">
              <w:rPr>
                <w:rFonts w:eastAsia="標楷體"/>
                <w:bCs/>
              </w:rPr>
              <w:t>出國講學前已在本校擔任同級教師三年以上者，不在此限。</w:t>
            </w:r>
          </w:p>
          <w:p w14:paraId="64DFD937" w14:textId="77777777" w:rsidR="005B526D" w:rsidRPr="005B526D" w:rsidRDefault="005B526D" w:rsidP="005B526D">
            <w:pPr>
              <w:tabs>
                <w:tab w:val="left" w:pos="792"/>
              </w:tabs>
              <w:spacing w:line="360" w:lineRule="exact"/>
              <w:ind w:left="790" w:hangingChars="329" w:hanging="790"/>
              <w:jc w:val="both"/>
              <w:rPr>
                <w:rFonts w:eastAsia="標楷體"/>
                <w:bCs/>
              </w:rPr>
            </w:pPr>
            <w:r w:rsidRPr="005B526D">
              <w:rPr>
                <w:rFonts w:eastAsia="標楷體" w:hint="eastAsia"/>
                <w:bCs/>
              </w:rPr>
              <w:t>（</w:t>
            </w:r>
            <w:r w:rsidRPr="005B526D">
              <w:rPr>
                <w:rFonts w:eastAsia="標楷體"/>
                <w:bCs/>
              </w:rPr>
              <w:t>二</w:t>
            </w:r>
            <w:r w:rsidRPr="005B526D">
              <w:rPr>
                <w:rFonts w:eastAsia="標楷體" w:hint="eastAsia"/>
                <w:bCs/>
              </w:rPr>
              <w:t>）</w:t>
            </w:r>
            <w:r w:rsidRPr="005B526D">
              <w:rPr>
                <w:rFonts w:eastAsia="標楷體"/>
                <w:bCs/>
              </w:rPr>
              <w:tab/>
            </w:r>
            <w:r w:rsidRPr="005B526D">
              <w:rPr>
                <w:rFonts w:eastAsia="標楷體"/>
                <w:bCs/>
              </w:rPr>
              <w:t>借調其他機關服務，</w:t>
            </w:r>
            <w:r w:rsidRPr="005B526D">
              <w:rPr>
                <w:rFonts w:ascii="標楷體" w:eastAsia="標楷體" w:hAnsi="標楷體" w:hint="eastAsia"/>
              </w:rPr>
              <w:t>返校後</w:t>
            </w:r>
            <w:r w:rsidRPr="005B526D">
              <w:rPr>
                <w:rFonts w:eastAsia="標楷體"/>
                <w:bCs/>
              </w:rPr>
              <w:t>未履行</w:t>
            </w:r>
            <w:r w:rsidRPr="005B526D">
              <w:rPr>
                <w:rFonts w:ascii="標楷體" w:eastAsia="標楷體" w:hAnsi="標楷體" w:hint="eastAsia"/>
              </w:rPr>
              <w:t>返校服務義務期間</w:t>
            </w:r>
            <w:r w:rsidRPr="005B526D">
              <w:rPr>
                <w:rFonts w:eastAsia="標楷體"/>
                <w:bCs/>
              </w:rPr>
              <w:t>達一學期以上</w:t>
            </w:r>
            <w:r w:rsidRPr="005B526D">
              <w:rPr>
                <w:rFonts w:ascii="標楷體" w:eastAsia="標楷體" w:hAnsi="標楷體" w:hint="eastAsia"/>
              </w:rPr>
              <w:t>者，或</w:t>
            </w:r>
            <w:r w:rsidRPr="005B526D">
              <w:rPr>
                <w:rFonts w:eastAsia="標楷體"/>
                <w:bCs/>
              </w:rPr>
              <w:t>於返校任職</w:t>
            </w:r>
            <w:r w:rsidRPr="005B526D">
              <w:rPr>
                <w:rFonts w:ascii="標楷體" w:eastAsia="標楷體" w:hAnsi="標楷體" w:hint="eastAsia"/>
              </w:rPr>
              <w:t>尚</w:t>
            </w:r>
            <w:r w:rsidRPr="005B526D">
              <w:rPr>
                <w:rFonts w:eastAsia="標楷體"/>
                <w:bCs/>
              </w:rPr>
              <w:t>未滿一學期者。</w:t>
            </w:r>
          </w:p>
          <w:p w14:paraId="7A9D077E" w14:textId="77777777" w:rsidR="005B526D" w:rsidRPr="005B526D" w:rsidRDefault="005B526D" w:rsidP="005B526D">
            <w:pPr>
              <w:tabs>
                <w:tab w:val="left" w:pos="792"/>
              </w:tabs>
              <w:spacing w:line="360" w:lineRule="exact"/>
              <w:ind w:left="790" w:hangingChars="329" w:hanging="790"/>
              <w:jc w:val="both"/>
              <w:rPr>
                <w:rFonts w:eastAsia="標楷體"/>
                <w:bCs/>
              </w:rPr>
            </w:pPr>
            <w:r w:rsidRPr="005B526D">
              <w:rPr>
                <w:rFonts w:eastAsia="標楷體" w:hint="eastAsia"/>
                <w:bCs/>
              </w:rPr>
              <w:t>（三）</w:t>
            </w:r>
            <w:r w:rsidRPr="005B526D">
              <w:rPr>
                <w:rFonts w:ascii="標楷體" w:eastAsia="標楷體" w:hAnsi="標楷體" w:hint="eastAsia"/>
              </w:rPr>
              <w:t>在</w:t>
            </w:r>
            <w:r w:rsidRPr="005B526D">
              <w:rPr>
                <w:rFonts w:eastAsia="標楷體"/>
                <w:bCs/>
              </w:rPr>
              <w:t>本校</w:t>
            </w:r>
            <w:r w:rsidRPr="005B526D">
              <w:rPr>
                <w:rFonts w:ascii="標楷體" w:eastAsia="標楷體" w:hAnsi="標楷體" w:hint="eastAsia"/>
              </w:rPr>
              <w:t>任現職教師等級全職</w:t>
            </w:r>
            <w:r w:rsidRPr="005B526D">
              <w:rPr>
                <w:rFonts w:eastAsia="標楷體"/>
              </w:rPr>
              <w:t>未滿二年</w:t>
            </w:r>
            <w:r w:rsidRPr="005B526D">
              <w:rPr>
                <w:rFonts w:eastAsia="標楷體" w:hint="eastAsia"/>
              </w:rPr>
              <w:t>者。</w:t>
            </w:r>
            <w:r w:rsidRPr="005B526D">
              <w:rPr>
                <w:rFonts w:eastAsia="標楷體"/>
              </w:rPr>
              <w:t>但新聘教師具教育部核發之教師證書，以低一職級聘任或聘任後經教育部審定高一職級者，到職</w:t>
            </w:r>
            <w:r w:rsidRPr="005B526D">
              <w:rPr>
                <w:rFonts w:eastAsia="標楷體" w:hint="eastAsia"/>
              </w:rPr>
              <w:t>滿</w:t>
            </w:r>
            <w:proofErr w:type="gramStart"/>
            <w:r w:rsidRPr="005B526D">
              <w:rPr>
                <w:rFonts w:eastAsia="標楷體"/>
              </w:rPr>
              <w:t>一</w:t>
            </w:r>
            <w:proofErr w:type="gramEnd"/>
            <w:r w:rsidRPr="005B526D">
              <w:rPr>
                <w:rFonts w:eastAsia="標楷體"/>
              </w:rPr>
              <w:t>年後可依</w:t>
            </w:r>
            <w:r w:rsidRPr="005B526D">
              <w:rPr>
                <w:rFonts w:eastAsia="標楷體" w:hint="eastAsia"/>
              </w:rPr>
              <w:t>現任職級提出升等</w:t>
            </w:r>
            <w:r w:rsidRPr="005B526D">
              <w:rPr>
                <w:rFonts w:eastAsia="標楷體"/>
              </w:rPr>
              <w:t>申請。</w:t>
            </w:r>
            <w:r w:rsidRPr="005B526D">
              <w:rPr>
                <w:rFonts w:ascii="標楷體" w:eastAsia="標楷體" w:hAnsi="標楷體" w:hint="eastAsia"/>
              </w:rPr>
              <w:t>前述年資計算均自到校日起至升等生效前一日止</w:t>
            </w:r>
            <w:r w:rsidRPr="005B526D">
              <w:rPr>
                <w:rFonts w:ascii="新細明體" w:hAnsi="新細明體" w:hint="eastAsia"/>
              </w:rPr>
              <w:t>。</w:t>
            </w:r>
          </w:p>
          <w:p w14:paraId="753557EB" w14:textId="77777777" w:rsidR="005B526D" w:rsidRPr="005B526D" w:rsidRDefault="005B526D" w:rsidP="005B526D">
            <w:pPr>
              <w:tabs>
                <w:tab w:val="left" w:pos="792"/>
              </w:tabs>
              <w:spacing w:line="360" w:lineRule="exact"/>
              <w:ind w:left="790" w:hangingChars="329" w:hanging="790"/>
              <w:jc w:val="both"/>
              <w:rPr>
                <w:rFonts w:eastAsia="標楷體"/>
              </w:rPr>
            </w:pPr>
            <w:r w:rsidRPr="005B526D">
              <w:rPr>
                <w:rFonts w:eastAsia="標楷體" w:hint="eastAsia"/>
                <w:bCs/>
              </w:rPr>
              <w:t>（四）</w:t>
            </w:r>
            <w:r w:rsidRPr="005B526D">
              <w:rPr>
                <w:rFonts w:eastAsia="標楷體"/>
                <w:bCs/>
              </w:rPr>
              <w:tab/>
            </w:r>
            <w:r w:rsidRPr="005B526D">
              <w:rPr>
                <w:rFonts w:ascii="標楷體" w:eastAsia="標楷體" w:hAnsi="標楷體" w:hint="eastAsia"/>
              </w:rPr>
              <w:t>教師涉違反送審教師資格規定情事尚在審理中；或上開情事經審議確定成立，尚在不受理其教師資格審定申請之處分期間者。</w:t>
            </w:r>
          </w:p>
          <w:p w14:paraId="1A7AC8FC" w14:textId="77777777" w:rsidR="005B526D" w:rsidRPr="005B526D" w:rsidRDefault="005B526D" w:rsidP="005B526D">
            <w:pPr>
              <w:tabs>
                <w:tab w:val="left" w:pos="792"/>
              </w:tabs>
              <w:spacing w:line="360" w:lineRule="exact"/>
              <w:ind w:left="790" w:hangingChars="329" w:hanging="790"/>
              <w:jc w:val="both"/>
              <w:rPr>
                <w:rFonts w:eastAsia="標楷體"/>
                <w:bCs/>
              </w:rPr>
            </w:pPr>
            <w:r w:rsidRPr="005B526D">
              <w:rPr>
                <w:rFonts w:eastAsia="標楷體" w:hint="eastAsia"/>
              </w:rPr>
              <w:t>（五）</w:t>
            </w:r>
            <w:r w:rsidRPr="005B526D">
              <w:rPr>
                <w:rFonts w:ascii="標楷體" w:eastAsia="標楷體" w:hAnsi="標楷體" w:hint="eastAsia"/>
              </w:rPr>
              <w:t>有</w:t>
            </w:r>
            <w:r w:rsidRPr="005B526D">
              <w:rPr>
                <w:rFonts w:eastAsia="標楷體"/>
                <w:bCs/>
              </w:rPr>
              <w:t>教師法</w:t>
            </w:r>
            <w:r w:rsidRPr="005B526D">
              <w:rPr>
                <w:rFonts w:ascii="標楷體" w:eastAsia="標楷體" w:hAnsi="標楷體" w:hint="eastAsia"/>
              </w:rPr>
              <w:t>第十四條第一項、第十五條第一項或第十六條第一項情形之一，</w:t>
            </w:r>
            <w:r w:rsidRPr="005B526D">
              <w:rPr>
                <w:rFonts w:ascii="標楷體" w:eastAsia="標楷體" w:hAnsi="標楷體" w:hint="eastAsia"/>
              </w:rPr>
              <w:lastRenderedPageBreak/>
              <w:t>尚在調查、</w:t>
            </w:r>
            <w:r w:rsidRPr="005B526D">
              <w:rPr>
                <w:rFonts w:eastAsia="標楷體"/>
                <w:bCs/>
              </w:rPr>
              <w:t>解聘</w:t>
            </w:r>
            <w:r w:rsidRPr="005B526D">
              <w:rPr>
                <w:rFonts w:ascii="標楷體" w:eastAsia="標楷體" w:hAnsi="標楷體" w:hint="eastAsia"/>
              </w:rPr>
              <w:t>或</w:t>
            </w:r>
            <w:proofErr w:type="gramStart"/>
            <w:r w:rsidRPr="005B526D">
              <w:rPr>
                <w:rFonts w:eastAsia="標楷體"/>
                <w:bCs/>
              </w:rPr>
              <w:t>不</w:t>
            </w:r>
            <w:proofErr w:type="gramEnd"/>
            <w:r w:rsidRPr="005B526D">
              <w:rPr>
                <w:rFonts w:eastAsia="標楷體"/>
                <w:bCs/>
              </w:rPr>
              <w:t>續聘</w:t>
            </w:r>
            <w:r w:rsidRPr="005B526D">
              <w:rPr>
                <w:rFonts w:ascii="標楷體" w:eastAsia="標楷體" w:hAnsi="標楷體" w:hint="eastAsia"/>
              </w:rPr>
              <w:t>處理程序中</w:t>
            </w:r>
            <w:r w:rsidRPr="005B526D">
              <w:rPr>
                <w:rFonts w:eastAsia="標楷體"/>
                <w:bCs/>
              </w:rPr>
              <w:t>。</w:t>
            </w:r>
          </w:p>
          <w:p w14:paraId="737D33B3" w14:textId="77777777" w:rsidR="005B526D" w:rsidRPr="005B526D" w:rsidRDefault="005B526D" w:rsidP="005B526D">
            <w:pPr>
              <w:tabs>
                <w:tab w:val="left" w:pos="792"/>
              </w:tabs>
              <w:spacing w:line="360" w:lineRule="exact"/>
              <w:ind w:left="790" w:hangingChars="329" w:hanging="790"/>
              <w:jc w:val="both"/>
              <w:rPr>
                <w:rFonts w:eastAsia="標楷體"/>
              </w:rPr>
            </w:pPr>
            <w:r w:rsidRPr="005B526D">
              <w:rPr>
                <w:rFonts w:eastAsia="標楷體" w:hint="eastAsia"/>
              </w:rPr>
              <w:t>（</w:t>
            </w:r>
            <w:r w:rsidRPr="005B526D">
              <w:rPr>
                <w:rFonts w:eastAsia="標楷體" w:hint="eastAsia"/>
                <w:bCs/>
              </w:rPr>
              <w:t>六</w:t>
            </w:r>
            <w:r w:rsidRPr="005B526D">
              <w:rPr>
                <w:rFonts w:eastAsia="標楷體" w:hint="eastAsia"/>
              </w:rPr>
              <w:t>）</w:t>
            </w:r>
            <w:r w:rsidRPr="005B526D">
              <w:rPr>
                <w:rFonts w:eastAsia="標楷體" w:hint="eastAsia"/>
              </w:rPr>
              <w:t xml:space="preserve"> </w:t>
            </w:r>
            <w:r w:rsidRPr="005B526D">
              <w:rPr>
                <w:rFonts w:ascii="標楷體" w:eastAsia="標楷體" w:hAnsi="標楷體"/>
              </w:rPr>
              <w:t>有教師法第十八條第一項、第二十一條、第二十二條第一項或第二項情形，尚在調查、停聘處理程序中或停聘期間。</w:t>
            </w:r>
          </w:p>
          <w:p w14:paraId="25355729" w14:textId="77777777" w:rsidR="005B526D" w:rsidRPr="005B526D" w:rsidRDefault="005B526D" w:rsidP="005B526D">
            <w:pPr>
              <w:tabs>
                <w:tab w:val="left" w:pos="792"/>
              </w:tabs>
              <w:spacing w:line="360" w:lineRule="exact"/>
              <w:ind w:left="790" w:hangingChars="329" w:hanging="790"/>
              <w:jc w:val="both"/>
              <w:rPr>
                <w:rFonts w:eastAsia="標楷體"/>
              </w:rPr>
            </w:pPr>
            <w:r w:rsidRPr="005B526D">
              <w:rPr>
                <w:rFonts w:eastAsia="標楷體" w:hint="eastAsia"/>
              </w:rPr>
              <w:t>（</w:t>
            </w:r>
            <w:r w:rsidRPr="005B526D">
              <w:rPr>
                <w:rFonts w:eastAsia="標楷體"/>
                <w:bCs/>
              </w:rPr>
              <w:t>七</w:t>
            </w:r>
            <w:r w:rsidRPr="005B526D">
              <w:rPr>
                <w:rFonts w:eastAsia="標楷體" w:hint="eastAsia"/>
              </w:rPr>
              <w:t>）</w:t>
            </w:r>
            <w:r w:rsidRPr="005B526D">
              <w:rPr>
                <w:rFonts w:eastAsia="標楷體" w:hint="eastAsia"/>
              </w:rPr>
              <w:t xml:space="preserve"> </w:t>
            </w:r>
            <w:r w:rsidRPr="005B526D">
              <w:rPr>
                <w:rFonts w:ascii="標楷體" w:eastAsia="標楷體" w:hAnsi="標楷體"/>
              </w:rPr>
              <w:t>有教師法第二十七條第一項第二款或第三款情形，尚在調查、資遣處理程序中。</w:t>
            </w:r>
          </w:p>
          <w:p w14:paraId="0A5D8090" w14:textId="77777777" w:rsidR="005B526D" w:rsidRPr="005B526D" w:rsidRDefault="005B526D" w:rsidP="005B526D">
            <w:pPr>
              <w:tabs>
                <w:tab w:val="left" w:pos="792"/>
              </w:tabs>
              <w:spacing w:line="360" w:lineRule="exact"/>
              <w:ind w:left="790" w:hangingChars="329" w:hanging="790"/>
              <w:jc w:val="both"/>
              <w:rPr>
                <w:rFonts w:eastAsia="標楷體"/>
              </w:rPr>
            </w:pPr>
            <w:r w:rsidRPr="005B526D">
              <w:rPr>
                <w:rFonts w:eastAsia="標楷體" w:hint="eastAsia"/>
              </w:rPr>
              <w:t>（</w:t>
            </w:r>
            <w:r w:rsidRPr="005B526D">
              <w:rPr>
                <w:rFonts w:eastAsia="標楷體" w:hint="eastAsia"/>
                <w:bCs/>
              </w:rPr>
              <w:t>八</w:t>
            </w:r>
            <w:r w:rsidRPr="005B526D">
              <w:rPr>
                <w:rFonts w:eastAsia="標楷體" w:hint="eastAsia"/>
              </w:rPr>
              <w:t>）</w:t>
            </w:r>
            <w:r w:rsidRPr="005B526D">
              <w:rPr>
                <w:rFonts w:ascii="標楷體" w:eastAsia="標楷體" w:hAnsi="標楷體" w:hint="eastAsia"/>
              </w:rPr>
              <w:t>同一等級</w:t>
            </w:r>
            <w:r w:rsidRPr="005B526D">
              <w:rPr>
                <w:rFonts w:eastAsia="標楷體"/>
                <w:bCs/>
              </w:rPr>
              <w:t>升等案件</w:t>
            </w:r>
            <w:r w:rsidRPr="005B526D">
              <w:rPr>
                <w:rFonts w:ascii="標楷體" w:eastAsia="標楷體" w:hAnsi="標楷體" w:hint="eastAsia"/>
              </w:rPr>
              <w:t>審查中，</w:t>
            </w:r>
            <w:r w:rsidRPr="005B526D">
              <w:rPr>
                <w:rFonts w:eastAsia="標楷體"/>
                <w:bCs/>
              </w:rPr>
              <w:t>尚未經教育部審定者。</w:t>
            </w:r>
          </w:p>
          <w:p w14:paraId="4019BE6C" w14:textId="77777777" w:rsidR="005B526D" w:rsidRPr="005B526D" w:rsidRDefault="005B526D" w:rsidP="005B526D">
            <w:pPr>
              <w:pStyle w:val="3"/>
              <w:tabs>
                <w:tab w:val="clear" w:pos="993"/>
              </w:tabs>
              <w:spacing w:beforeLines="20" w:before="72" w:afterLines="20" w:after="72" w:line="360" w:lineRule="exact"/>
              <w:ind w:left="720" w:hangingChars="300" w:hanging="720"/>
              <w:rPr>
                <w:rFonts w:hAnsi="標楷體"/>
              </w:rPr>
            </w:pPr>
            <w:r w:rsidRPr="005B526D">
              <w:rPr>
                <w:rFonts w:hint="eastAsia"/>
              </w:rPr>
              <w:t>（</w:t>
            </w:r>
            <w:r w:rsidRPr="005B526D">
              <w:rPr>
                <w:rFonts w:hAnsi="標楷體" w:hint="eastAsia"/>
              </w:rPr>
              <w:t>九</w:t>
            </w:r>
            <w:r w:rsidRPr="005B526D">
              <w:rPr>
                <w:rFonts w:hint="eastAsia"/>
              </w:rPr>
              <w:t>）</w:t>
            </w:r>
            <w:r w:rsidRPr="005B526D">
              <w:t>依</w:t>
            </w:r>
            <w:r w:rsidRPr="005B526D">
              <w:rPr>
                <w:bCs/>
              </w:rPr>
              <w:t>本校</w:t>
            </w:r>
            <w:r w:rsidRPr="005B526D">
              <w:t>教師辦法規定不得</w:t>
            </w:r>
            <w:r w:rsidRPr="005B526D">
              <w:rPr>
                <w:bCs/>
              </w:rPr>
              <w:t>提出</w:t>
            </w:r>
            <w:r w:rsidRPr="005B526D">
              <w:t>升等者。</w:t>
            </w:r>
          </w:p>
        </w:tc>
      </w:tr>
      <w:tr w:rsidR="005B526D" w:rsidRPr="005B526D" w14:paraId="6679877C" w14:textId="77777777" w:rsidTr="00C639E7">
        <w:tc>
          <w:tcPr>
            <w:tcW w:w="1129" w:type="dxa"/>
            <w:tcBorders>
              <w:top w:val="dashed" w:sz="4" w:space="0" w:color="auto"/>
              <w:left w:val="dashed" w:sz="4" w:space="0" w:color="auto"/>
              <w:bottom w:val="dashed" w:sz="4" w:space="0" w:color="auto"/>
              <w:right w:val="dashed" w:sz="4" w:space="0" w:color="auto"/>
            </w:tcBorders>
          </w:tcPr>
          <w:p w14:paraId="5BE6D824" w14:textId="77777777" w:rsidR="005B526D" w:rsidRPr="005B526D" w:rsidRDefault="005B526D" w:rsidP="005B526D">
            <w:pPr>
              <w:spacing w:beforeLines="20" w:before="72" w:afterLines="20" w:after="72"/>
              <w:jc w:val="both"/>
              <w:rPr>
                <w:rFonts w:ascii="標楷體" w:eastAsia="標楷體" w:hAnsi="標楷體"/>
              </w:rPr>
            </w:pPr>
            <w:r w:rsidRPr="005B526D">
              <w:rPr>
                <w:rFonts w:ascii="標楷體" w:eastAsia="標楷體" w:hAnsi="標楷體" w:hint="eastAsia"/>
              </w:rPr>
              <w:lastRenderedPageBreak/>
              <w:t>十五、</w:t>
            </w:r>
          </w:p>
        </w:tc>
        <w:tc>
          <w:tcPr>
            <w:tcW w:w="8565" w:type="dxa"/>
            <w:tcBorders>
              <w:top w:val="dashed" w:sz="4" w:space="0" w:color="auto"/>
              <w:left w:val="dashed" w:sz="4" w:space="0" w:color="auto"/>
              <w:bottom w:val="dashed" w:sz="4" w:space="0" w:color="auto"/>
              <w:right w:val="dashed" w:sz="4" w:space="0" w:color="auto"/>
            </w:tcBorders>
          </w:tcPr>
          <w:p w14:paraId="41FEC933" w14:textId="19838D23" w:rsidR="005B526D" w:rsidRPr="005B526D" w:rsidRDefault="005B526D" w:rsidP="005B526D">
            <w:pPr>
              <w:tabs>
                <w:tab w:val="left" w:pos="-3000"/>
              </w:tabs>
              <w:adjustRightInd w:val="0"/>
              <w:snapToGrid w:val="0"/>
              <w:spacing w:beforeLines="20" w:before="72"/>
              <w:ind w:leftChars="9" w:left="22"/>
              <w:jc w:val="both"/>
              <w:rPr>
                <w:rFonts w:ascii="標楷體" w:eastAsia="標楷體" w:hAnsi="標楷體"/>
              </w:rPr>
            </w:pPr>
            <w:r w:rsidRPr="004C28BD">
              <w:rPr>
                <w:rFonts w:ascii="標楷體" w:eastAsia="標楷體" w:hAnsi="標楷體" w:hint="eastAsia"/>
              </w:rPr>
              <w:t>本系（所）副教授通過升等教授人數之上限以二人為原則；申請升等教授人數超過二人時，</w:t>
            </w:r>
            <w:r w:rsidRPr="005E50F5">
              <w:rPr>
                <w:rFonts w:ascii="標楷體" w:eastAsia="標楷體" w:hAnsi="標楷體" w:hint="eastAsia"/>
                <w:b/>
                <w:color w:val="FF0000"/>
                <w:u w:val="single"/>
              </w:rPr>
              <w:t>以升等評審項</w:t>
            </w:r>
            <w:r>
              <w:rPr>
                <w:rFonts w:ascii="標楷體" w:eastAsia="標楷體" w:hAnsi="標楷體" w:hint="eastAsia"/>
                <w:b/>
                <w:color w:val="FF0000"/>
                <w:u w:val="single"/>
              </w:rPr>
              <w:t>目</w:t>
            </w:r>
            <w:r w:rsidRPr="005E50F5">
              <w:rPr>
                <w:rFonts w:ascii="標楷體" w:eastAsia="標楷體" w:hAnsi="標楷體" w:hint="eastAsia"/>
                <w:b/>
                <w:color w:val="FF0000"/>
                <w:u w:val="single"/>
              </w:rPr>
              <w:t>研究評分來排序，</w:t>
            </w:r>
            <w:r w:rsidRPr="004C28BD">
              <w:rPr>
                <w:rFonts w:ascii="標楷體" w:eastAsia="標楷體" w:hAnsi="標楷體" w:hint="eastAsia"/>
              </w:rPr>
              <w:t>每增加二人時得增加一個名額。但助理教授及講師之升等名額，不在此限。</w:t>
            </w:r>
          </w:p>
        </w:tc>
      </w:tr>
      <w:tr w:rsidR="00521419" w:rsidRPr="005B526D" w14:paraId="64E89E7A" w14:textId="77777777" w:rsidTr="00C639E7">
        <w:tc>
          <w:tcPr>
            <w:tcW w:w="1129" w:type="dxa"/>
            <w:tcBorders>
              <w:top w:val="dashed" w:sz="4" w:space="0" w:color="auto"/>
              <w:left w:val="dashed" w:sz="4" w:space="0" w:color="auto"/>
              <w:bottom w:val="dashed" w:sz="4" w:space="0" w:color="auto"/>
              <w:right w:val="dashed" w:sz="4" w:space="0" w:color="auto"/>
            </w:tcBorders>
          </w:tcPr>
          <w:p w14:paraId="5F4F97B5"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十六、</w:t>
            </w:r>
          </w:p>
        </w:tc>
        <w:tc>
          <w:tcPr>
            <w:tcW w:w="8565" w:type="dxa"/>
            <w:tcBorders>
              <w:top w:val="dashed" w:sz="4" w:space="0" w:color="auto"/>
              <w:left w:val="dashed" w:sz="4" w:space="0" w:color="auto"/>
              <w:bottom w:val="dashed" w:sz="4" w:space="0" w:color="auto"/>
              <w:right w:val="dashed" w:sz="4" w:space="0" w:color="auto"/>
            </w:tcBorders>
          </w:tcPr>
          <w:p w14:paraId="1B16AD78" w14:textId="77777777" w:rsidR="00521419" w:rsidRPr="004C28BD" w:rsidRDefault="00521419" w:rsidP="00521419">
            <w:pPr>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各送審類別之代表作及參考作：學術研究之專門著作</w:t>
            </w:r>
            <w:r w:rsidRPr="00B1040C">
              <w:rPr>
                <w:rFonts w:ascii="標楷體" w:eastAsia="標楷體" w:hAnsi="標楷體" w:hint="eastAsia"/>
              </w:rPr>
              <w:t>及</w:t>
            </w:r>
            <w:r w:rsidRPr="004C28BD">
              <w:rPr>
                <w:rFonts w:ascii="標楷體" w:eastAsia="標楷體" w:hAnsi="標楷體" w:hint="eastAsia"/>
              </w:rPr>
              <w:t>學位論文、教學實踐研究成果之專門著作、教學實踐研發成果之技術報告、技術研發之技術報告，</w:t>
            </w:r>
            <w:r w:rsidRPr="004C28BD">
              <w:rPr>
                <w:rFonts w:ascii="標楷體" w:eastAsia="標楷體" w:hAnsi="標楷體" w:hint="eastAsia"/>
                <w:lang w:eastAsia="zh-HK"/>
              </w:rPr>
              <w:t>應</w:t>
            </w:r>
            <w:r w:rsidRPr="004C28BD">
              <w:rPr>
                <w:rFonts w:ascii="標楷體" w:eastAsia="標楷體" w:hAnsi="標楷體" w:hint="eastAsia"/>
              </w:rPr>
              <w:t>依</w:t>
            </w:r>
            <w:r w:rsidRPr="004C28BD">
              <w:rPr>
                <w:rFonts w:ascii="標楷體" w:eastAsia="標楷體" w:hAnsi="標楷體" w:hint="eastAsia"/>
                <w:lang w:eastAsia="zh-HK"/>
              </w:rPr>
              <w:t>下列規定</w:t>
            </w:r>
            <w:r w:rsidRPr="004C28BD">
              <w:rPr>
                <w:rFonts w:ascii="標楷體" w:eastAsia="標楷體" w:hAnsi="標楷體" w:hint="eastAsia"/>
              </w:rPr>
              <w:t>辦理</w:t>
            </w:r>
            <w:r w:rsidRPr="004C28BD">
              <w:rPr>
                <w:rFonts w:ascii="標楷體" w:eastAsia="標楷體" w:hAnsi="標楷體" w:hint="eastAsia"/>
                <w:lang w:eastAsia="zh-HK"/>
              </w:rPr>
              <w:t>：</w:t>
            </w:r>
          </w:p>
          <w:p w14:paraId="5009A058"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w:t>
            </w:r>
            <w:r w:rsidRPr="004C28BD">
              <w:rPr>
                <w:rFonts w:ascii="標楷體" w:eastAsia="標楷體" w:hAnsi="標楷體" w:hint="eastAsia"/>
                <w:lang w:eastAsia="zh-HK"/>
              </w:rPr>
              <w:t>有送審人個人之原創性，且非僅以整理、增刪、組合或編排他人著作而成之編著或其他非研究成果著作送審。</w:t>
            </w:r>
          </w:p>
          <w:p w14:paraId="1C594250"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lang w:eastAsia="zh-HK"/>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以外文撰寫者，附具中文摘要，其以英文以外之外文撰寫者，得以英文摘要代之；如國內無法覓得相關領域內通曉該外文之審查人選時，學校得要求該著作全文翻譯為中文或英文。</w:t>
            </w:r>
          </w:p>
          <w:p w14:paraId="2751B195"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由送審人擇定至多五件，並自行擇一為代表作</w:t>
            </w:r>
            <w:r w:rsidRPr="004C28BD">
              <w:rPr>
                <w:rFonts w:ascii="標楷體" w:eastAsia="標楷體" w:hAnsi="標楷體" w:hint="eastAsia"/>
              </w:rPr>
              <w:t>(</w:t>
            </w:r>
            <w:r w:rsidRPr="004C28BD">
              <w:rPr>
                <w:rFonts w:ascii="標楷體" w:eastAsia="標楷體" w:hAnsi="標楷體" w:hint="eastAsia"/>
                <w:lang w:eastAsia="zh-HK"/>
              </w:rPr>
              <w:t>代表作需於升等申請截止日前</w:t>
            </w:r>
            <w:r w:rsidRPr="004C28BD">
              <w:rPr>
                <w:rFonts w:ascii="標楷體" w:eastAsia="標楷體" w:hAnsi="標楷體" w:hint="eastAsia"/>
              </w:rPr>
              <w:t>公開發行或公開發表)</w:t>
            </w:r>
            <w:r w:rsidRPr="004C28BD">
              <w:rPr>
                <w:rFonts w:ascii="標楷體" w:eastAsia="標楷體" w:hAnsi="標楷體" w:hint="eastAsia"/>
                <w:lang w:eastAsia="zh-HK"/>
              </w:rPr>
              <w:t>，其餘列為參考作；其屬系列之相關研究者，得合併為代表作</w:t>
            </w:r>
            <w:r>
              <w:rPr>
                <w:rFonts w:ascii="標楷體" w:eastAsia="標楷體" w:hAnsi="標楷體" w:hint="eastAsia"/>
                <w:b/>
                <w:color w:val="FF0000"/>
                <w:u w:val="single"/>
              </w:rPr>
              <w:t>。但</w:t>
            </w:r>
            <w:r w:rsidRPr="004C28BD">
              <w:rPr>
                <w:rFonts w:ascii="標楷體" w:eastAsia="標楷體" w:hAnsi="標楷體" w:hint="eastAsia"/>
                <w:lang w:eastAsia="zh-HK"/>
              </w:rPr>
              <w:t>著作總</w:t>
            </w:r>
            <w:r w:rsidRPr="004C28BD">
              <w:rPr>
                <w:rFonts w:ascii="標楷體" w:eastAsia="標楷體" w:hAnsi="標楷體" w:hint="eastAsia"/>
              </w:rPr>
              <w:t>件</w:t>
            </w:r>
            <w:r w:rsidRPr="004C28BD">
              <w:rPr>
                <w:rFonts w:ascii="標楷體" w:eastAsia="標楷體" w:hAnsi="標楷體" w:hint="eastAsia"/>
                <w:lang w:eastAsia="zh-HK"/>
              </w:rPr>
              <w:t>數，仍依未合併前之件數計算，總計至多五</w:t>
            </w:r>
            <w:r w:rsidRPr="004C28BD">
              <w:rPr>
                <w:rFonts w:ascii="標楷體" w:eastAsia="標楷體" w:hAnsi="標楷體" w:hint="eastAsia"/>
              </w:rPr>
              <w:t>件</w:t>
            </w:r>
            <w:r w:rsidRPr="004C28BD">
              <w:rPr>
                <w:rFonts w:ascii="標楷體" w:eastAsia="標楷體" w:hAnsi="標楷體" w:hint="eastAsia"/>
                <w:lang w:eastAsia="zh-HK"/>
              </w:rPr>
              <w:t>為限。前經教師資格審定不合格者，重新提出申請時，其送審著作應更換</w:t>
            </w:r>
            <w:r w:rsidRPr="00386426">
              <w:rPr>
                <w:rFonts w:ascii="標楷體" w:eastAsia="標楷體" w:hAnsi="標楷體" w:hint="eastAsia"/>
                <w:b/>
                <w:color w:val="FF0000"/>
                <w:u w:val="single"/>
              </w:rPr>
              <w:t>至少</w:t>
            </w:r>
            <w:r w:rsidRPr="004C28BD">
              <w:rPr>
                <w:rFonts w:ascii="標楷體" w:eastAsia="標楷體" w:hAnsi="標楷體" w:hint="eastAsia"/>
                <w:lang w:eastAsia="zh-HK"/>
              </w:rPr>
              <w:t>一件以上。</w:t>
            </w:r>
          </w:p>
          <w:p w14:paraId="041675A7"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四</w:t>
            </w:r>
            <w:r w:rsidRPr="004C28BD">
              <w:rPr>
                <w:rFonts w:ascii="標楷體" w:eastAsia="標楷體" w:hAnsi="標楷體" w:hint="eastAsia"/>
              </w:rPr>
              <w:t>)</w:t>
            </w:r>
            <w:r w:rsidRPr="004C28BD">
              <w:rPr>
                <w:rFonts w:ascii="標楷體" w:eastAsia="標楷體" w:hAnsi="標楷體" w:hint="eastAsia"/>
                <w:lang w:eastAsia="zh-HK"/>
              </w:rPr>
              <w:t>為送審人取得前一等級教師資格後所公開出版或發表者；送審人曾於境外擔任專任教師之年資，經採計為升等年資者，其送審專門著作、作品、成就證明或技術報告得予併計。</w:t>
            </w:r>
          </w:p>
          <w:p w14:paraId="6CAC36F2" w14:textId="77777777" w:rsidR="00521419" w:rsidRPr="004C28BD" w:rsidRDefault="00521419" w:rsidP="00521419">
            <w:pPr>
              <w:tabs>
                <w:tab w:val="left" w:pos="-3000"/>
              </w:tabs>
              <w:adjustRightInd w:val="0"/>
              <w:snapToGrid w:val="0"/>
              <w:spacing w:beforeLines="20" w:before="72"/>
              <w:jc w:val="both"/>
              <w:rPr>
                <w:rFonts w:ascii="標楷體" w:eastAsia="標楷體" w:hAnsi="標楷體"/>
                <w:lang w:eastAsia="zh-HK"/>
              </w:rPr>
            </w:pPr>
            <w:r w:rsidRPr="004C28BD">
              <w:rPr>
                <w:rFonts w:ascii="標楷體" w:eastAsia="標楷體" w:hAnsi="標楷體" w:hint="eastAsia"/>
                <w:lang w:eastAsia="zh-HK"/>
              </w:rPr>
              <w:t>前項專門著作，應符合下列各款規定之一：</w:t>
            </w:r>
          </w:p>
          <w:p w14:paraId="25C4D35C"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)須由</w:t>
            </w:r>
            <w:r w:rsidRPr="004C28BD">
              <w:rPr>
                <w:rFonts w:ascii="標楷體" w:eastAsia="標楷體" w:hAnsi="標楷體" w:hint="eastAsia"/>
                <w:lang w:eastAsia="zh-HK"/>
              </w:rPr>
              <w:t>具審查制度之出版單位已出版公開發行或經出版社出具證明將出版公開發行之專書。</w:t>
            </w:r>
          </w:p>
          <w:p w14:paraId="0AED2433"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於國內外學術或專業刊物發表，或具正式審查程序，並得公開及利用之電子期刊，或經前開刊物出具證明將定期發表。</w:t>
            </w:r>
          </w:p>
          <w:p w14:paraId="46927FB6"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在國內外具有正式審查程序研討會發表，且集結成冊出版公開發行、以光碟發行或於網路公開發行之著作。</w:t>
            </w:r>
          </w:p>
          <w:p w14:paraId="7D3A3205" w14:textId="77777777" w:rsidR="00521419" w:rsidRPr="004C28BD" w:rsidRDefault="00521419" w:rsidP="00521419">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前項第二款為具正式審查程序，並得公開及利用之電子期刊，應符合下列規定：</w:t>
            </w:r>
          </w:p>
          <w:p w14:paraId="3C9DDFE7" w14:textId="77777777" w:rsidR="00521419" w:rsidRPr="004C28BD" w:rsidRDefault="00521419" w:rsidP="00521419">
            <w:pPr>
              <w:pStyle w:val="a4"/>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w:t>
            </w:r>
            <w:proofErr w:type="gramStart"/>
            <w:r w:rsidRPr="004C28BD">
              <w:rPr>
                <w:rFonts w:ascii="標楷體" w:eastAsia="標楷體" w:hAnsi="標楷體" w:hint="eastAsia"/>
                <w:szCs w:val="24"/>
              </w:rPr>
              <w:t>一</w:t>
            </w:r>
            <w:proofErr w:type="gramEnd"/>
            <w:r w:rsidRPr="004C28BD">
              <w:rPr>
                <w:rFonts w:ascii="標楷體" w:eastAsia="標楷體" w:hAnsi="標楷體" w:hint="eastAsia"/>
                <w:szCs w:val="24"/>
              </w:rPr>
              <w:t>)應於國家圖書館或學校圖書館可查得。</w:t>
            </w:r>
          </w:p>
          <w:p w14:paraId="0FA384F3" w14:textId="77777777" w:rsidR="00521419" w:rsidRPr="004C28BD" w:rsidRDefault="00521419" w:rsidP="00521419">
            <w:pPr>
              <w:pStyle w:val="a4"/>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(二)無法於前款圖書館查得者，送審人應依下列方式之</w:t>
            </w:r>
            <w:proofErr w:type="gramStart"/>
            <w:r w:rsidRPr="004C28BD">
              <w:rPr>
                <w:rFonts w:ascii="標楷體" w:eastAsia="標楷體" w:hAnsi="標楷體" w:hint="eastAsia"/>
                <w:szCs w:val="24"/>
              </w:rPr>
              <w:t>一</w:t>
            </w:r>
            <w:proofErr w:type="gramEnd"/>
            <w:r w:rsidRPr="004C28BD">
              <w:rPr>
                <w:rFonts w:ascii="標楷體" w:eastAsia="標楷體" w:hAnsi="標楷體" w:hint="eastAsia"/>
                <w:szCs w:val="24"/>
              </w:rPr>
              <w:t>辦理：</w:t>
            </w:r>
          </w:p>
          <w:p w14:paraId="0F302490" w14:textId="77777777" w:rsidR="00521419" w:rsidRPr="004C28BD" w:rsidRDefault="00521419" w:rsidP="00521419">
            <w:pPr>
              <w:pStyle w:val="a4"/>
              <w:numPr>
                <w:ilvl w:val="0"/>
                <w:numId w:val="25"/>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檢具出版發行單位送存國家圖書館或學校圖書館之各該館藏資訊。</w:t>
            </w:r>
          </w:p>
          <w:p w14:paraId="44F76A53" w14:textId="77777777" w:rsidR="00521419" w:rsidRPr="004C28BD" w:rsidRDefault="00521419" w:rsidP="00521419">
            <w:pPr>
              <w:pStyle w:val="a4"/>
              <w:numPr>
                <w:ilvl w:val="0"/>
                <w:numId w:val="25"/>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提供得公開查找全文之刊物網址，並提供刊物審查意見。</w:t>
            </w:r>
          </w:p>
          <w:p w14:paraId="62B6CCF7" w14:textId="77777777" w:rsidR="00521419" w:rsidRPr="004C28BD" w:rsidRDefault="00521419" w:rsidP="00521419">
            <w:pPr>
              <w:pStyle w:val="a4"/>
              <w:numPr>
                <w:ilvl w:val="0"/>
                <w:numId w:val="25"/>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提供得公開查找書目資訊(含期刊</w:t>
            </w:r>
            <w:proofErr w:type="gramStart"/>
            <w:r w:rsidRPr="004C28BD">
              <w:rPr>
                <w:rFonts w:ascii="標楷體" w:eastAsia="標楷體" w:hAnsi="標楷體" w:hint="eastAsia"/>
                <w:szCs w:val="24"/>
              </w:rPr>
              <w:t>之卷期</w:t>
            </w:r>
            <w:proofErr w:type="gramEnd"/>
            <w:r w:rsidRPr="004C28BD">
              <w:rPr>
                <w:rFonts w:ascii="標楷體" w:eastAsia="標楷體" w:hAnsi="標楷體" w:hint="eastAsia"/>
                <w:szCs w:val="24"/>
              </w:rPr>
              <w:t>、作者、頁數、刊登日期)之刊物網址，並提供刊物審查意見。</w:t>
            </w:r>
          </w:p>
          <w:p w14:paraId="19E1FF44" w14:textId="77777777" w:rsidR="00521419" w:rsidRPr="004C28BD" w:rsidRDefault="00521419" w:rsidP="00521419">
            <w:pPr>
              <w:pStyle w:val="a4"/>
              <w:numPr>
                <w:ilvl w:val="0"/>
                <w:numId w:val="25"/>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lastRenderedPageBreak/>
              <w:t>若</w:t>
            </w:r>
            <w:r w:rsidRPr="004C28BD">
              <w:rPr>
                <w:rFonts w:ascii="標楷體" w:eastAsia="標楷體" w:hAnsi="標楷體"/>
                <w:szCs w:val="24"/>
              </w:rPr>
              <w:t>網路刊登</w:t>
            </w:r>
            <w:r w:rsidRPr="004C28BD">
              <w:rPr>
                <w:rFonts w:ascii="標楷體" w:eastAsia="標楷體" w:hAnsi="標楷體" w:hint="eastAsia"/>
                <w:szCs w:val="24"/>
              </w:rPr>
              <w:t>之</w:t>
            </w:r>
            <w:r w:rsidRPr="004C28BD">
              <w:rPr>
                <w:rFonts w:ascii="標楷體" w:eastAsia="標楷體" w:hAnsi="標楷體"/>
                <w:szCs w:val="24"/>
              </w:rPr>
              <w:t>期刊性質有公開存取（Open Access）或需透過付費或授權始能取得全文</w:t>
            </w:r>
            <w:r w:rsidRPr="004C28BD">
              <w:rPr>
                <w:rFonts w:ascii="標楷體" w:eastAsia="標楷體" w:hAnsi="標楷體" w:hint="eastAsia"/>
                <w:szCs w:val="24"/>
              </w:rPr>
              <w:t>及刊物者，須提供審查意見。</w:t>
            </w:r>
          </w:p>
          <w:p w14:paraId="0E0A9DE3" w14:textId="77777777" w:rsidR="00521419" w:rsidRPr="004C28BD" w:rsidRDefault="00521419" w:rsidP="00521419">
            <w:pPr>
              <w:tabs>
                <w:tab w:val="left" w:pos="-3000"/>
              </w:tabs>
              <w:adjustRightInd w:val="0"/>
              <w:snapToGrid w:val="0"/>
              <w:spacing w:beforeLines="20" w:before="72"/>
              <w:ind w:left="444" w:hangingChars="185" w:hanging="444"/>
              <w:jc w:val="both"/>
              <w:rPr>
                <w:rFonts w:ascii="標楷體" w:eastAsia="標楷體" w:hAnsi="標楷體"/>
              </w:rPr>
            </w:pPr>
            <w:r w:rsidRPr="004C28BD">
              <w:rPr>
                <w:rFonts w:ascii="標楷體" w:eastAsia="標楷體" w:hAnsi="標楷體" w:hint="eastAsia"/>
              </w:rPr>
              <w:t>(三)僅能以刊登者之帳號、密碼登錄刊物網址始</w:t>
            </w:r>
            <w:proofErr w:type="gramStart"/>
            <w:r w:rsidRPr="004C28BD">
              <w:rPr>
                <w:rFonts w:ascii="標楷體" w:eastAsia="標楷體" w:hAnsi="標楷體" w:hint="eastAsia"/>
              </w:rPr>
              <w:t>得查找者</w:t>
            </w:r>
            <w:proofErr w:type="gramEnd"/>
            <w:r w:rsidRPr="004C28BD">
              <w:rPr>
                <w:rFonts w:ascii="標楷體" w:eastAsia="標楷體" w:hAnsi="標楷體" w:hint="eastAsia"/>
              </w:rPr>
              <w:t>，即</w:t>
            </w:r>
            <w:proofErr w:type="gramStart"/>
            <w:r w:rsidRPr="004C28BD">
              <w:rPr>
                <w:rFonts w:ascii="標楷體" w:eastAsia="標楷體" w:hAnsi="標楷體" w:hint="eastAsia"/>
              </w:rPr>
              <w:t>未符上開</w:t>
            </w:r>
            <w:proofErr w:type="gramEnd"/>
            <w:r w:rsidRPr="004C28BD">
              <w:rPr>
                <w:rFonts w:ascii="標楷體" w:eastAsia="標楷體" w:hAnsi="標楷體" w:hint="eastAsia"/>
              </w:rPr>
              <w:t>得公開查找規定。</w:t>
            </w:r>
          </w:p>
          <w:p w14:paraId="1C78E4A7" w14:textId="4857BA32" w:rsidR="00521419" w:rsidRPr="005B526D" w:rsidRDefault="00521419" w:rsidP="00521419">
            <w:pPr>
              <w:spacing w:line="360" w:lineRule="exact"/>
              <w:jc w:val="both"/>
              <w:rPr>
                <w:rFonts w:ascii="標楷體" w:eastAsia="標楷體" w:hAnsi="標楷體"/>
              </w:rPr>
            </w:pPr>
            <w:r w:rsidRPr="004C28BD">
              <w:rPr>
                <w:rFonts w:ascii="標楷體" w:eastAsia="標楷體" w:hAnsi="標楷體" w:hint="eastAsia"/>
                <w:lang w:eastAsia="zh-HK"/>
              </w:rPr>
              <w:t>以技術報告送審</w:t>
            </w:r>
            <w:r w:rsidRPr="004C28BD">
              <w:rPr>
                <w:rFonts w:ascii="標楷體" w:eastAsia="標楷體" w:hAnsi="標楷體" w:hint="eastAsia"/>
              </w:rPr>
              <w:t>合格</w:t>
            </w:r>
            <w:r w:rsidRPr="004C28BD">
              <w:rPr>
                <w:rFonts w:ascii="標楷體" w:eastAsia="標楷體" w:hAnsi="標楷體" w:hint="eastAsia"/>
                <w:lang w:eastAsia="zh-HK"/>
              </w:rPr>
              <w:t>者，應</w:t>
            </w:r>
            <w:r w:rsidRPr="004C28BD">
              <w:rPr>
                <w:rFonts w:ascii="標楷體" w:eastAsia="標楷體" w:hAnsi="標楷體" w:hint="eastAsia"/>
              </w:rPr>
              <w:t>依規定公開出版發行</w:t>
            </w:r>
            <w:r w:rsidRPr="004C28BD">
              <w:rPr>
                <w:rFonts w:ascii="標楷體" w:eastAsia="標楷體" w:hAnsi="標楷體" w:hint="eastAsia"/>
                <w:lang w:eastAsia="zh-HK"/>
              </w:rPr>
              <w:t>。但涉及機密、申請專利或依法不得公開，經</w:t>
            </w:r>
            <w:r w:rsidRPr="004C28BD">
              <w:rPr>
                <w:rFonts w:ascii="標楷體" w:eastAsia="標楷體" w:hAnsi="標楷體" w:hint="eastAsia"/>
              </w:rPr>
              <w:t>院</w:t>
            </w:r>
            <w:r w:rsidRPr="004C28BD">
              <w:rPr>
                <w:rFonts w:ascii="標楷體" w:eastAsia="標楷體" w:hAnsi="標楷體" w:hint="eastAsia"/>
                <w:lang w:eastAsia="zh-HK"/>
              </w:rPr>
              <w:t>教評會認定者，得不予公開出版或於一定期間內不予公開出版。</w:t>
            </w:r>
          </w:p>
        </w:tc>
      </w:tr>
      <w:tr w:rsidR="00521419" w:rsidRPr="005B526D" w14:paraId="44A081C0" w14:textId="77777777" w:rsidTr="00C639E7">
        <w:tc>
          <w:tcPr>
            <w:tcW w:w="1129" w:type="dxa"/>
            <w:tcBorders>
              <w:top w:val="dashed" w:sz="4" w:space="0" w:color="auto"/>
              <w:left w:val="dashed" w:sz="4" w:space="0" w:color="auto"/>
              <w:bottom w:val="dashed" w:sz="4" w:space="0" w:color="auto"/>
              <w:right w:val="dashed" w:sz="4" w:space="0" w:color="auto"/>
            </w:tcBorders>
          </w:tcPr>
          <w:p w14:paraId="4B1496EB" w14:textId="77777777" w:rsidR="00521419" w:rsidRPr="005B526D" w:rsidRDefault="00521419" w:rsidP="00521419">
            <w:pPr>
              <w:spacing w:beforeLines="20" w:before="72" w:afterLines="20" w:after="72"/>
              <w:jc w:val="both"/>
              <w:rPr>
                <w:rFonts w:ascii="標楷體" w:eastAsia="標楷體" w:hAnsi="標楷體"/>
                <w:dstrike/>
              </w:rPr>
            </w:pPr>
            <w:r w:rsidRPr="005B526D">
              <w:rPr>
                <w:rFonts w:ascii="標楷體" w:eastAsia="標楷體" w:hAnsi="標楷體" w:hint="eastAsia"/>
              </w:rPr>
              <w:lastRenderedPageBreak/>
              <w:t>十七、</w:t>
            </w:r>
          </w:p>
          <w:p w14:paraId="6FEEA516" w14:textId="77777777" w:rsidR="00521419" w:rsidRPr="005B526D" w:rsidRDefault="00521419" w:rsidP="00521419">
            <w:pPr>
              <w:spacing w:beforeLines="20" w:before="72" w:afterLines="20" w:after="72"/>
              <w:jc w:val="both"/>
              <w:rPr>
                <w:rFonts w:ascii="標楷體" w:eastAsia="標楷體" w:hAnsi="標楷體"/>
                <w:dstrike/>
              </w:rPr>
            </w:pPr>
          </w:p>
        </w:tc>
        <w:tc>
          <w:tcPr>
            <w:tcW w:w="8565" w:type="dxa"/>
            <w:tcBorders>
              <w:top w:val="dashed" w:sz="4" w:space="0" w:color="auto"/>
              <w:left w:val="dashed" w:sz="4" w:space="0" w:color="auto"/>
              <w:bottom w:val="dashed" w:sz="4" w:space="0" w:color="auto"/>
              <w:right w:val="dashed" w:sz="4" w:space="0" w:color="auto"/>
            </w:tcBorders>
          </w:tcPr>
          <w:p w14:paraId="31403687" w14:textId="77777777" w:rsidR="00521419" w:rsidRPr="005B526D" w:rsidRDefault="00521419" w:rsidP="00521419">
            <w:pPr>
              <w:spacing w:line="360" w:lineRule="exact"/>
              <w:jc w:val="both"/>
              <w:rPr>
                <w:rFonts w:ascii="標楷體" w:eastAsia="標楷體" w:hAnsi="標楷體"/>
                <w:dstrike/>
              </w:rPr>
            </w:pPr>
            <w:r w:rsidRPr="005B526D">
              <w:rPr>
                <w:rFonts w:ascii="標楷體" w:eastAsia="標楷體" w:hAnsi="標楷體"/>
              </w:rPr>
              <w:t>第十六點</w:t>
            </w:r>
            <w:r w:rsidRPr="005B526D">
              <w:rPr>
                <w:rFonts w:ascii="標楷體" w:eastAsia="標楷體" w:hAnsi="標楷體" w:hint="eastAsia"/>
              </w:rPr>
              <w:t>第一項第三款所定代表作，應符合下列規定：</w:t>
            </w:r>
          </w:p>
          <w:p w14:paraId="0778A480" w14:textId="77777777" w:rsidR="00521419" w:rsidRPr="005B526D" w:rsidRDefault="00521419" w:rsidP="00521419">
            <w:pPr>
              <w:spacing w:line="360" w:lineRule="exact"/>
              <w:ind w:left="720" w:hangingChars="300" w:hanging="720"/>
              <w:jc w:val="both"/>
              <w:rPr>
                <w:rFonts w:ascii="標楷體" w:eastAsia="標楷體" w:hAnsi="標楷體"/>
              </w:rPr>
            </w:pPr>
            <w:r w:rsidRPr="005B526D">
              <w:rPr>
                <w:rFonts w:ascii="標楷體" w:eastAsia="標楷體" w:hAnsi="標楷體"/>
                <w:kern w:val="0"/>
                <w:szCs w:val="20"/>
              </w:rPr>
              <w:t>（</w:t>
            </w:r>
            <w:r w:rsidRPr="005B526D">
              <w:rPr>
                <w:rFonts w:ascii="標楷體" w:eastAsia="標楷體" w:hAnsi="標楷體" w:hint="eastAsia"/>
                <w:kern w:val="0"/>
                <w:szCs w:val="20"/>
              </w:rPr>
              <w:t>一</w:t>
            </w:r>
            <w:r w:rsidRPr="005B526D">
              <w:rPr>
                <w:rFonts w:hAnsi="標楷體"/>
                <w:kern w:val="0"/>
                <w:szCs w:val="20"/>
              </w:rPr>
              <w:t>）</w:t>
            </w:r>
            <w:r w:rsidRPr="005B526D">
              <w:rPr>
                <w:rFonts w:ascii="標楷體" w:eastAsia="標楷體" w:hAnsi="標楷體" w:hint="eastAsia"/>
              </w:rPr>
              <w:t>與送審人任教科目性質相關。</w:t>
            </w:r>
          </w:p>
          <w:p w14:paraId="3A4B729B" w14:textId="77777777" w:rsidR="00521419" w:rsidRPr="005B526D" w:rsidRDefault="00521419" w:rsidP="00521419">
            <w:pPr>
              <w:spacing w:line="360" w:lineRule="exact"/>
              <w:ind w:left="696" w:hangingChars="290" w:hanging="696"/>
              <w:jc w:val="both"/>
              <w:rPr>
                <w:rFonts w:ascii="標楷體" w:eastAsia="標楷體" w:hAnsi="標楷體"/>
              </w:rPr>
            </w:pPr>
            <w:r w:rsidRPr="005B526D">
              <w:rPr>
                <w:rFonts w:ascii="標楷體" w:eastAsia="標楷體" w:hAnsi="標楷體"/>
                <w:kern w:val="0"/>
                <w:szCs w:val="20"/>
              </w:rPr>
              <w:t>（</w:t>
            </w:r>
            <w:r w:rsidRPr="005B526D">
              <w:rPr>
                <w:rFonts w:ascii="標楷體" w:eastAsia="標楷體" w:hAnsi="標楷體" w:hint="eastAsia"/>
                <w:kern w:val="0"/>
                <w:szCs w:val="20"/>
              </w:rPr>
              <w:t>二</w:t>
            </w:r>
            <w:r w:rsidRPr="005B526D">
              <w:rPr>
                <w:rFonts w:hAnsi="標楷體"/>
                <w:kern w:val="0"/>
                <w:szCs w:val="20"/>
              </w:rPr>
              <w:t>）</w:t>
            </w:r>
            <w:r w:rsidRPr="005B526D">
              <w:rPr>
                <w:rFonts w:ascii="標楷體" w:eastAsia="標楷體" w:hAnsi="標楷體" w:hint="eastAsia"/>
              </w:rPr>
              <w:t>非為學位論文之一部分。但未曾以該學位論文送審或屬學位論文延續性研究者，經送審人主動提出說明，並經專業審查認定代表作具相當程度創新者，不在此限。</w:t>
            </w:r>
          </w:p>
          <w:p w14:paraId="7B786F4F"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kern w:val="0"/>
                <w:szCs w:val="20"/>
              </w:rPr>
              <w:t>（</w:t>
            </w:r>
            <w:r w:rsidRPr="005B526D">
              <w:rPr>
                <w:rFonts w:ascii="標楷體" w:eastAsia="標楷體" w:hAnsi="標楷體" w:hint="eastAsia"/>
                <w:kern w:val="0"/>
                <w:szCs w:val="20"/>
              </w:rPr>
              <w:t>三</w:t>
            </w:r>
            <w:r w:rsidRPr="005B526D">
              <w:rPr>
                <w:rFonts w:hAnsi="標楷體"/>
                <w:kern w:val="0"/>
                <w:szCs w:val="20"/>
              </w:rPr>
              <w:t>）</w:t>
            </w:r>
            <w:r w:rsidRPr="005B526D">
              <w:rPr>
                <w:rFonts w:ascii="標楷體" w:eastAsia="標楷體" w:hAnsi="標楷體" w:hint="eastAsia"/>
              </w:rPr>
              <w:t>代表作係數人合著者，僅得由其中一人送審；送審時，送審人以外他人應放棄以該專門著作、作品、成就證明或技術報告作為代表作送審之權利。送審人應以書面具體說明其參與部分，並由合著人簽章證明，但有下列情形之</w:t>
            </w:r>
            <w:proofErr w:type="gramStart"/>
            <w:r w:rsidRPr="005B526D">
              <w:rPr>
                <w:rFonts w:ascii="標楷體" w:eastAsia="標楷體" w:hAnsi="標楷體" w:hint="eastAsia"/>
              </w:rPr>
              <w:t>一</w:t>
            </w:r>
            <w:proofErr w:type="gramEnd"/>
            <w:r w:rsidRPr="005B526D">
              <w:rPr>
                <w:rFonts w:ascii="標楷體" w:eastAsia="標楷體" w:hAnsi="標楷體" w:hint="eastAsia"/>
              </w:rPr>
              <w:t>者，不在此限：</w:t>
            </w:r>
          </w:p>
          <w:p w14:paraId="56532315" w14:textId="77777777" w:rsidR="00521419" w:rsidRPr="005B526D" w:rsidRDefault="00521419" w:rsidP="00521419">
            <w:pPr>
              <w:spacing w:line="360" w:lineRule="exact"/>
              <w:ind w:leftChars="300" w:left="960" w:hangingChars="100" w:hanging="240"/>
              <w:jc w:val="both"/>
              <w:rPr>
                <w:rFonts w:ascii="標楷體" w:eastAsia="標楷體" w:hAnsi="標楷體"/>
              </w:rPr>
            </w:pPr>
            <w:r w:rsidRPr="005B526D">
              <w:rPr>
                <w:rFonts w:ascii="標楷體" w:eastAsia="標楷體" w:hAnsi="標楷體" w:hint="eastAsia"/>
              </w:rPr>
              <w:t>1.送審人為中央研究院院士，免繳交合著人簽章證明。</w:t>
            </w:r>
          </w:p>
          <w:p w14:paraId="4E75C05C" w14:textId="77777777" w:rsidR="00521419" w:rsidRPr="005B526D" w:rsidRDefault="00521419" w:rsidP="00521419">
            <w:pPr>
              <w:spacing w:line="360" w:lineRule="exact"/>
              <w:ind w:leftChars="300" w:left="960" w:hangingChars="100" w:hanging="240"/>
              <w:jc w:val="both"/>
              <w:rPr>
                <w:rFonts w:ascii="標楷體" w:eastAsia="標楷體" w:hAnsi="標楷體"/>
              </w:rPr>
            </w:pPr>
            <w:r w:rsidRPr="005B526D">
              <w:rPr>
                <w:rFonts w:ascii="標楷體" w:eastAsia="標楷體" w:hAnsi="標楷體" w:hint="eastAsia"/>
              </w:rPr>
              <w:t>2.送審人為第一作者或通信（訊）作者，免繳交其國外非第一作者或通信（訊）作者之合著人簽章證明。</w:t>
            </w:r>
          </w:p>
          <w:p w14:paraId="16615A33" w14:textId="77777777" w:rsidR="00521419" w:rsidRPr="005B526D" w:rsidRDefault="00521419" w:rsidP="00521419">
            <w:pPr>
              <w:spacing w:line="320" w:lineRule="exact"/>
              <w:jc w:val="both"/>
              <w:rPr>
                <w:rFonts w:ascii="標楷體" w:eastAsia="標楷體" w:hAnsi="標楷體"/>
              </w:rPr>
            </w:pPr>
            <w:r w:rsidRPr="005B526D">
              <w:rPr>
                <w:rFonts w:ascii="標楷體" w:eastAsia="標楷體" w:hAnsi="標楷體" w:hint="eastAsia"/>
              </w:rPr>
              <w:t>前項第三款合著人因故無法簽章證明時，送審人應以書面具體說明其參與部分，及無法取得合著人簽章證明之原因，</w:t>
            </w:r>
            <w:proofErr w:type="gramStart"/>
            <w:r w:rsidRPr="005B526D">
              <w:rPr>
                <w:rFonts w:ascii="標楷體" w:eastAsia="標楷體" w:hAnsi="標楷體" w:hint="eastAsia"/>
              </w:rPr>
              <w:t>經送校教</w:t>
            </w:r>
            <w:proofErr w:type="gramEnd"/>
            <w:r w:rsidRPr="005B526D">
              <w:rPr>
                <w:rFonts w:ascii="標楷體" w:eastAsia="標楷體" w:hAnsi="標楷體" w:hint="eastAsia"/>
              </w:rPr>
              <w:t>評會審議同意者，得予免</w:t>
            </w:r>
            <w:proofErr w:type="gramStart"/>
            <w:r w:rsidRPr="005B526D">
              <w:rPr>
                <w:rFonts w:ascii="標楷體" w:eastAsia="標楷體" w:hAnsi="標楷體" w:hint="eastAsia"/>
              </w:rPr>
              <w:t>附</w:t>
            </w:r>
            <w:proofErr w:type="gramEnd"/>
            <w:r w:rsidRPr="005B526D">
              <w:rPr>
                <w:rFonts w:ascii="標楷體" w:eastAsia="標楷體" w:hAnsi="標楷體" w:hint="eastAsia"/>
              </w:rPr>
              <w:t>。</w:t>
            </w:r>
          </w:p>
          <w:p w14:paraId="2FCE02A9" w14:textId="77777777" w:rsidR="00521419" w:rsidRPr="005B526D" w:rsidRDefault="00521419" w:rsidP="00521419">
            <w:pPr>
              <w:spacing w:line="360" w:lineRule="exact"/>
              <w:jc w:val="both"/>
              <w:rPr>
                <w:rFonts w:ascii="標楷體" w:eastAsia="標楷體" w:hAnsi="標楷體"/>
              </w:rPr>
            </w:pPr>
            <w:r w:rsidRPr="005B526D">
              <w:rPr>
                <w:rFonts w:ascii="標楷體" w:eastAsia="標楷體" w:hAnsi="標楷體" w:hint="eastAsia"/>
              </w:rPr>
              <w:t>代表作應由具審查制度之出版單位已出版公開發行之專書或為具正式審查程序之國內外學術或專業刊物已公開發表者或為具正式審查程序，並得公開及利用之電子期刊，且應符合前</w:t>
            </w:r>
            <w:r w:rsidRPr="00EA7888">
              <w:rPr>
                <w:rFonts w:ascii="標楷體" w:eastAsia="標楷體" w:hAnsi="標楷體" w:hint="eastAsia"/>
              </w:rPr>
              <w:t>點</w:t>
            </w:r>
            <w:r w:rsidRPr="005B526D">
              <w:rPr>
                <w:rFonts w:ascii="標楷體" w:eastAsia="標楷體" w:hAnsi="標楷體" w:hint="eastAsia"/>
              </w:rPr>
              <w:t>第三項有關電子期刊得公開及利用之相關規定。</w:t>
            </w:r>
          </w:p>
          <w:p w14:paraId="0D48E6B6" w14:textId="77777777" w:rsidR="00521419" w:rsidRPr="005B526D" w:rsidRDefault="00521419" w:rsidP="00521419">
            <w:pPr>
              <w:spacing w:line="320" w:lineRule="exact"/>
              <w:jc w:val="both"/>
              <w:rPr>
                <w:rFonts w:ascii="標楷體" w:eastAsia="標楷體" w:hAnsi="標楷體"/>
              </w:rPr>
            </w:pPr>
            <w:r w:rsidRPr="005B526D">
              <w:rPr>
                <w:rFonts w:ascii="標楷體" w:eastAsia="標楷體" w:hAnsi="標楷體" w:hint="eastAsia"/>
              </w:rPr>
              <w:t>未符第一項代表作第一款及第二款規定之</w:t>
            </w:r>
            <w:proofErr w:type="gramStart"/>
            <w:r w:rsidRPr="005B526D">
              <w:rPr>
                <w:rFonts w:ascii="標楷體" w:eastAsia="標楷體" w:hAnsi="標楷體" w:hint="eastAsia"/>
              </w:rPr>
              <w:t>一</w:t>
            </w:r>
            <w:proofErr w:type="gramEnd"/>
            <w:r w:rsidRPr="005B526D">
              <w:rPr>
                <w:rFonts w:ascii="標楷體" w:eastAsia="標楷體" w:hAnsi="標楷體" w:hint="eastAsia"/>
              </w:rPr>
              <w:t>者，其教師資格審定不合格。</w:t>
            </w:r>
          </w:p>
          <w:p w14:paraId="40C79B60" w14:textId="77777777" w:rsidR="00521419" w:rsidRPr="005B526D" w:rsidRDefault="00521419" w:rsidP="00521419">
            <w:pPr>
              <w:spacing w:line="360" w:lineRule="exact"/>
              <w:jc w:val="both"/>
              <w:rPr>
                <w:rFonts w:ascii="標楷體" w:eastAsia="標楷體" w:hAnsi="標楷體"/>
                <w:dstrike/>
              </w:rPr>
            </w:pPr>
            <w:r w:rsidRPr="005B526D">
              <w:rPr>
                <w:rFonts w:ascii="標楷體" w:eastAsia="標楷體" w:hAnsi="標楷體"/>
              </w:rPr>
              <w:t>送審代表作與曾送審</w:t>
            </w:r>
            <w:r w:rsidRPr="005B526D">
              <w:rPr>
                <w:rFonts w:ascii="標楷體" w:eastAsia="標楷體" w:hAnsi="標楷體" w:hint="eastAsia"/>
              </w:rPr>
              <w:t>合格</w:t>
            </w:r>
            <w:r w:rsidRPr="005B526D">
              <w:rPr>
                <w:rFonts w:ascii="標楷體" w:eastAsia="標楷體" w:hAnsi="標楷體"/>
              </w:rPr>
              <w:t>之代表作名稱或內容近似者，送審時，應</w:t>
            </w:r>
            <w:proofErr w:type="gramStart"/>
            <w:r w:rsidRPr="005B526D">
              <w:rPr>
                <w:rFonts w:ascii="標楷體" w:eastAsia="標楷體" w:hAnsi="標楷體"/>
              </w:rPr>
              <w:t>檢附曾送</w:t>
            </w:r>
            <w:proofErr w:type="gramEnd"/>
            <w:r w:rsidRPr="005B526D">
              <w:rPr>
                <w:rFonts w:ascii="標楷體" w:eastAsia="標楷體" w:hAnsi="標楷體"/>
              </w:rPr>
              <w:t>審</w:t>
            </w:r>
            <w:r w:rsidRPr="005B526D">
              <w:rPr>
                <w:rFonts w:ascii="標楷體" w:eastAsia="標楷體" w:hAnsi="標楷體" w:hint="eastAsia"/>
              </w:rPr>
              <w:t>合格</w:t>
            </w:r>
            <w:r w:rsidRPr="005B526D">
              <w:rPr>
                <w:rFonts w:ascii="標楷體" w:eastAsia="標楷體" w:hAnsi="標楷體"/>
              </w:rPr>
              <w:t>之代表作及本次代表作異同對照；其名稱或內容有變更者，亦同。</w:t>
            </w:r>
          </w:p>
        </w:tc>
      </w:tr>
      <w:tr w:rsidR="00521419" w:rsidRPr="005B526D" w14:paraId="486D1C06" w14:textId="77777777" w:rsidTr="00C639E7">
        <w:tc>
          <w:tcPr>
            <w:tcW w:w="1129" w:type="dxa"/>
            <w:tcBorders>
              <w:top w:val="dashed" w:sz="4" w:space="0" w:color="auto"/>
              <w:left w:val="dashed" w:sz="4" w:space="0" w:color="auto"/>
              <w:bottom w:val="dashed" w:sz="4" w:space="0" w:color="auto"/>
              <w:right w:val="dashed" w:sz="4" w:space="0" w:color="auto"/>
            </w:tcBorders>
          </w:tcPr>
          <w:p w14:paraId="5C9E6E5A"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十八、</w:t>
            </w:r>
          </w:p>
        </w:tc>
        <w:tc>
          <w:tcPr>
            <w:tcW w:w="8565" w:type="dxa"/>
            <w:tcBorders>
              <w:top w:val="dashed" w:sz="4" w:space="0" w:color="auto"/>
              <w:left w:val="dashed" w:sz="4" w:space="0" w:color="auto"/>
              <w:bottom w:val="dashed" w:sz="4" w:space="0" w:color="auto"/>
              <w:right w:val="dashed" w:sz="4" w:space="0" w:color="auto"/>
            </w:tcBorders>
          </w:tcPr>
          <w:p w14:paraId="44FC5719" w14:textId="77777777" w:rsidR="00521419" w:rsidRPr="005B526D" w:rsidRDefault="00521419" w:rsidP="00521419">
            <w:pPr>
              <w:tabs>
                <w:tab w:val="left" w:pos="-3000"/>
              </w:tabs>
              <w:spacing w:beforeLines="20" w:before="72" w:line="320" w:lineRule="exact"/>
              <w:ind w:left="19" w:hangingChars="8" w:hanging="19"/>
              <w:jc w:val="both"/>
              <w:rPr>
                <w:rFonts w:ascii="標楷體" w:eastAsia="標楷體" w:hAnsi="標楷體"/>
              </w:rPr>
            </w:pPr>
            <w:r w:rsidRPr="005B526D">
              <w:rPr>
                <w:rFonts w:ascii="標楷體" w:eastAsia="標楷體" w:hAnsi="標楷體" w:hint="eastAsia"/>
              </w:rPr>
              <w:t>教師升等之代表作</w:t>
            </w:r>
            <w:r w:rsidRPr="00EA7888">
              <w:rPr>
                <w:rFonts w:ascii="標楷體" w:eastAsia="標楷體" w:hAnsi="標楷體" w:hint="eastAsia"/>
                <w:bCs/>
              </w:rPr>
              <w:t>除學位</w:t>
            </w:r>
            <w:proofErr w:type="gramStart"/>
            <w:r w:rsidRPr="00EA7888">
              <w:rPr>
                <w:rFonts w:ascii="標楷體" w:eastAsia="標楷體" w:hAnsi="標楷體" w:hint="eastAsia"/>
                <w:bCs/>
              </w:rPr>
              <w:t>論文外</w:t>
            </w:r>
            <w:r w:rsidRPr="005B526D">
              <w:rPr>
                <w:rFonts w:ascii="標楷體" w:eastAsia="標楷體" w:hAnsi="標楷體" w:hint="eastAsia"/>
              </w:rPr>
              <w:t>限以</w:t>
            </w:r>
            <w:proofErr w:type="gramEnd"/>
            <w:r w:rsidRPr="005B526D">
              <w:rPr>
                <w:rFonts w:ascii="標楷體" w:eastAsia="標楷體" w:hAnsi="標楷體" w:hint="eastAsia"/>
              </w:rPr>
              <w:t>本校名義發表；參考作應至少一件以本校名義發表。</w:t>
            </w:r>
          </w:p>
          <w:p w14:paraId="1FA64335" w14:textId="77777777" w:rsidR="00521419" w:rsidRPr="005B526D" w:rsidRDefault="00521419" w:rsidP="00521419">
            <w:pPr>
              <w:spacing w:beforeLines="20" w:before="72" w:afterLines="20" w:after="72" w:line="360" w:lineRule="exact"/>
              <w:ind w:leftChars="-4" w:left="-10"/>
              <w:jc w:val="both"/>
              <w:rPr>
                <w:rFonts w:ascii="標楷體" w:eastAsia="標楷體" w:hAnsi="標楷體"/>
              </w:rPr>
            </w:pPr>
            <w:r w:rsidRPr="005B526D">
              <w:rPr>
                <w:rFonts w:ascii="標楷體" w:eastAsia="標楷體" w:hAnsi="標楷體" w:hint="eastAsia"/>
              </w:rPr>
              <w:t>代表作如為發明專利衍生者，至少應有一件發明專利係以本校為申請人。</w:t>
            </w:r>
          </w:p>
        </w:tc>
      </w:tr>
      <w:tr w:rsidR="00521419" w:rsidRPr="005B526D" w14:paraId="2040A768" w14:textId="77777777" w:rsidTr="00C639E7">
        <w:tc>
          <w:tcPr>
            <w:tcW w:w="1129" w:type="dxa"/>
            <w:tcBorders>
              <w:top w:val="dashed" w:sz="4" w:space="0" w:color="auto"/>
              <w:left w:val="dashed" w:sz="4" w:space="0" w:color="auto"/>
              <w:bottom w:val="dashed" w:sz="4" w:space="0" w:color="auto"/>
              <w:right w:val="dashed" w:sz="4" w:space="0" w:color="auto"/>
            </w:tcBorders>
          </w:tcPr>
          <w:p w14:paraId="1CD8EEDE"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十九、</w:t>
            </w:r>
          </w:p>
        </w:tc>
        <w:tc>
          <w:tcPr>
            <w:tcW w:w="8565" w:type="dxa"/>
            <w:tcBorders>
              <w:top w:val="dashed" w:sz="4" w:space="0" w:color="auto"/>
              <w:left w:val="dashed" w:sz="4" w:space="0" w:color="auto"/>
              <w:bottom w:val="dashed" w:sz="4" w:space="0" w:color="auto"/>
              <w:right w:val="dashed" w:sz="4" w:space="0" w:color="auto"/>
            </w:tcBorders>
          </w:tcPr>
          <w:p w14:paraId="49508893" w14:textId="77777777" w:rsidR="00521419" w:rsidRPr="005B526D" w:rsidRDefault="00521419" w:rsidP="00521419">
            <w:pPr>
              <w:tabs>
                <w:tab w:val="left" w:pos="-3000"/>
              </w:tabs>
              <w:spacing w:beforeLines="20" w:before="72" w:line="320" w:lineRule="exact"/>
              <w:jc w:val="both"/>
              <w:rPr>
                <w:rFonts w:ascii="標楷體" w:eastAsia="標楷體" w:hAnsi="標楷體"/>
                <w:shd w:val="pct15" w:color="auto" w:fill="FFFFFF"/>
              </w:rPr>
            </w:pPr>
            <w:r w:rsidRPr="005B526D">
              <w:rPr>
                <w:rFonts w:ascii="標楷體" w:eastAsia="標楷體" w:hAnsi="標楷體" w:hint="eastAsia"/>
              </w:rPr>
              <w:t>教師升等之</w:t>
            </w:r>
            <w:proofErr w:type="gramStart"/>
            <w:r w:rsidRPr="005B526D">
              <w:rPr>
                <w:rFonts w:ascii="標楷體" w:eastAsia="標楷體" w:hAnsi="標楷體" w:hint="eastAsia"/>
              </w:rPr>
              <w:t>送審著作件</w:t>
            </w:r>
            <w:proofErr w:type="gramEnd"/>
            <w:r w:rsidRPr="005B526D">
              <w:rPr>
                <w:rFonts w:ascii="標楷體" w:eastAsia="標楷體" w:hAnsi="標楷體" w:hint="eastAsia"/>
              </w:rPr>
              <w:t>數依本</w:t>
            </w:r>
            <w:r w:rsidRPr="005B526D">
              <w:rPr>
                <w:rFonts w:ascii="標楷體" w:eastAsia="標楷體" w:hAnsi="標楷體" w:hint="eastAsia"/>
                <w:b/>
              </w:rPr>
              <w:t>系</w:t>
            </w:r>
            <w:r w:rsidRPr="005B526D">
              <w:rPr>
                <w:rFonts w:ascii="標楷體" w:eastAsia="標楷體" w:hAnsi="標楷體" w:hint="eastAsia"/>
              </w:rPr>
              <w:t>附表送審類別之教師資格審查基準表規定辦理。</w:t>
            </w:r>
          </w:p>
          <w:p w14:paraId="319445A5" w14:textId="77777777" w:rsidR="00521419" w:rsidRPr="005B526D" w:rsidRDefault="00521419" w:rsidP="00521419">
            <w:pPr>
              <w:spacing w:beforeLines="20" w:before="72" w:afterLines="20" w:after="72" w:line="360" w:lineRule="exact"/>
              <w:ind w:leftChars="-4" w:left="-10"/>
              <w:jc w:val="both"/>
              <w:rPr>
                <w:rFonts w:ascii="標楷體" w:eastAsia="標楷體" w:hAnsi="標楷體"/>
              </w:rPr>
            </w:pPr>
            <w:r w:rsidRPr="005B526D">
              <w:rPr>
                <w:rFonts w:ascii="標楷體" w:eastAsia="標楷體" w:hAnsi="標楷體" w:hint="eastAsia"/>
              </w:rPr>
              <w:t>教師升等著作件數、著作等級及升等條件，應達各類型升等之審查基準外，並應達到所屬學院及</w:t>
            </w:r>
            <w:proofErr w:type="gramStart"/>
            <w:r w:rsidRPr="005B526D">
              <w:rPr>
                <w:rFonts w:ascii="標楷體" w:eastAsia="標楷體" w:hAnsi="標楷體" w:hint="eastAsia"/>
              </w:rPr>
              <w:t>本系升等</w:t>
            </w:r>
            <w:proofErr w:type="gramEnd"/>
            <w:r w:rsidRPr="005B526D">
              <w:rPr>
                <w:rFonts w:ascii="標楷體" w:eastAsia="標楷體" w:hAnsi="標楷體" w:hint="eastAsia"/>
              </w:rPr>
              <w:t>門檻。</w:t>
            </w:r>
          </w:p>
        </w:tc>
      </w:tr>
      <w:tr w:rsidR="00521419" w:rsidRPr="005B526D" w14:paraId="213C0E1F" w14:textId="77777777" w:rsidTr="00C639E7">
        <w:tc>
          <w:tcPr>
            <w:tcW w:w="1129" w:type="dxa"/>
            <w:tcBorders>
              <w:top w:val="dashed" w:sz="4" w:space="0" w:color="auto"/>
              <w:left w:val="dashed" w:sz="4" w:space="0" w:color="auto"/>
              <w:bottom w:val="dashed" w:sz="4" w:space="0" w:color="auto"/>
              <w:right w:val="dashed" w:sz="4" w:space="0" w:color="auto"/>
            </w:tcBorders>
          </w:tcPr>
          <w:p w14:paraId="6B62F9CD"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w:t>
            </w:r>
          </w:p>
        </w:tc>
        <w:tc>
          <w:tcPr>
            <w:tcW w:w="8565" w:type="dxa"/>
            <w:tcBorders>
              <w:top w:val="dashed" w:sz="4" w:space="0" w:color="auto"/>
              <w:left w:val="dashed" w:sz="4" w:space="0" w:color="auto"/>
              <w:bottom w:val="dashed" w:sz="4" w:space="0" w:color="auto"/>
              <w:right w:val="dashed" w:sz="4" w:space="0" w:color="auto"/>
            </w:tcBorders>
          </w:tcPr>
          <w:p w14:paraId="4F161014" w14:textId="77777777" w:rsidR="00521419" w:rsidRPr="005B526D" w:rsidRDefault="00521419" w:rsidP="00521419">
            <w:pPr>
              <w:tabs>
                <w:tab w:val="left" w:pos="-3000"/>
              </w:tabs>
              <w:spacing w:beforeLines="50" w:before="180" w:line="320" w:lineRule="exact"/>
              <w:jc w:val="both"/>
              <w:rPr>
                <w:rFonts w:ascii="標楷體" w:eastAsia="標楷體" w:hAnsi="標楷體"/>
              </w:rPr>
            </w:pPr>
            <w:r w:rsidRPr="005B526D">
              <w:rPr>
                <w:rFonts w:ascii="標楷體" w:eastAsia="標楷體" w:hAnsi="標楷體" w:hint="eastAsia"/>
              </w:rPr>
              <w:t>教師升等審查分初審、</w:t>
            </w:r>
            <w:proofErr w:type="gramStart"/>
            <w:r w:rsidRPr="005B526D">
              <w:rPr>
                <w:rFonts w:ascii="標楷體" w:eastAsia="標楷體" w:hAnsi="標楷體" w:hint="eastAsia"/>
              </w:rPr>
              <w:t>複</w:t>
            </w:r>
            <w:proofErr w:type="gramEnd"/>
            <w:r w:rsidRPr="005B526D">
              <w:rPr>
                <w:rFonts w:ascii="標楷體" w:eastAsia="標楷體" w:hAnsi="標楷體" w:hint="eastAsia"/>
              </w:rPr>
              <w:t>審、決審三級，分別由</w:t>
            </w:r>
            <w:proofErr w:type="gramStart"/>
            <w:r w:rsidRPr="005B526D">
              <w:rPr>
                <w:rFonts w:ascii="標楷體" w:eastAsia="標楷體" w:hAnsi="標楷體" w:hint="eastAsia"/>
              </w:rPr>
              <w:t>各級教評</w:t>
            </w:r>
            <w:proofErr w:type="gramEnd"/>
            <w:r w:rsidRPr="005B526D">
              <w:rPr>
                <w:rFonts w:ascii="標楷體" w:eastAsia="標楷體" w:hAnsi="標楷體" w:hint="eastAsia"/>
              </w:rPr>
              <w:t>會審查，作業時程如下：</w:t>
            </w:r>
          </w:p>
          <w:p w14:paraId="1C73AA9B" w14:textId="57CF5DDD"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（一）升等申請人應於三月十五日前</w:t>
            </w:r>
            <w:r w:rsidR="003D3109" w:rsidRPr="005B526D">
              <w:rPr>
                <w:rFonts w:ascii="標楷體" w:eastAsia="標楷體" w:hAnsi="標楷體" w:cs="Times New Roman" w:hint="eastAsia"/>
                <w:b/>
                <w:color w:val="FF0000"/>
                <w:u w:val="single"/>
              </w:rPr>
              <w:t>，</w:t>
            </w:r>
            <w:r w:rsidRPr="005B526D">
              <w:rPr>
                <w:rFonts w:ascii="標楷體" w:eastAsia="標楷體" w:hAnsi="標楷體" w:hint="eastAsia"/>
              </w:rPr>
              <w:t>依審查應繳證件清單，備齊升等應檢具文件，送交本系教評會審查，逾期不予受理或補(抽)件。</w:t>
            </w:r>
          </w:p>
          <w:p w14:paraId="1C64BFE5" w14:textId="037C446B"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（二）</w:t>
            </w:r>
            <w:r w:rsidR="00AC0110" w:rsidRPr="005B526D">
              <w:rPr>
                <w:rFonts w:ascii="標楷體" w:eastAsia="標楷體" w:hAnsi="標楷體" w:cs="Times New Roman" w:hint="eastAsia"/>
                <w:szCs w:val="24"/>
              </w:rPr>
              <w:t>本</w:t>
            </w:r>
            <w:r w:rsidRPr="005B526D">
              <w:rPr>
                <w:rFonts w:ascii="標楷體" w:eastAsia="標楷體" w:hAnsi="標楷體" w:hint="eastAsia"/>
              </w:rPr>
              <w:t>系教評會應對申請人之升等資格條件</w:t>
            </w:r>
            <w:r w:rsidR="00AC0110" w:rsidRPr="005B526D">
              <w:rPr>
                <w:rFonts w:ascii="標楷體" w:eastAsia="標楷體" w:hAnsi="標楷體" w:cs="Times New Roman" w:hint="eastAsia"/>
                <w:b/>
                <w:color w:val="FF0000"/>
                <w:szCs w:val="24"/>
                <w:u w:val="single"/>
              </w:rPr>
              <w:t>初審，並核計確認升等申請人</w:t>
            </w:r>
            <w:r w:rsidR="00AC0110" w:rsidRPr="005B526D">
              <w:rPr>
                <w:rFonts w:ascii="標楷體" w:eastAsia="標楷體" w:hAnsi="標楷體" w:cs="Times New Roman" w:hint="eastAsia"/>
                <w:szCs w:val="24"/>
              </w:rPr>
              <w:t>研究</w:t>
            </w:r>
            <w:r w:rsidR="00AC0110" w:rsidRPr="005B526D">
              <w:rPr>
                <w:rFonts w:ascii="標楷體" w:eastAsia="標楷體" w:hAnsi="標楷體" w:cs="Times New Roman" w:hint="eastAsia"/>
                <w:b/>
                <w:color w:val="FF0000"/>
                <w:szCs w:val="24"/>
                <w:u w:val="single"/>
              </w:rPr>
              <w:t>之A2非外審成績，及評定</w:t>
            </w:r>
            <w:r w:rsidR="00AC0110" w:rsidRPr="005B526D">
              <w:rPr>
                <w:rFonts w:ascii="標楷體" w:eastAsia="標楷體" w:hAnsi="標楷體" w:cs="Times New Roman" w:hint="eastAsia"/>
                <w:szCs w:val="24"/>
              </w:rPr>
              <w:t>教學</w:t>
            </w:r>
            <w:r w:rsidR="00AC0110" w:rsidRPr="005B526D">
              <w:rPr>
                <w:rFonts w:ascii="標楷體" w:eastAsia="標楷體" w:hAnsi="標楷體" w:cs="Times New Roman" w:hint="eastAsia"/>
                <w:b/>
                <w:color w:val="FF0000"/>
                <w:szCs w:val="24"/>
                <w:u w:val="single"/>
              </w:rPr>
              <w:t>及</w:t>
            </w:r>
            <w:r w:rsidR="00AC0110" w:rsidRPr="005B526D">
              <w:rPr>
                <w:rFonts w:ascii="標楷體" w:eastAsia="標楷體" w:hAnsi="標楷體" w:cs="Times New Roman" w:hint="eastAsia"/>
                <w:szCs w:val="24"/>
              </w:rPr>
              <w:t>服務</w:t>
            </w:r>
            <w:r w:rsidR="00AC0110" w:rsidRPr="005B526D">
              <w:rPr>
                <w:rFonts w:ascii="標楷體" w:eastAsia="標楷體" w:hAnsi="標楷體" w:cs="Times New Roman" w:hint="eastAsia"/>
                <w:b/>
                <w:color w:val="FF0000"/>
                <w:szCs w:val="24"/>
                <w:u w:val="single"/>
              </w:rPr>
              <w:t>成績；</w:t>
            </w:r>
            <w:r w:rsidR="00AC0110" w:rsidRPr="005B526D">
              <w:rPr>
                <w:rFonts w:ascii="標楷體" w:eastAsia="標楷體" w:hAnsi="標楷體" w:cs="Times New Roman" w:hint="eastAsia"/>
                <w:szCs w:val="24"/>
              </w:rPr>
              <w:t>系教評會應於每年四月十五日前</w:t>
            </w:r>
            <w:r w:rsidR="00AC0110" w:rsidRPr="005B526D">
              <w:rPr>
                <w:rFonts w:ascii="標楷體" w:eastAsia="標楷體" w:hAnsi="標楷體" w:cs="Times New Roman" w:hint="eastAsia"/>
                <w:b/>
                <w:color w:val="FF0000"/>
                <w:szCs w:val="24"/>
                <w:u w:val="single"/>
              </w:rPr>
              <w:t>，</w:t>
            </w:r>
            <w:r w:rsidR="00AC0110" w:rsidRPr="005B526D">
              <w:rPr>
                <w:rFonts w:ascii="標楷體" w:eastAsia="標楷體" w:hAnsi="標楷體" w:cs="Times New Roman" w:hint="eastAsia"/>
                <w:szCs w:val="24"/>
              </w:rPr>
              <w:t>將</w:t>
            </w:r>
            <w:r w:rsidR="00AC0110" w:rsidRPr="005B526D">
              <w:rPr>
                <w:rFonts w:ascii="標楷體" w:eastAsia="標楷體" w:hAnsi="標楷體" w:cs="Times New Roman" w:hint="eastAsia"/>
                <w:b/>
                <w:color w:val="FF0000"/>
                <w:szCs w:val="24"/>
                <w:u w:val="single"/>
              </w:rPr>
              <w:t>「教學」及「服務」成績</w:t>
            </w:r>
            <w:r w:rsidR="00AC0110" w:rsidRPr="005B526D">
              <w:rPr>
                <w:rFonts w:ascii="標楷體" w:eastAsia="標楷體" w:hAnsi="標楷體" w:cs="Times New Roman" w:hint="eastAsia"/>
                <w:szCs w:val="24"/>
              </w:rPr>
              <w:t>通過者之升等資料及審查結果與意見</w:t>
            </w:r>
            <w:r w:rsidR="00AC0110" w:rsidRPr="005B526D">
              <w:rPr>
                <w:rFonts w:ascii="標楷體" w:eastAsia="標楷體" w:hAnsi="標楷體" w:cs="Times New Roman" w:hint="eastAsia"/>
                <w:b/>
                <w:color w:val="FF0000"/>
                <w:szCs w:val="24"/>
                <w:u w:val="single"/>
              </w:rPr>
              <w:t>，</w:t>
            </w:r>
            <w:r w:rsidR="00AC0110" w:rsidRPr="005B526D">
              <w:rPr>
                <w:rFonts w:ascii="標楷體" w:eastAsia="標楷體" w:hAnsi="標楷體" w:cs="Times New Roman" w:hint="eastAsia"/>
                <w:szCs w:val="24"/>
              </w:rPr>
              <w:t>送院教評會審查。</w:t>
            </w:r>
            <w:r w:rsidR="00AC0110" w:rsidRPr="005B526D">
              <w:rPr>
                <w:rFonts w:ascii="標楷體" w:eastAsia="標楷體" w:hAnsi="標楷體" w:cs="Times New Roman" w:hint="eastAsia"/>
                <w:b/>
                <w:color w:val="FF0000"/>
                <w:szCs w:val="24"/>
                <w:u w:val="single"/>
              </w:rPr>
              <w:t>本系教評會得視需要安排升等申請人公開宣講，並邀請</w:t>
            </w:r>
            <w:r w:rsidR="00AC0110" w:rsidRPr="005B526D">
              <w:rPr>
                <w:rFonts w:ascii="標楷體" w:eastAsia="標楷體" w:hAnsi="標楷體" w:cs="Times New Roman" w:hint="eastAsia"/>
                <w:b/>
                <w:color w:val="FF0000"/>
                <w:szCs w:val="24"/>
                <w:u w:val="single"/>
              </w:rPr>
              <w:lastRenderedPageBreak/>
              <w:t>教評會委員參與。</w:t>
            </w:r>
          </w:p>
          <w:p w14:paraId="602287E2" w14:textId="08533D66"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（三）</w:t>
            </w:r>
            <w:r w:rsidR="00AC0110" w:rsidRPr="005B526D">
              <w:rPr>
                <w:rFonts w:ascii="標楷體" w:eastAsia="標楷體" w:hAnsi="標楷體" w:cs="Times New Roman" w:hint="eastAsia"/>
                <w:szCs w:val="24"/>
              </w:rPr>
              <w:t>院於接</w:t>
            </w:r>
            <w:r w:rsidR="00AC0110" w:rsidRPr="005B526D">
              <w:rPr>
                <w:rFonts w:ascii="標楷體" w:eastAsia="標楷體" w:hAnsi="標楷體" w:cs="Times New Roman" w:hint="eastAsia"/>
                <w:b/>
                <w:color w:val="FF0000"/>
                <w:szCs w:val="24"/>
                <w:u w:val="single"/>
              </w:rPr>
              <w:t>獲</w:t>
            </w:r>
            <w:r w:rsidR="00AC0110" w:rsidRPr="005B526D">
              <w:rPr>
                <w:rFonts w:ascii="標楷體" w:eastAsia="標楷體" w:hAnsi="標楷體" w:cs="Times New Roman" w:hint="eastAsia"/>
                <w:szCs w:val="24"/>
              </w:rPr>
              <w:t>本系（所）之審查結果</w:t>
            </w:r>
            <w:r w:rsidR="00AC0110" w:rsidRPr="005B526D">
              <w:rPr>
                <w:rFonts w:ascii="標楷體" w:eastAsia="標楷體" w:hAnsi="標楷體" w:cs="Times New Roman" w:hint="eastAsia"/>
                <w:b/>
                <w:color w:val="FF0000"/>
                <w:szCs w:val="24"/>
                <w:u w:val="single"/>
              </w:rPr>
              <w:t>及</w:t>
            </w:r>
            <w:r w:rsidR="00AC0110" w:rsidRPr="005B526D">
              <w:rPr>
                <w:rFonts w:ascii="標楷體" w:eastAsia="標楷體" w:hAnsi="標楷體" w:cs="Times New Roman" w:hint="eastAsia"/>
                <w:szCs w:val="24"/>
              </w:rPr>
              <w:t>有關資料與意見後，應召開院教評會，並成立著作審查作業小組，依本院教師聘任及升等審查要點審議本系（所）之送審資料。</w:t>
            </w:r>
            <w:r w:rsidR="00AC0110" w:rsidRPr="005B526D">
              <w:rPr>
                <w:rFonts w:ascii="標楷體" w:eastAsia="標楷體" w:hAnsi="標楷體" w:cs="Times New Roman" w:hint="eastAsia"/>
                <w:b/>
                <w:color w:val="FF0000"/>
                <w:szCs w:val="24"/>
                <w:u w:val="single"/>
              </w:rPr>
              <w:t>申請升等教師之</w:t>
            </w:r>
            <w:r w:rsidR="00AC0110" w:rsidRPr="005B526D">
              <w:rPr>
                <w:rFonts w:ascii="標楷體" w:eastAsia="標楷體" w:hAnsi="標楷體" w:cs="Times New Roman" w:hint="eastAsia"/>
                <w:szCs w:val="24"/>
              </w:rPr>
              <w:t>「教學」及「服務」成績評核通過後，</w:t>
            </w:r>
            <w:r w:rsidR="00AC0110" w:rsidRPr="005B526D">
              <w:rPr>
                <w:rFonts w:ascii="標楷體" w:eastAsia="標楷體" w:hAnsi="標楷體" w:cs="Times New Roman" w:hint="eastAsia"/>
                <w:b/>
                <w:color w:val="FF0000"/>
                <w:szCs w:val="24"/>
                <w:u w:val="single"/>
              </w:rPr>
              <w:t>始得</w:t>
            </w:r>
            <w:r w:rsidR="00AC0110" w:rsidRPr="005B526D">
              <w:rPr>
                <w:rFonts w:ascii="標楷體" w:eastAsia="標楷體" w:hAnsi="標楷體" w:cs="Times New Roman" w:hint="eastAsia"/>
                <w:szCs w:val="24"/>
              </w:rPr>
              <w:t>辦理著作外審。院教評會應於每年七月十五日前將審查通過者之升等資料及院教評會審查之結果與意見</w:t>
            </w:r>
            <w:r w:rsidR="00AC0110" w:rsidRPr="005B526D">
              <w:rPr>
                <w:rFonts w:ascii="標楷體" w:eastAsia="標楷體" w:hAnsi="標楷體" w:cs="Times New Roman" w:hint="eastAsia"/>
                <w:b/>
                <w:color w:val="FF0000"/>
                <w:szCs w:val="24"/>
                <w:u w:val="single"/>
              </w:rPr>
              <w:t>，</w:t>
            </w:r>
            <w:r w:rsidR="00AC0110" w:rsidRPr="005B526D">
              <w:rPr>
                <w:rFonts w:ascii="標楷體" w:eastAsia="標楷體" w:hAnsi="標楷體" w:cs="Times New Roman" w:hint="eastAsia"/>
                <w:szCs w:val="24"/>
              </w:rPr>
              <w:t>送</w:t>
            </w:r>
            <w:proofErr w:type="gramStart"/>
            <w:r w:rsidR="00AC0110" w:rsidRPr="005B526D">
              <w:rPr>
                <w:rFonts w:ascii="標楷體" w:eastAsia="標楷體" w:hAnsi="標楷體" w:cs="Times New Roman" w:hint="eastAsia"/>
                <w:szCs w:val="24"/>
              </w:rPr>
              <w:t>人事室</w:t>
            </w:r>
            <w:r w:rsidR="00AC0110" w:rsidRPr="005B526D">
              <w:rPr>
                <w:rFonts w:ascii="標楷體" w:eastAsia="標楷體" w:hAnsi="標楷體" w:cs="Times New Roman" w:hint="eastAsia"/>
                <w:b/>
                <w:color w:val="FF0000"/>
                <w:szCs w:val="24"/>
                <w:u w:val="single"/>
              </w:rPr>
              <w:t>彙辦</w:t>
            </w:r>
            <w:proofErr w:type="gramEnd"/>
            <w:r w:rsidR="00AC0110" w:rsidRPr="005B526D">
              <w:rPr>
                <w:rFonts w:ascii="標楷體" w:eastAsia="標楷體" w:hAnsi="標楷體" w:cs="Times New Roman" w:hint="eastAsia"/>
                <w:szCs w:val="24"/>
              </w:rPr>
              <w:t>。</w:t>
            </w:r>
            <w:r w:rsidRPr="005B526D">
              <w:rPr>
                <w:rFonts w:ascii="標楷體" w:eastAsia="標楷體" w:hAnsi="標楷體" w:hint="eastAsia"/>
              </w:rPr>
              <w:t xml:space="preserve"> </w:t>
            </w:r>
          </w:p>
          <w:p w14:paraId="27C3E52F" w14:textId="06757D0D" w:rsidR="00521419" w:rsidRPr="005B526D" w:rsidRDefault="00521419" w:rsidP="00C606AB">
            <w:pPr>
              <w:spacing w:line="360" w:lineRule="exact"/>
              <w:ind w:left="708" w:hangingChars="295" w:hanging="708"/>
              <w:jc w:val="both"/>
              <w:rPr>
                <w:rFonts w:ascii="標楷體" w:eastAsia="標楷體" w:hAnsi="標楷體"/>
              </w:rPr>
            </w:pPr>
            <w:r w:rsidRPr="005B526D">
              <w:rPr>
                <w:rFonts w:ascii="標楷體" w:eastAsia="標楷體" w:hAnsi="標楷體" w:hint="eastAsia"/>
              </w:rPr>
              <w:t>（四）人事室將各院提交之教師升等資料</w:t>
            </w:r>
            <w:r w:rsidR="00AC0110" w:rsidRPr="005B526D">
              <w:rPr>
                <w:rFonts w:ascii="標楷體" w:eastAsia="標楷體" w:hAnsi="標楷體" w:cs="Times New Roman" w:hint="eastAsia"/>
                <w:b/>
                <w:color w:val="FF0000"/>
                <w:szCs w:val="24"/>
                <w:u w:val="single"/>
              </w:rPr>
              <w:t>，</w:t>
            </w:r>
            <w:r w:rsidRPr="005B526D">
              <w:rPr>
                <w:rFonts w:ascii="標楷體" w:eastAsia="標楷體" w:hAnsi="標楷體" w:hint="eastAsia"/>
              </w:rPr>
              <w:t>簽請校長同意後，提交校教評會</w:t>
            </w:r>
            <w:r w:rsidR="00AC0110" w:rsidRPr="005B526D">
              <w:rPr>
                <w:rFonts w:ascii="標楷體" w:eastAsia="標楷體" w:hAnsi="標楷體" w:cs="Times New Roman" w:hint="eastAsia"/>
                <w:b/>
                <w:color w:val="FF0000"/>
                <w:szCs w:val="24"/>
                <w:u w:val="single"/>
              </w:rPr>
              <w:t>；</w:t>
            </w:r>
            <w:r w:rsidRPr="005B526D">
              <w:rPr>
                <w:rFonts w:ascii="標楷體" w:eastAsia="標楷體" w:hAnsi="標楷體" w:hint="eastAsia"/>
              </w:rPr>
              <w:t>校教評會應於每年九月底前</w:t>
            </w:r>
            <w:r w:rsidR="00AC0110" w:rsidRPr="005B526D">
              <w:rPr>
                <w:rFonts w:ascii="標楷體" w:eastAsia="標楷體" w:hAnsi="標楷體" w:cs="Times New Roman" w:hint="eastAsia"/>
                <w:b/>
                <w:color w:val="FF0000"/>
                <w:szCs w:val="24"/>
                <w:u w:val="single"/>
              </w:rPr>
              <w:t>完成</w:t>
            </w:r>
            <w:r w:rsidRPr="005B526D">
              <w:rPr>
                <w:rFonts w:ascii="標楷體" w:eastAsia="標楷體" w:hAnsi="標楷體" w:hint="eastAsia"/>
              </w:rPr>
              <w:t>審查。</w:t>
            </w:r>
          </w:p>
        </w:tc>
      </w:tr>
      <w:tr w:rsidR="00521419" w:rsidRPr="005B526D" w14:paraId="2794E85F" w14:textId="77777777" w:rsidTr="00C639E7">
        <w:tc>
          <w:tcPr>
            <w:tcW w:w="1129" w:type="dxa"/>
            <w:tcBorders>
              <w:top w:val="dashed" w:sz="4" w:space="0" w:color="auto"/>
              <w:left w:val="dashed" w:sz="4" w:space="0" w:color="auto"/>
              <w:bottom w:val="dashed" w:sz="4" w:space="0" w:color="auto"/>
              <w:right w:val="dashed" w:sz="4" w:space="0" w:color="auto"/>
            </w:tcBorders>
          </w:tcPr>
          <w:p w14:paraId="17F69122"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lastRenderedPageBreak/>
              <w:t>二十一、</w:t>
            </w:r>
          </w:p>
        </w:tc>
        <w:tc>
          <w:tcPr>
            <w:tcW w:w="8565" w:type="dxa"/>
            <w:tcBorders>
              <w:top w:val="dashed" w:sz="4" w:space="0" w:color="auto"/>
              <w:left w:val="dashed" w:sz="4" w:space="0" w:color="auto"/>
              <w:bottom w:val="dashed" w:sz="4" w:space="0" w:color="auto"/>
              <w:right w:val="dashed" w:sz="4" w:space="0" w:color="auto"/>
            </w:tcBorders>
          </w:tcPr>
          <w:p w14:paraId="692A7EF8" w14:textId="77777777" w:rsidR="00521419" w:rsidRPr="005B526D" w:rsidRDefault="00521419" w:rsidP="00521419">
            <w:pPr>
              <w:tabs>
                <w:tab w:val="left" w:pos="1134"/>
              </w:tabs>
              <w:jc w:val="both"/>
              <w:rPr>
                <w:rFonts w:ascii="標楷體" w:eastAsia="標楷體" w:hAnsi="標楷體"/>
              </w:rPr>
            </w:pPr>
            <w:r w:rsidRPr="005B526D">
              <w:rPr>
                <w:rFonts w:ascii="標楷體" w:eastAsia="標楷體" w:hAnsi="標楷體" w:hint="eastAsia"/>
              </w:rPr>
              <w:t>提送</w:t>
            </w:r>
            <w:proofErr w:type="gramStart"/>
            <w:r w:rsidRPr="005B526D">
              <w:rPr>
                <w:rFonts w:ascii="標楷體" w:eastAsia="標楷體" w:hAnsi="標楷體" w:hint="eastAsia"/>
              </w:rPr>
              <w:t>各級教評</w:t>
            </w:r>
            <w:proofErr w:type="gramEnd"/>
            <w:r w:rsidRPr="005B526D">
              <w:rPr>
                <w:rFonts w:ascii="標楷體" w:eastAsia="標楷體" w:hAnsi="標楷體"/>
              </w:rPr>
              <w:t>會審議之著作，應前後一致，</w:t>
            </w:r>
            <w:r w:rsidRPr="005B526D">
              <w:rPr>
                <w:rFonts w:ascii="標楷體" w:eastAsia="標楷體" w:hAnsi="標楷體" w:hint="eastAsia"/>
              </w:rPr>
              <w:t>期</w:t>
            </w:r>
            <w:r w:rsidRPr="005B526D">
              <w:rPr>
                <w:rFonts w:ascii="標楷體" w:eastAsia="標楷體" w:hAnsi="標楷體"/>
              </w:rPr>
              <w:t>間不得變更。</w:t>
            </w:r>
          </w:p>
          <w:p w14:paraId="1E55E416" w14:textId="77777777" w:rsidR="00521419" w:rsidRPr="005B526D" w:rsidRDefault="00521419" w:rsidP="00521419">
            <w:pPr>
              <w:tabs>
                <w:tab w:val="left" w:pos="1134"/>
              </w:tabs>
              <w:jc w:val="both"/>
              <w:rPr>
                <w:rFonts w:ascii="標楷體" w:eastAsia="標楷體" w:hAnsi="標楷體"/>
              </w:rPr>
            </w:pPr>
            <w:r w:rsidRPr="005B526D">
              <w:rPr>
                <w:rFonts w:ascii="標楷體" w:eastAsia="標楷體" w:hAnsi="標楷體" w:hint="eastAsia"/>
              </w:rPr>
              <w:t>教師申請升等後，於學院辦理著作送外審前，申請人得以書面撤回其升等申請。未於上開期間申請撤回升等者，不予受理。</w:t>
            </w:r>
          </w:p>
          <w:p w14:paraId="601BDA5C" w14:textId="77777777" w:rsidR="00521419" w:rsidRPr="005B526D" w:rsidRDefault="00521419" w:rsidP="00521419">
            <w:pPr>
              <w:spacing w:beforeLines="20" w:before="72" w:afterLines="20" w:after="72" w:line="360" w:lineRule="exact"/>
              <w:jc w:val="both"/>
              <w:rPr>
                <w:rFonts w:ascii="標楷體" w:eastAsia="標楷體" w:hAnsi="標楷體"/>
                <w:strike/>
              </w:rPr>
            </w:pPr>
            <w:r w:rsidRPr="005B526D">
              <w:rPr>
                <w:rFonts w:ascii="標楷體" w:eastAsia="標楷體" w:hAnsi="標楷體" w:hint="eastAsia"/>
              </w:rPr>
              <w:t>送審人經檢舉或發現涉及違反送審教師資格情事者，資格審定程序予以暫停，且不得申請撤回資格審查案，仍應依程序處理。</w:t>
            </w:r>
          </w:p>
        </w:tc>
      </w:tr>
      <w:tr w:rsidR="00521419" w:rsidRPr="005B526D" w14:paraId="1F1AB3BC" w14:textId="77777777" w:rsidTr="00C639E7">
        <w:tc>
          <w:tcPr>
            <w:tcW w:w="1129" w:type="dxa"/>
            <w:tcBorders>
              <w:top w:val="dashed" w:sz="4" w:space="0" w:color="auto"/>
              <w:left w:val="dashed" w:sz="4" w:space="0" w:color="auto"/>
              <w:bottom w:val="dashed" w:sz="4" w:space="0" w:color="auto"/>
              <w:right w:val="dashed" w:sz="4" w:space="0" w:color="auto"/>
            </w:tcBorders>
          </w:tcPr>
          <w:p w14:paraId="16A33C09"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二十二、</w:t>
            </w:r>
          </w:p>
        </w:tc>
        <w:tc>
          <w:tcPr>
            <w:tcW w:w="8565" w:type="dxa"/>
            <w:tcBorders>
              <w:top w:val="dashed" w:sz="4" w:space="0" w:color="auto"/>
              <w:left w:val="dashed" w:sz="4" w:space="0" w:color="auto"/>
              <w:bottom w:val="dashed" w:sz="4" w:space="0" w:color="auto"/>
              <w:right w:val="dashed" w:sz="4" w:space="0" w:color="auto"/>
            </w:tcBorders>
          </w:tcPr>
          <w:p w14:paraId="0F42EF9A"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教師升等評審項目之配分標準、評審項目</w:t>
            </w:r>
            <w:proofErr w:type="gramStart"/>
            <w:r w:rsidRPr="005B526D">
              <w:rPr>
                <w:rFonts w:ascii="標楷體" w:eastAsia="標楷體" w:hAnsi="標楷體" w:hint="eastAsia"/>
              </w:rPr>
              <w:t>採</w:t>
            </w:r>
            <w:proofErr w:type="gramEnd"/>
            <w:r w:rsidRPr="005B526D">
              <w:rPr>
                <w:rFonts w:ascii="標楷體" w:eastAsia="標楷體" w:hAnsi="標楷體" w:hint="eastAsia"/>
              </w:rPr>
              <w:t xml:space="preserve">計年資、評審內容及外審成績通過標準，說明如下： </w:t>
            </w:r>
          </w:p>
          <w:p w14:paraId="15EEA19E"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 xml:space="preserve">（一）教師升等之評審項目分為「研究」、「教學」及「服務」等三項，滿分各以一百分計。 </w:t>
            </w:r>
          </w:p>
          <w:p w14:paraId="7EBAE67D"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（二）各送審類別評審配分標準：「研究」占55%、「教學」占30%及「服務」占15%。</w:t>
            </w:r>
          </w:p>
          <w:p w14:paraId="63293D2C"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（三）各送審類別評審項目</w:t>
            </w:r>
            <w:proofErr w:type="gramStart"/>
            <w:r w:rsidRPr="005B526D">
              <w:rPr>
                <w:rFonts w:ascii="標楷體" w:eastAsia="標楷體" w:hAnsi="標楷體" w:hint="eastAsia"/>
              </w:rPr>
              <w:t>採</w:t>
            </w:r>
            <w:proofErr w:type="gramEnd"/>
            <w:r w:rsidRPr="005B526D">
              <w:rPr>
                <w:rFonts w:ascii="標楷體" w:eastAsia="標楷體" w:hAnsi="標楷體" w:hint="eastAsia"/>
              </w:rPr>
              <w:t>計範圍：「研究」、「教學」及「服務」等三項成績</w:t>
            </w:r>
            <w:proofErr w:type="gramStart"/>
            <w:r w:rsidRPr="005B526D">
              <w:rPr>
                <w:rFonts w:ascii="標楷體" w:eastAsia="標楷體" w:hAnsi="標楷體" w:hint="eastAsia"/>
              </w:rPr>
              <w:t>採</w:t>
            </w:r>
            <w:proofErr w:type="gramEnd"/>
            <w:r w:rsidRPr="005B526D">
              <w:rPr>
                <w:rFonts w:ascii="標楷體" w:eastAsia="標楷體" w:hAnsi="標楷體" w:hint="eastAsia"/>
              </w:rPr>
              <w:t>計</w:t>
            </w:r>
            <w:proofErr w:type="gramStart"/>
            <w:r w:rsidRPr="005B526D">
              <w:rPr>
                <w:rFonts w:ascii="標楷體" w:eastAsia="標楷體" w:hAnsi="標楷體" w:hint="eastAsia"/>
              </w:rPr>
              <w:t>範圍均為取得</w:t>
            </w:r>
            <w:proofErr w:type="gramEnd"/>
            <w:r w:rsidRPr="005B526D">
              <w:rPr>
                <w:rFonts w:ascii="標楷體" w:eastAsia="標楷體" w:hAnsi="標楷體" w:hint="eastAsia"/>
              </w:rPr>
              <w:t>前一等級教師資格後之成績。</w:t>
            </w:r>
          </w:p>
          <w:p w14:paraId="401CB340"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（四）升等評審內容：</w:t>
            </w:r>
          </w:p>
          <w:p w14:paraId="2815782A" w14:textId="77777777" w:rsidR="00521419" w:rsidRPr="005B526D" w:rsidRDefault="00521419" w:rsidP="00521419">
            <w:pPr>
              <w:tabs>
                <w:tab w:val="left" w:pos="-3000"/>
              </w:tabs>
              <w:adjustRightInd w:val="0"/>
              <w:spacing w:line="320" w:lineRule="exact"/>
              <w:ind w:leftChars="300" w:left="1080" w:hangingChars="150" w:hanging="360"/>
              <w:jc w:val="both"/>
              <w:rPr>
                <w:rFonts w:ascii="標楷體" w:eastAsia="標楷體" w:hAnsi="標楷體"/>
              </w:rPr>
            </w:pPr>
            <w:r w:rsidRPr="005B526D">
              <w:rPr>
                <w:rFonts w:ascii="標楷體" w:eastAsia="標楷體" w:hAnsi="標楷體" w:hint="eastAsia"/>
              </w:rPr>
              <w:t>1. 研究：各升等類型均分為A1外審成績（占75%）及A2非外審成績（占25%）二項，A2非外審成績分Aa及Ab二項，各占50%。</w:t>
            </w:r>
          </w:p>
          <w:p w14:paraId="5AAFBBE6" w14:textId="77777777" w:rsidR="00521419" w:rsidRPr="005B526D" w:rsidRDefault="00521419" w:rsidP="00521419">
            <w:pPr>
              <w:tabs>
                <w:tab w:val="left" w:pos="-3000"/>
              </w:tabs>
              <w:adjustRightInd w:val="0"/>
              <w:spacing w:line="320" w:lineRule="exact"/>
              <w:ind w:leftChars="300" w:left="1080" w:hangingChars="150" w:hanging="360"/>
              <w:jc w:val="both"/>
              <w:rPr>
                <w:rFonts w:ascii="標楷體" w:eastAsia="標楷體" w:hAnsi="標楷體"/>
              </w:rPr>
            </w:pPr>
            <w:r w:rsidRPr="005B526D">
              <w:rPr>
                <w:rFonts w:ascii="標楷體" w:eastAsia="標楷體" w:hAnsi="標楷體" w:hint="eastAsia"/>
              </w:rPr>
              <w:t>2. 教學：分為「教學績效」、「教學改進」、「課業輔導」、「綜合考評」等四項。</w:t>
            </w:r>
          </w:p>
          <w:p w14:paraId="22C83BD3" w14:textId="77777777" w:rsidR="00521419" w:rsidRPr="005B526D" w:rsidRDefault="00521419" w:rsidP="00521419">
            <w:pPr>
              <w:tabs>
                <w:tab w:val="left" w:pos="-3000"/>
              </w:tabs>
              <w:adjustRightInd w:val="0"/>
              <w:spacing w:line="320" w:lineRule="exact"/>
              <w:ind w:leftChars="300" w:left="1080" w:hangingChars="150" w:hanging="360"/>
              <w:jc w:val="both"/>
              <w:rPr>
                <w:rFonts w:ascii="標楷體" w:eastAsia="標楷體" w:hAnsi="標楷體"/>
              </w:rPr>
            </w:pPr>
            <w:r w:rsidRPr="005B526D">
              <w:rPr>
                <w:rFonts w:ascii="標楷體" w:eastAsia="標楷體" w:hAnsi="標楷體" w:hint="eastAsia"/>
              </w:rPr>
              <w:t>3. 服務：分為「專業服務」、「行政服務」、「輔導服務」、「綜合考評」等四項。</w:t>
            </w:r>
          </w:p>
          <w:p w14:paraId="76ABDC40"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（五）外審成績通過標準：院教評會送請六位校外學者專家審查，外審成績通過者至少須有四位審查人評定七十分以上，且剔除最高分及最低分之審查分數後之四位審查人評定成績平均須達七十分以上；</w:t>
            </w:r>
            <w:proofErr w:type="gramStart"/>
            <w:r w:rsidRPr="005B526D">
              <w:rPr>
                <w:rFonts w:ascii="標楷體" w:eastAsia="標楷體" w:hAnsi="標楷體" w:hint="eastAsia"/>
              </w:rPr>
              <w:t>惟升等</w:t>
            </w:r>
            <w:proofErr w:type="gramEnd"/>
            <w:r w:rsidRPr="005B526D">
              <w:rPr>
                <w:rFonts w:ascii="標楷體" w:eastAsia="標楷體" w:hAnsi="標楷體" w:hint="eastAsia"/>
              </w:rPr>
              <w:t>教授者，至少須有四位審查人評定七十五分以上，且剔除最高分及最低分之審查分數後之四位審查人評定成績平均須達七十五分以上，並以該平均值作為研究之A1外審成績。</w:t>
            </w:r>
          </w:p>
          <w:p w14:paraId="3A2D71D8"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（六）總成績通過標準：各送審類別「研究」、「教學」及「服務」等三項成績均</w:t>
            </w:r>
            <w:proofErr w:type="gramStart"/>
            <w:r w:rsidRPr="005B526D">
              <w:rPr>
                <w:rFonts w:ascii="標楷體" w:eastAsia="標楷體" w:hAnsi="標楷體" w:hint="eastAsia"/>
              </w:rPr>
              <w:t>應分別達七十分</w:t>
            </w:r>
            <w:proofErr w:type="gramEnd"/>
            <w:r w:rsidRPr="005B526D">
              <w:rPr>
                <w:rFonts w:ascii="標楷體" w:eastAsia="標楷體" w:hAnsi="標楷體" w:hint="eastAsia"/>
              </w:rPr>
              <w:t>以上，且總成績達七十分以上，</w:t>
            </w:r>
            <w:proofErr w:type="gramStart"/>
            <w:r w:rsidRPr="005B526D">
              <w:rPr>
                <w:rFonts w:ascii="標楷體" w:eastAsia="標楷體" w:hAnsi="標楷體" w:hint="eastAsia"/>
              </w:rPr>
              <w:t>惟升等</w:t>
            </w:r>
            <w:proofErr w:type="gramEnd"/>
            <w:r w:rsidRPr="005B526D">
              <w:rPr>
                <w:rFonts w:ascii="標楷體" w:eastAsia="標楷體" w:hAnsi="標楷體" w:hint="eastAsia"/>
              </w:rPr>
              <w:t>為教授者，其「研究」成績應達七十五分以上（各項分項成績及總成績均計至小數點以下第一位，以下四捨五入）。</w:t>
            </w:r>
          </w:p>
          <w:p w14:paraId="7C754933"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舊制助教以學術研究專門著作升等講師者，升等評審配分標準、升等類型評審項目</w:t>
            </w:r>
            <w:proofErr w:type="gramStart"/>
            <w:r w:rsidRPr="005B526D">
              <w:rPr>
                <w:rFonts w:ascii="標楷體" w:eastAsia="標楷體" w:hAnsi="標楷體" w:hint="eastAsia"/>
              </w:rPr>
              <w:t>採</w:t>
            </w:r>
            <w:proofErr w:type="gramEnd"/>
            <w:r w:rsidRPr="005B526D">
              <w:rPr>
                <w:rFonts w:ascii="標楷體" w:eastAsia="標楷體" w:hAnsi="標楷體" w:hint="eastAsia"/>
              </w:rPr>
              <w:t>計範圍、外審成績通過標準及總成績通過標準依前一項規定辦理，</w:t>
            </w:r>
            <w:proofErr w:type="gramStart"/>
            <w:r w:rsidRPr="005B526D">
              <w:rPr>
                <w:rFonts w:ascii="標楷體" w:eastAsia="標楷體" w:hAnsi="標楷體" w:hint="eastAsia"/>
              </w:rPr>
              <w:t>惟升等</w:t>
            </w:r>
            <w:proofErr w:type="gramEnd"/>
            <w:r w:rsidRPr="005B526D">
              <w:rPr>
                <w:rFonts w:ascii="標楷體" w:eastAsia="標楷體" w:hAnsi="標楷體" w:hint="eastAsia"/>
              </w:rPr>
              <w:t>評審內容如下：</w:t>
            </w:r>
          </w:p>
          <w:p w14:paraId="3A8632A6"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lastRenderedPageBreak/>
              <w:t>（一）研究：研究</w:t>
            </w:r>
            <w:proofErr w:type="gramStart"/>
            <w:r w:rsidRPr="005B526D">
              <w:rPr>
                <w:rFonts w:ascii="標楷體" w:eastAsia="標楷體" w:hAnsi="標楷體" w:hint="eastAsia"/>
              </w:rPr>
              <w:t>採</w:t>
            </w:r>
            <w:proofErr w:type="gramEnd"/>
            <w:r w:rsidRPr="005B526D">
              <w:rPr>
                <w:rFonts w:ascii="標楷體" w:eastAsia="標楷體" w:hAnsi="標楷體" w:hint="eastAsia"/>
              </w:rPr>
              <w:t>A1外審成績(占百分之百)，A2非外審成績不</w:t>
            </w:r>
            <w:proofErr w:type="gramStart"/>
            <w:r w:rsidRPr="005B526D">
              <w:rPr>
                <w:rFonts w:ascii="標楷體" w:eastAsia="標楷體" w:hAnsi="標楷體" w:hint="eastAsia"/>
              </w:rPr>
              <w:t>採</w:t>
            </w:r>
            <w:proofErr w:type="gramEnd"/>
            <w:r w:rsidRPr="005B526D">
              <w:rPr>
                <w:rFonts w:ascii="標楷體" w:eastAsia="標楷體" w:hAnsi="標楷體" w:hint="eastAsia"/>
              </w:rPr>
              <w:t>計。</w:t>
            </w:r>
          </w:p>
          <w:p w14:paraId="4951CD5E"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（二）教學：分為「教學準備」、「教學實施」、「課後輔導」「教學成果」、「教務行政配合」及「綜合考評」等項目。</w:t>
            </w:r>
          </w:p>
          <w:p w14:paraId="6240586D"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（三）服務：分為「學術服務」、「行政服務」、「學生輔導服務」及「綜合考評」等項目。</w:t>
            </w:r>
          </w:p>
          <w:p w14:paraId="598D4029"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以教學實踐研究(發)成果升等者，著作審查小組決定之六位外審委員中，應至少有三位外審委員係自教育部所建置之專家學者資料庫中，以保密作業隨機決定。</w:t>
            </w:r>
          </w:p>
          <w:p w14:paraId="1AE35AAF" w14:textId="77777777" w:rsidR="00521419" w:rsidRPr="005B526D" w:rsidRDefault="00521419" w:rsidP="00521419">
            <w:pPr>
              <w:tabs>
                <w:tab w:val="left" w:pos="-3000"/>
              </w:tabs>
              <w:spacing w:line="320" w:lineRule="exact"/>
              <w:jc w:val="both"/>
              <w:rPr>
                <w:rFonts w:ascii="標楷體" w:eastAsia="標楷體" w:hAnsi="標楷體"/>
                <w:strike/>
              </w:rPr>
            </w:pPr>
            <w:r w:rsidRPr="00AC787A">
              <w:rPr>
                <w:rFonts w:ascii="標楷體" w:eastAsia="標楷體" w:hAnsi="標楷體" w:hint="eastAsia"/>
              </w:rPr>
              <w:t>學院</w:t>
            </w:r>
            <w:r w:rsidRPr="005B526D">
              <w:rPr>
                <w:rFonts w:ascii="標楷體" w:eastAsia="標楷體" w:hAnsi="標楷體" w:hint="eastAsia"/>
              </w:rPr>
              <w:t>對於升等教授職級應有較嚴格之規範，</w:t>
            </w:r>
            <w:proofErr w:type="gramStart"/>
            <w:r w:rsidRPr="005B526D">
              <w:rPr>
                <w:rFonts w:ascii="標楷體" w:eastAsia="標楷體" w:hAnsi="標楷體" w:hint="eastAsia"/>
              </w:rPr>
              <w:t>並依升等</w:t>
            </w:r>
            <w:proofErr w:type="gramEnd"/>
            <w:r w:rsidRPr="005B526D">
              <w:rPr>
                <w:rFonts w:ascii="標楷體" w:eastAsia="標楷體" w:hAnsi="標楷體" w:hint="eastAsia"/>
              </w:rPr>
              <w:t>教授、副教授、助理教授職級，就各職級送審著作所對應的著作等級及件數予以區分規範。</w:t>
            </w:r>
          </w:p>
        </w:tc>
      </w:tr>
      <w:tr w:rsidR="00521419" w:rsidRPr="005B526D" w14:paraId="7FF1F6D0" w14:textId="77777777" w:rsidTr="00C639E7">
        <w:tc>
          <w:tcPr>
            <w:tcW w:w="1129" w:type="dxa"/>
            <w:tcBorders>
              <w:top w:val="dashed" w:sz="4" w:space="0" w:color="auto"/>
              <w:left w:val="dashed" w:sz="4" w:space="0" w:color="auto"/>
              <w:bottom w:val="dashed" w:sz="4" w:space="0" w:color="auto"/>
              <w:right w:val="dashed" w:sz="4" w:space="0" w:color="auto"/>
            </w:tcBorders>
          </w:tcPr>
          <w:p w14:paraId="5E6DE3B3"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lastRenderedPageBreak/>
              <w:t>二十三、</w:t>
            </w:r>
          </w:p>
        </w:tc>
        <w:tc>
          <w:tcPr>
            <w:tcW w:w="8565" w:type="dxa"/>
            <w:tcBorders>
              <w:top w:val="dashed" w:sz="4" w:space="0" w:color="auto"/>
              <w:left w:val="dashed" w:sz="4" w:space="0" w:color="auto"/>
              <w:bottom w:val="dashed" w:sz="4" w:space="0" w:color="auto"/>
              <w:right w:val="dashed" w:sz="4" w:space="0" w:color="auto"/>
            </w:tcBorders>
          </w:tcPr>
          <w:p w14:paraId="38C530E8" w14:textId="77777777" w:rsidR="00521419" w:rsidRPr="005B526D" w:rsidRDefault="00521419" w:rsidP="00521419">
            <w:pPr>
              <w:spacing w:beforeLines="20" w:before="72" w:afterLines="20" w:after="72" w:line="360" w:lineRule="exact"/>
              <w:jc w:val="both"/>
              <w:rPr>
                <w:rFonts w:ascii="標楷體" w:eastAsia="標楷體" w:hAnsi="標楷體"/>
              </w:rPr>
            </w:pPr>
            <w:proofErr w:type="gramStart"/>
            <w:r w:rsidRPr="005B526D">
              <w:rPr>
                <w:rFonts w:ascii="標楷體" w:eastAsia="標楷體" w:hAnsi="標楷體" w:hint="eastAsia"/>
              </w:rPr>
              <w:t>各級教評</w:t>
            </w:r>
            <w:proofErr w:type="gramEnd"/>
            <w:r w:rsidRPr="005B526D">
              <w:rPr>
                <w:rFonts w:ascii="標楷體" w:eastAsia="標楷體" w:hAnsi="標楷體" w:hint="eastAsia"/>
              </w:rPr>
              <w:t>會辦理資格審查著作外審審查人及教評會委員均不得</w:t>
            </w:r>
            <w:proofErr w:type="gramStart"/>
            <w:r w:rsidRPr="005B526D">
              <w:rPr>
                <w:rFonts w:ascii="標楷體" w:eastAsia="標楷體" w:hAnsi="標楷體" w:hint="eastAsia"/>
              </w:rPr>
              <w:t>低階高審</w:t>
            </w:r>
            <w:proofErr w:type="gramEnd"/>
            <w:r w:rsidRPr="005B526D">
              <w:rPr>
                <w:rFonts w:ascii="標楷體" w:eastAsia="標楷體" w:hAnsi="標楷體" w:hint="eastAsia"/>
              </w:rPr>
              <w:t>。審查程序中，發現外審意見有疑義者應依審定辦法第三十九條規定辦理。</w:t>
            </w:r>
          </w:p>
        </w:tc>
      </w:tr>
      <w:tr w:rsidR="00521419" w:rsidRPr="005B526D" w14:paraId="64442DE5" w14:textId="77777777" w:rsidTr="00C639E7">
        <w:trPr>
          <w:trHeight w:val="2900"/>
        </w:trPr>
        <w:tc>
          <w:tcPr>
            <w:tcW w:w="1129" w:type="dxa"/>
            <w:tcBorders>
              <w:top w:val="dashed" w:sz="4" w:space="0" w:color="auto"/>
              <w:left w:val="dashed" w:sz="4" w:space="0" w:color="auto"/>
              <w:bottom w:val="dashed" w:sz="4" w:space="0" w:color="auto"/>
              <w:right w:val="dashed" w:sz="4" w:space="0" w:color="auto"/>
            </w:tcBorders>
          </w:tcPr>
          <w:p w14:paraId="00969528"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二十四、</w:t>
            </w:r>
          </w:p>
        </w:tc>
        <w:tc>
          <w:tcPr>
            <w:tcW w:w="8565" w:type="dxa"/>
            <w:tcBorders>
              <w:top w:val="dashed" w:sz="4" w:space="0" w:color="auto"/>
              <w:left w:val="dashed" w:sz="4" w:space="0" w:color="auto"/>
              <w:bottom w:val="dashed" w:sz="4" w:space="0" w:color="auto"/>
              <w:right w:val="dashed" w:sz="4" w:space="0" w:color="auto"/>
            </w:tcBorders>
          </w:tcPr>
          <w:p w14:paraId="2BE4E24B" w14:textId="77777777" w:rsidR="00521419" w:rsidRPr="005B526D" w:rsidRDefault="00521419" w:rsidP="00521419">
            <w:pPr>
              <w:spacing w:line="320" w:lineRule="exact"/>
              <w:ind w:left="17"/>
              <w:jc w:val="both"/>
              <w:rPr>
                <w:rFonts w:ascii="標楷體" w:eastAsia="標楷體" w:hAnsi="標楷體"/>
              </w:rPr>
            </w:pPr>
            <w:proofErr w:type="gramStart"/>
            <w:r w:rsidRPr="005B526D">
              <w:rPr>
                <w:rFonts w:ascii="標楷體" w:eastAsia="標楷體" w:hAnsi="標楷體" w:hint="eastAsia"/>
              </w:rPr>
              <w:t>各級教評</w:t>
            </w:r>
            <w:proofErr w:type="gramEnd"/>
            <w:r w:rsidRPr="005B526D">
              <w:rPr>
                <w:rFonts w:ascii="標楷體" w:eastAsia="標楷體" w:hAnsi="標楷體" w:hint="eastAsia"/>
              </w:rPr>
              <w:t>會對於教師升等所做之決定，應敘明具體理由，並</w:t>
            </w:r>
            <w:proofErr w:type="gramStart"/>
            <w:r w:rsidRPr="005B526D">
              <w:rPr>
                <w:rFonts w:ascii="標楷體" w:eastAsia="標楷體" w:hAnsi="標楷體" w:hint="eastAsia"/>
              </w:rPr>
              <w:t>以校函方式</w:t>
            </w:r>
            <w:proofErr w:type="gramEnd"/>
            <w:r w:rsidRPr="005B526D">
              <w:rPr>
                <w:rFonts w:ascii="標楷體" w:eastAsia="標楷體" w:hAnsi="標楷體" w:hint="eastAsia"/>
              </w:rPr>
              <w:t>通知送審教師，並依相關規定辦理之。決定結果為</w:t>
            </w:r>
            <w:proofErr w:type="gramStart"/>
            <w:r w:rsidRPr="005B526D">
              <w:rPr>
                <w:rFonts w:ascii="標楷體" w:eastAsia="標楷體" w:hAnsi="標楷體" w:hint="eastAsia"/>
              </w:rPr>
              <w:t>不</w:t>
            </w:r>
            <w:proofErr w:type="gramEnd"/>
            <w:r w:rsidRPr="005B526D">
              <w:rPr>
                <w:rFonts w:ascii="標楷體" w:eastAsia="標楷體" w:hAnsi="標楷體" w:hint="eastAsia"/>
              </w:rPr>
              <w:t>合格者，</w:t>
            </w:r>
            <w:proofErr w:type="gramStart"/>
            <w:r w:rsidRPr="005B526D">
              <w:rPr>
                <w:rFonts w:ascii="標楷體" w:eastAsia="標楷體" w:hAnsi="標楷體" w:hint="eastAsia"/>
              </w:rPr>
              <w:t>應教示其</w:t>
            </w:r>
            <w:proofErr w:type="gramEnd"/>
            <w:r w:rsidRPr="005B526D">
              <w:rPr>
                <w:rFonts w:ascii="標楷體" w:eastAsia="標楷體" w:hAnsi="標楷體" w:hint="eastAsia"/>
              </w:rPr>
              <w:t>對決定不服之救濟方法。</w:t>
            </w:r>
          </w:p>
          <w:p w14:paraId="06CA2B05" w14:textId="77777777" w:rsidR="00521419" w:rsidRPr="005B526D" w:rsidRDefault="00521419" w:rsidP="00521419">
            <w:pPr>
              <w:tabs>
                <w:tab w:val="left" w:pos="-3000"/>
              </w:tabs>
              <w:spacing w:beforeLines="20" w:before="72" w:line="320" w:lineRule="exact"/>
              <w:ind w:leftChars="9" w:left="22" w:firstLineChars="6" w:firstLine="14"/>
              <w:rPr>
                <w:rFonts w:ascii="標楷體" w:eastAsia="標楷體" w:hAnsi="標楷體"/>
              </w:rPr>
            </w:pPr>
            <w:proofErr w:type="gramStart"/>
            <w:r w:rsidRPr="005B526D">
              <w:rPr>
                <w:rFonts w:ascii="標楷體" w:eastAsia="標楷體" w:hAnsi="標楷體" w:hint="eastAsia"/>
              </w:rPr>
              <w:t>各級教評</w:t>
            </w:r>
            <w:proofErr w:type="gramEnd"/>
            <w:r w:rsidRPr="005B526D">
              <w:rPr>
                <w:rFonts w:ascii="標楷體" w:eastAsia="標楷體" w:hAnsi="標楷體" w:hint="eastAsia"/>
              </w:rPr>
              <w:t>會對於教師升等評審之決定過程，應詳載於會議紀錄中，並妥善保存。</w:t>
            </w:r>
          </w:p>
          <w:p w14:paraId="14E120A5" w14:textId="77777777" w:rsidR="00521419" w:rsidRPr="005B526D" w:rsidRDefault="00521419" w:rsidP="00521419">
            <w:pPr>
              <w:tabs>
                <w:tab w:val="left" w:pos="-3000"/>
                <w:tab w:val="center" w:pos="1358"/>
              </w:tabs>
              <w:spacing w:beforeLines="20" w:before="72" w:line="320" w:lineRule="exact"/>
              <w:ind w:leftChars="9" w:left="22" w:firstLineChars="6" w:firstLine="14"/>
              <w:rPr>
                <w:rFonts w:ascii="標楷體" w:eastAsia="標楷體" w:hAnsi="標楷體"/>
              </w:rPr>
            </w:pPr>
            <w:proofErr w:type="gramStart"/>
            <w:r w:rsidRPr="005B526D">
              <w:rPr>
                <w:rFonts w:ascii="標楷體" w:eastAsia="標楷體" w:hAnsi="標楷體" w:hint="eastAsia"/>
              </w:rPr>
              <w:t>各級教評</w:t>
            </w:r>
            <w:proofErr w:type="gramEnd"/>
            <w:r w:rsidRPr="005B526D">
              <w:rPr>
                <w:rFonts w:ascii="標楷體" w:eastAsia="標楷體" w:hAnsi="標楷體" w:hint="eastAsia"/>
              </w:rPr>
              <w:t>會審查過程、審查人及審查意見等相關資料，應予保密，以維持審查之公正性。但有下列情形之</w:t>
            </w:r>
            <w:proofErr w:type="gramStart"/>
            <w:r w:rsidRPr="005B526D">
              <w:rPr>
                <w:rFonts w:ascii="標楷體" w:eastAsia="標楷體" w:hAnsi="標楷體" w:hint="eastAsia"/>
              </w:rPr>
              <w:t>一</w:t>
            </w:r>
            <w:proofErr w:type="gramEnd"/>
            <w:r w:rsidRPr="005B526D">
              <w:rPr>
                <w:rFonts w:ascii="標楷體" w:eastAsia="標楷體" w:hAnsi="標楷體" w:hint="eastAsia"/>
              </w:rPr>
              <w:t>者，不在此限：</w:t>
            </w:r>
          </w:p>
          <w:p w14:paraId="1BAE1028" w14:textId="77777777" w:rsidR="00521419" w:rsidRPr="005B526D" w:rsidRDefault="00521419" w:rsidP="00521419">
            <w:pPr>
              <w:spacing w:line="360" w:lineRule="exact"/>
              <w:ind w:left="708" w:hangingChars="295" w:hanging="708"/>
              <w:jc w:val="both"/>
              <w:rPr>
                <w:rFonts w:ascii="標楷體" w:eastAsia="標楷體" w:hAnsi="標楷體"/>
              </w:rPr>
            </w:pPr>
            <w:r w:rsidRPr="005B526D">
              <w:rPr>
                <w:rFonts w:ascii="標楷體" w:eastAsia="標楷體" w:hAnsi="標楷體" w:hint="eastAsia"/>
              </w:rPr>
              <w:t>(</w:t>
            </w:r>
            <w:proofErr w:type="gramStart"/>
            <w:r w:rsidRPr="005B526D">
              <w:rPr>
                <w:rFonts w:ascii="標楷體" w:eastAsia="標楷體" w:hAnsi="標楷體" w:hint="eastAsia"/>
              </w:rPr>
              <w:t>一</w:t>
            </w:r>
            <w:proofErr w:type="gramEnd"/>
            <w:r w:rsidRPr="005B526D">
              <w:rPr>
                <w:rFonts w:ascii="標楷體" w:eastAsia="標楷體" w:hAnsi="標楷體" w:hint="eastAsia"/>
              </w:rPr>
              <w:t>)將審查過程及審查意見，提供教師申訴受理機關及其他救濟機關。</w:t>
            </w:r>
          </w:p>
          <w:p w14:paraId="7FAE7ED2" w14:textId="77777777" w:rsidR="00521419" w:rsidRPr="005B526D" w:rsidRDefault="00521419" w:rsidP="00521419">
            <w:pPr>
              <w:spacing w:line="360" w:lineRule="exact"/>
              <w:ind w:left="708" w:hangingChars="295" w:hanging="708"/>
              <w:jc w:val="both"/>
              <w:rPr>
                <w:rFonts w:ascii="標楷體" w:eastAsia="標楷體" w:hAnsi="標楷體"/>
                <w:bCs/>
              </w:rPr>
            </w:pPr>
            <w:r w:rsidRPr="005B526D">
              <w:rPr>
                <w:rFonts w:ascii="標楷體" w:eastAsia="標楷體" w:hAnsi="標楷體" w:hint="eastAsia"/>
              </w:rPr>
              <w:t>(二)將評定為不及格之審查意見，提供予送審人。</w:t>
            </w:r>
          </w:p>
        </w:tc>
      </w:tr>
      <w:tr w:rsidR="00521419" w:rsidRPr="005B526D" w14:paraId="6E7861CA" w14:textId="77777777" w:rsidTr="00C639E7">
        <w:tc>
          <w:tcPr>
            <w:tcW w:w="1129" w:type="dxa"/>
            <w:tcBorders>
              <w:top w:val="dashed" w:sz="4" w:space="0" w:color="auto"/>
              <w:left w:val="dashed" w:sz="4" w:space="0" w:color="auto"/>
              <w:bottom w:val="dashed" w:sz="4" w:space="0" w:color="auto"/>
              <w:right w:val="dashed" w:sz="4" w:space="0" w:color="auto"/>
            </w:tcBorders>
          </w:tcPr>
          <w:p w14:paraId="26A18621"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二十五、</w:t>
            </w:r>
          </w:p>
        </w:tc>
        <w:tc>
          <w:tcPr>
            <w:tcW w:w="8565" w:type="dxa"/>
            <w:tcBorders>
              <w:top w:val="dashed" w:sz="4" w:space="0" w:color="auto"/>
              <w:left w:val="dashed" w:sz="4" w:space="0" w:color="auto"/>
              <w:bottom w:val="dashed" w:sz="4" w:space="0" w:color="auto"/>
              <w:right w:val="dashed" w:sz="4" w:space="0" w:color="auto"/>
            </w:tcBorders>
          </w:tcPr>
          <w:p w14:paraId="1DA374F6" w14:textId="77777777" w:rsidR="00521419" w:rsidRPr="005B526D" w:rsidRDefault="00521419" w:rsidP="00521419">
            <w:pPr>
              <w:spacing w:afterLines="20" w:after="72" w:line="360" w:lineRule="exact"/>
              <w:jc w:val="both"/>
              <w:rPr>
                <w:rFonts w:ascii="標楷體" w:eastAsia="標楷體" w:hAnsi="標楷體"/>
              </w:rPr>
            </w:pPr>
            <w:r w:rsidRPr="005B526D">
              <w:rPr>
                <w:rFonts w:eastAsia="標楷體"/>
                <w:bCs/>
              </w:rPr>
              <w:t>八十六年三月廿一日</w:t>
            </w:r>
            <w:r w:rsidRPr="005B526D">
              <w:rPr>
                <w:rFonts w:eastAsia="標楷體"/>
              </w:rPr>
              <w:t>教育人員任用條例修正施行前已取得講師、助教證書之現職人員，如繼續任教而未中斷（包括經核准帶職帶薪或留職停薪），得</w:t>
            </w:r>
            <w:r w:rsidRPr="005B526D">
              <w:rPr>
                <w:rFonts w:ascii="標楷體" w:eastAsia="標楷體" w:hAnsi="標楷體" w:hint="eastAsia"/>
                <w:lang w:eastAsia="zh-HK"/>
              </w:rPr>
              <w:t>專案申請</w:t>
            </w:r>
            <w:r w:rsidRPr="005B526D">
              <w:rPr>
                <w:rFonts w:eastAsia="標楷體"/>
              </w:rPr>
              <w:t>沿用原大學法之教師等級辦理升等。</w:t>
            </w:r>
            <w:r w:rsidRPr="005B526D">
              <w:rPr>
                <w:rFonts w:ascii="標楷體" w:eastAsia="標楷體" w:hAnsi="標楷體" w:hint="eastAsia"/>
              </w:rPr>
              <w:t>並</w:t>
            </w:r>
            <w:r w:rsidRPr="005B526D">
              <w:rPr>
                <w:rFonts w:ascii="標楷體" w:eastAsia="標楷體" w:hAnsi="標楷體" w:hint="eastAsia"/>
                <w:lang w:eastAsia="zh-HK"/>
              </w:rPr>
              <w:t>依下列</w:t>
            </w:r>
            <w:r w:rsidRPr="005B526D">
              <w:rPr>
                <w:rFonts w:ascii="標楷體" w:eastAsia="標楷體" w:hAnsi="標楷體" w:hint="eastAsia"/>
              </w:rPr>
              <w:t>規定</w:t>
            </w:r>
            <w:r w:rsidRPr="005B526D">
              <w:rPr>
                <w:rFonts w:ascii="標楷體" w:eastAsia="標楷體" w:hAnsi="標楷體" w:hint="eastAsia"/>
                <w:lang w:eastAsia="zh-HK"/>
              </w:rPr>
              <w:t>辦理</w:t>
            </w:r>
            <w:r w:rsidRPr="005B526D">
              <w:rPr>
                <w:rFonts w:ascii="標楷體" w:eastAsia="標楷體" w:hAnsi="標楷體" w:hint="eastAsia"/>
              </w:rPr>
              <w:t>：</w:t>
            </w:r>
          </w:p>
          <w:p w14:paraId="22CAB419"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rPr>
            </w:pPr>
            <w:r w:rsidRPr="005B526D">
              <w:rPr>
                <w:rFonts w:ascii="標楷體" w:eastAsia="標楷體" w:hAnsi="標楷體" w:hint="eastAsia"/>
                <w:lang w:eastAsia="zh-HK"/>
              </w:rPr>
              <w:t>（一</w:t>
            </w:r>
            <w:r w:rsidRPr="005B526D">
              <w:rPr>
                <w:rFonts w:ascii="標楷體" w:eastAsia="標楷體" w:hAnsi="標楷體" w:hint="eastAsia"/>
              </w:rPr>
              <w:t>） 升</w:t>
            </w:r>
            <w:r w:rsidRPr="005B526D">
              <w:rPr>
                <w:rFonts w:ascii="標楷體" w:eastAsia="標楷體" w:hAnsi="標楷體" w:hint="eastAsia"/>
                <w:lang w:eastAsia="zh-HK"/>
              </w:rPr>
              <w:t>等</w:t>
            </w:r>
            <w:r w:rsidRPr="005B526D">
              <w:rPr>
                <w:rFonts w:ascii="標楷體" w:eastAsia="標楷體" w:hAnsi="標楷體" w:hint="eastAsia"/>
              </w:rPr>
              <w:t>講師者，</w:t>
            </w:r>
            <w:r w:rsidRPr="005B526D">
              <w:rPr>
                <w:rFonts w:ascii="標楷體" w:eastAsia="標楷體" w:hAnsi="標楷體" w:hint="eastAsia"/>
                <w:lang w:eastAsia="zh-HK"/>
              </w:rPr>
              <w:t>須</w:t>
            </w:r>
            <w:r w:rsidRPr="005B526D">
              <w:rPr>
                <w:rFonts w:ascii="標楷體" w:eastAsia="標楷體" w:hAnsi="標楷體" w:hint="eastAsia"/>
              </w:rPr>
              <w:t>所屬學系（所）能提供適當授課課程、規定之授課時數及教師員額。助教升等講師後，須繼續協助系所行政工作</w:t>
            </w:r>
            <w:r w:rsidRPr="005B526D">
              <w:rPr>
                <w:rFonts w:ascii="標楷體" w:eastAsia="標楷體" w:hAnsi="標楷體" w:hint="eastAsia"/>
                <w:lang w:eastAsia="zh-HK"/>
              </w:rPr>
              <w:t>至少</w:t>
            </w:r>
            <w:r w:rsidRPr="005B526D">
              <w:rPr>
                <w:rFonts w:ascii="標楷體" w:eastAsia="標楷體" w:hAnsi="標楷體" w:hint="eastAsia"/>
              </w:rPr>
              <w:t>二年，如經專案核准後，得核減基本授課時數。</w:t>
            </w:r>
            <w:r w:rsidRPr="005B526D">
              <w:rPr>
                <w:rFonts w:ascii="標楷體" w:eastAsia="標楷體" w:hAnsi="標楷體" w:hint="eastAsia"/>
                <w:lang w:eastAsia="zh-HK"/>
              </w:rPr>
              <w:t>如以碩士學位升等</w:t>
            </w:r>
            <w:r w:rsidRPr="005B526D">
              <w:rPr>
                <w:rFonts w:ascii="標楷體" w:eastAsia="標楷體" w:hAnsi="標楷體" w:hint="eastAsia"/>
              </w:rPr>
              <w:t>，</w:t>
            </w:r>
            <w:r w:rsidRPr="005B526D">
              <w:rPr>
                <w:rFonts w:ascii="標楷體" w:eastAsia="標楷體" w:hAnsi="標楷體" w:hint="eastAsia"/>
                <w:lang w:eastAsia="zh-HK"/>
              </w:rPr>
              <w:t>得不受本</w:t>
            </w:r>
            <w:r w:rsidRPr="005B526D">
              <w:rPr>
                <w:rFonts w:ascii="標楷體" w:eastAsia="標楷體" w:hAnsi="標楷體" w:hint="eastAsia"/>
              </w:rPr>
              <w:t>細則</w:t>
            </w:r>
            <w:r w:rsidRPr="005B526D">
              <w:rPr>
                <w:rFonts w:ascii="標楷體" w:eastAsia="標楷體" w:hAnsi="標楷體" w:hint="eastAsia"/>
                <w:lang w:eastAsia="zh-HK"/>
              </w:rPr>
              <w:t>升等作業時程限制</w:t>
            </w:r>
            <w:r w:rsidRPr="005B526D">
              <w:rPr>
                <w:rFonts w:ascii="標楷體" w:eastAsia="標楷體" w:hAnsi="標楷體" w:hint="eastAsia"/>
              </w:rPr>
              <w:t>，</w:t>
            </w:r>
            <w:r w:rsidRPr="005B526D">
              <w:rPr>
                <w:rFonts w:ascii="標楷體" w:eastAsia="標楷體" w:hAnsi="標楷體" w:hint="eastAsia"/>
                <w:lang w:eastAsia="zh-HK"/>
              </w:rPr>
              <w:t>惟應以校教評會通過後之次一學期八月一日</w:t>
            </w:r>
            <w:r w:rsidRPr="005B526D">
              <w:rPr>
                <w:rFonts w:ascii="標楷體" w:eastAsia="標楷體" w:hAnsi="標楷體" w:hint="eastAsia"/>
              </w:rPr>
              <w:t>(</w:t>
            </w:r>
            <w:r w:rsidRPr="005B526D">
              <w:rPr>
                <w:rFonts w:ascii="標楷體" w:eastAsia="標楷體" w:hAnsi="標楷體" w:hint="eastAsia"/>
                <w:lang w:eastAsia="zh-HK"/>
              </w:rPr>
              <w:t>二月一日</w:t>
            </w:r>
            <w:r w:rsidRPr="005B526D">
              <w:rPr>
                <w:rFonts w:ascii="標楷體" w:eastAsia="標楷體" w:hAnsi="標楷體" w:hint="eastAsia"/>
              </w:rPr>
              <w:t>)</w:t>
            </w:r>
            <w:r w:rsidRPr="005B526D">
              <w:rPr>
                <w:rFonts w:ascii="標楷體" w:eastAsia="標楷體" w:hAnsi="標楷體" w:hint="eastAsia"/>
                <w:lang w:eastAsia="zh-HK"/>
              </w:rPr>
              <w:t>為升等生效日</w:t>
            </w:r>
            <w:r w:rsidRPr="005B526D">
              <w:rPr>
                <w:rFonts w:ascii="標楷體" w:eastAsia="標楷體" w:hAnsi="標楷體" w:hint="eastAsia"/>
              </w:rPr>
              <w:t>。</w:t>
            </w:r>
          </w:p>
          <w:p w14:paraId="556BD56F"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rPr>
            </w:pPr>
            <w:r w:rsidRPr="005B526D">
              <w:rPr>
                <w:rFonts w:ascii="標楷體" w:eastAsia="標楷體" w:hAnsi="標楷體" w:hint="eastAsia"/>
                <w:lang w:eastAsia="zh-HK"/>
              </w:rPr>
              <w:t>（</w:t>
            </w:r>
            <w:r w:rsidRPr="005B526D">
              <w:rPr>
                <w:rFonts w:ascii="標楷體" w:eastAsia="標楷體" w:hAnsi="標楷體" w:hint="eastAsia"/>
              </w:rPr>
              <w:t>二）</w:t>
            </w:r>
            <w:r w:rsidRPr="005B526D">
              <w:rPr>
                <w:rFonts w:ascii="標楷體" w:eastAsia="標楷體" w:hAnsi="標楷體" w:hint="eastAsia"/>
                <w:lang w:eastAsia="zh-HK"/>
              </w:rPr>
              <w:t>升等助理教授及副教授者</w:t>
            </w:r>
            <w:r w:rsidRPr="005B526D">
              <w:rPr>
                <w:rFonts w:ascii="標楷體" w:eastAsia="標楷體" w:hAnsi="標楷體" w:hint="eastAsia"/>
              </w:rPr>
              <w:t>，</w:t>
            </w:r>
            <w:r w:rsidRPr="005B526D">
              <w:rPr>
                <w:rFonts w:ascii="標楷體" w:eastAsia="標楷體" w:hAnsi="標楷體" w:hint="eastAsia"/>
                <w:lang w:eastAsia="zh-HK"/>
              </w:rPr>
              <w:t>如以博士學位升等</w:t>
            </w:r>
            <w:r w:rsidRPr="005B526D">
              <w:rPr>
                <w:rFonts w:ascii="標楷體" w:eastAsia="標楷體" w:hAnsi="標楷體" w:hint="eastAsia"/>
              </w:rPr>
              <w:t>，</w:t>
            </w:r>
            <w:r w:rsidRPr="005B526D">
              <w:rPr>
                <w:rFonts w:ascii="標楷體" w:eastAsia="標楷體" w:hAnsi="標楷體" w:hint="eastAsia"/>
                <w:lang w:eastAsia="zh-HK"/>
              </w:rPr>
              <w:t>得不受本</w:t>
            </w:r>
            <w:r w:rsidRPr="005B526D">
              <w:rPr>
                <w:rFonts w:ascii="標楷體" w:eastAsia="標楷體" w:hAnsi="標楷體" w:hint="eastAsia"/>
              </w:rPr>
              <w:t>細則</w:t>
            </w:r>
            <w:r w:rsidRPr="005B526D">
              <w:rPr>
                <w:rFonts w:ascii="標楷體" w:eastAsia="標楷體" w:hAnsi="標楷體" w:hint="eastAsia"/>
                <w:lang w:eastAsia="zh-HK"/>
              </w:rPr>
              <w:t>升等作業時程限制</w:t>
            </w:r>
            <w:r w:rsidRPr="005B526D">
              <w:rPr>
                <w:rFonts w:ascii="標楷體" w:eastAsia="標楷體" w:hAnsi="標楷體" w:hint="eastAsia"/>
              </w:rPr>
              <w:t>；</w:t>
            </w:r>
            <w:r w:rsidRPr="005B526D">
              <w:rPr>
                <w:rFonts w:ascii="標楷體" w:eastAsia="標楷體" w:hAnsi="標楷體" w:hint="eastAsia"/>
                <w:lang w:eastAsia="zh-HK"/>
              </w:rPr>
              <w:t>非以博士學位升等</w:t>
            </w:r>
            <w:r w:rsidRPr="005B526D">
              <w:rPr>
                <w:rFonts w:ascii="標楷體" w:eastAsia="標楷體" w:hAnsi="標楷體" w:hint="eastAsia"/>
              </w:rPr>
              <w:t>，</w:t>
            </w:r>
            <w:r w:rsidRPr="005B526D">
              <w:rPr>
                <w:rFonts w:ascii="標楷體" w:eastAsia="標楷體" w:hAnsi="標楷體" w:hint="eastAsia"/>
                <w:lang w:eastAsia="zh-HK"/>
              </w:rPr>
              <w:t>應依本</w:t>
            </w:r>
            <w:r w:rsidRPr="005B526D">
              <w:rPr>
                <w:rFonts w:ascii="標楷體" w:eastAsia="標楷體" w:hAnsi="標楷體" w:hint="eastAsia"/>
              </w:rPr>
              <w:t>細則</w:t>
            </w:r>
            <w:r w:rsidRPr="005B526D">
              <w:rPr>
                <w:rFonts w:ascii="標楷體" w:eastAsia="標楷體" w:hAnsi="標楷體" w:hint="eastAsia"/>
                <w:lang w:eastAsia="zh-HK"/>
              </w:rPr>
              <w:t>所訂升等作業時程辦理</w:t>
            </w:r>
            <w:r w:rsidRPr="005B526D">
              <w:rPr>
                <w:rFonts w:ascii="標楷體" w:eastAsia="標楷體" w:hAnsi="標楷體" w:hint="eastAsia"/>
              </w:rPr>
              <w:t>。</w:t>
            </w:r>
          </w:p>
          <w:p w14:paraId="24E7DF90" w14:textId="77777777" w:rsidR="00521419" w:rsidRPr="005B526D" w:rsidRDefault="00521419" w:rsidP="00521419">
            <w:pPr>
              <w:tabs>
                <w:tab w:val="left" w:pos="-3000"/>
              </w:tabs>
              <w:spacing w:beforeLines="50" w:before="180" w:line="320" w:lineRule="exact"/>
              <w:jc w:val="both"/>
              <w:rPr>
                <w:rFonts w:ascii="標楷體" w:eastAsia="標楷體" w:hAnsi="標楷體"/>
                <w:bCs/>
              </w:rPr>
            </w:pPr>
            <w:r w:rsidRPr="005B526D">
              <w:rPr>
                <w:rFonts w:ascii="標楷體" w:eastAsia="標楷體" w:hAnsi="標楷體" w:hint="eastAsia"/>
                <w:lang w:eastAsia="zh-HK"/>
              </w:rPr>
              <w:t>前項教師資格審查程序及升等條件依本</w:t>
            </w:r>
            <w:r w:rsidRPr="005B526D">
              <w:rPr>
                <w:rFonts w:ascii="標楷體" w:eastAsia="標楷體" w:hAnsi="標楷體" w:hint="eastAsia"/>
              </w:rPr>
              <w:t>細則</w:t>
            </w:r>
            <w:r w:rsidRPr="005B526D">
              <w:rPr>
                <w:rFonts w:ascii="標楷體" w:eastAsia="標楷體" w:hAnsi="標楷體" w:hint="eastAsia"/>
                <w:lang w:eastAsia="zh-HK"/>
              </w:rPr>
              <w:t>辦理</w:t>
            </w:r>
            <w:r w:rsidRPr="005B526D">
              <w:rPr>
                <w:rFonts w:ascii="標楷體" w:eastAsia="標楷體" w:hAnsi="標楷體" w:hint="eastAsia"/>
              </w:rPr>
              <w:t>。</w:t>
            </w:r>
          </w:p>
        </w:tc>
      </w:tr>
      <w:tr w:rsidR="00521419" w:rsidRPr="005B526D" w14:paraId="09F98FAB" w14:textId="77777777" w:rsidTr="00C639E7">
        <w:tc>
          <w:tcPr>
            <w:tcW w:w="1129" w:type="dxa"/>
            <w:tcBorders>
              <w:top w:val="dashed" w:sz="4" w:space="0" w:color="auto"/>
              <w:left w:val="dashed" w:sz="4" w:space="0" w:color="auto"/>
              <w:bottom w:val="dashed" w:sz="4" w:space="0" w:color="auto"/>
              <w:right w:val="dashed" w:sz="4" w:space="0" w:color="auto"/>
            </w:tcBorders>
          </w:tcPr>
          <w:p w14:paraId="1B4C715B"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二十六、</w:t>
            </w:r>
          </w:p>
        </w:tc>
        <w:tc>
          <w:tcPr>
            <w:tcW w:w="8565" w:type="dxa"/>
            <w:tcBorders>
              <w:top w:val="dashed" w:sz="4" w:space="0" w:color="auto"/>
              <w:left w:val="dashed" w:sz="4" w:space="0" w:color="auto"/>
              <w:bottom w:val="dashed" w:sz="4" w:space="0" w:color="auto"/>
              <w:right w:val="dashed" w:sz="4" w:space="0" w:color="auto"/>
            </w:tcBorders>
          </w:tcPr>
          <w:p w14:paraId="5EA563FB" w14:textId="77777777" w:rsidR="00521419" w:rsidRPr="005B526D" w:rsidRDefault="00521419" w:rsidP="00521419">
            <w:pPr>
              <w:spacing w:afterLines="20" w:after="72" w:line="360" w:lineRule="exact"/>
              <w:jc w:val="both"/>
              <w:rPr>
                <w:rFonts w:ascii="標楷體" w:eastAsia="標楷體" w:hAnsi="標楷體"/>
                <w:bCs/>
              </w:rPr>
            </w:pPr>
            <w:r w:rsidRPr="005B526D">
              <w:rPr>
                <w:rFonts w:ascii="標楷體" w:eastAsia="標楷體" w:hAnsi="標楷體"/>
              </w:rPr>
              <w:t>送審人應將校教評會審查通過之專門著作或技術報告，送本校圖書館公開、保管。但涉及機密、申請專利或依法不得公開，經送審人申請， 並獲教評會同意者，得不予公開或於一定期間內不予公開出版者，不在此限。</w:t>
            </w:r>
          </w:p>
        </w:tc>
      </w:tr>
      <w:tr w:rsidR="00521419" w:rsidRPr="005B526D" w14:paraId="5CA69B90" w14:textId="77777777" w:rsidTr="00C639E7">
        <w:tc>
          <w:tcPr>
            <w:tcW w:w="1129" w:type="dxa"/>
            <w:tcBorders>
              <w:top w:val="dashed" w:sz="4" w:space="0" w:color="auto"/>
              <w:left w:val="dashed" w:sz="4" w:space="0" w:color="auto"/>
              <w:bottom w:val="dashed" w:sz="4" w:space="0" w:color="auto"/>
              <w:right w:val="dashed" w:sz="4" w:space="0" w:color="auto"/>
            </w:tcBorders>
          </w:tcPr>
          <w:p w14:paraId="460953C9"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二十七、</w:t>
            </w:r>
          </w:p>
        </w:tc>
        <w:tc>
          <w:tcPr>
            <w:tcW w:w="8565" w:type="dxa"/>
            <w:tcBorders>
              <w:top w:val="dashed" w:sz="4" w:space="0" w:color="auto"/>
              <w:left w:val="dashed" w:sz="4" w:space="0" w:color="auto"/>
              <w:bottom w:val="dashed" w:sz="4" w:space="0" w:color="auto"/>
              <w:right w:val="dashed" w:sz="4" w:space="0" w:color="auto"/>
            </w:tcBorders>
          </w:tcPr>
          <w:p w14:paraId="6EE0167D" w14:textId="77777777" w:rsidR="00521419" w:rsidRPr="005B526D" w:rsidRDefault="00521419" w:rsidP="00521419">
            <w:pPr>
              <w:spacing w:line="360" w:lineRule="exact"/>
              <w:jc w:val="both"/>
              <w:rPr>
                <w:rFonts w:ascii="標楷體" w:eastAsia="標楷體" w:hAnsi="標楷體"/>
              </w:rPr>
            </w:pPr>
            <w:r w:rsidRPr="005B526D">
              <w:rPr>
                <w:rFonts w:ascii="標楷體" w:eastAsia="標楷體" w:hAnsi="標楷體"/>
                <w:bCs/>
              </w:rPr>
              <w:t>申請升等教師，如不服教評會審議結果，依</w:t>
            </w:r>
            <w:r w:rsidRPr="005B526D">
              <w:rPr>
                <w:rFonts w:ascii="標楷體" w:eastAsia="標楷體" w:hAnsi="標楷體"/>
              </w:rPr>
              <w:t>下列規定</w:t>
            </w:r>
            <w:r w:rsidRPr="005B526D">
              <w:rPr>
                <w:rFonts w:ascii="標楷體" w:eastAsia="標楷體" w:hAnsi="標楷體"/>
                <w:bCs/>
              </w:rPr>
              <w:t>提出申覆：</w:t>
            </w:r>
          </w:p>
          <w:p w14:paraId="25CBBCC3"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bCs/>
              </w:rPr>
            </w:pPr>
            <w:r w:rsidRPr="005B526D">
              <w:rPr>
                <w:rFonts w:ascii="標楷體" w:eastAsia="標楷體" w:hAnsi="標楷體"/>
                <w:bCs/>
              </w:rPr>
              <w:t>（一）</w:t>
            </w:r>
            <w:r w:rsidRPr="005B526D">
              <w:rPr>
                <w:rFonts w:ascii="標楷體" w:eastAsia="標楷體" w:hAnsi="標楷體" w:hint="eastAsia"/>
                <w:bCs/>
              </w:rPr>
              <w:tab/>
            </w:r>
            <w:r w:rsidRPr="005B526D">
              <w:rPr>
                <w:rFonts w:ascii="標楷體" w:eastAsia="標楷體" w:hAnsi="標楷體"/>
                <w:bCs/>
              </w:rPr>
              <w:t>申覆之管轄：</w:t>
            </w:r>
          </w:p>
          <w:p w14:paraId="1415485A"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bCs/>
              </w:rPr>
              <w:t>1.</w:t>
            </w:r>
            <w:r w:rsidRPr="005B526D">
              <w:rPr>
                <w:rFonts w:ascii="標楷體" w:eastAsia="標楷體" w:hAnsi="標楷體"/>
                <w:bCs/>
              </w:rPr>
              <w:tab/>
            </w:r>
            <w:r w:rsidRPr="005B526D">
              <w:rPr>
                <w:rFonts w:ascii="標楷體" w:eastAsia="標楷體" w:hAnsi="標楷體"/>
              </w:rPr>
              <w:t>不服系教評會之審議結果者，向院教評會提出申覆。</w:t>
            </w:r>
          </w:p>
          <w:p w14:paraId="0F85716D"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2.</w:t>
            </w:r>
            <w:r w:rsidRPr="005B526D">
              <w:rPr>
                <w:rFonts w:ascii="標楷體" w:eastAsia="標楷體" w:hAnsi="標楷體"/>
              </w:rPr>
              <w:tab/>
              <w:t>不服院教評會之審議結果者，向校教評會提出申覆。</w:t>
            </w:r>
          </w:p>
          <w:p w14:paraId="0D5D1614"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bCs/>
              </w:rPr>
            </w:pPr>
            <w:r w:rsidRPr="005B526D">
              <w:rPr>
                <w:rFonts w:ascii="標楷體" w:eastAsia="標楷體" w:hAnsi="標楷體"/>
              </w:rPr>
              <w:t>（二）</w:t>
            </w:r>
            <w:r w:rsidRPr="005B526D">
              <w:rPr>
                <w:rFonts w:ascii="標楷體" w:eastAsia="標楷體" w:hAnsi="標楷體" w:hint="eastAsia"/>
              </w:rPr>
              <w:tab/>
            </w:r>
            <w:r w:rsidRPr="005B526D">
              <w:rPr>
                <w:rFonts w:ascii="標楷體" w:eastAsia="標楷體" w:hAnsi="標楷體"/>
                <w:bCs/>
              </w:rPr>
              <w:t>申覆之提起：</w:t>
            </w:r>
          </w:p>
          <w:p w14:paraId="4724A893"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bCs/>
              </w:rPr>
              <w:t>1.</w:t>
            </w:r>
            <w:r w:rsidRPr="005B526D">
              <w:rPr>
                <w:rFonts w:ascii="標楷體" w:eastAsia="標楷體" w:hAnsi="標楷體"/>
                <w:bCs/>
              </w:rPr>
              <w:tab/>
              <w:t>教師</w:t>
            </w:r>
            <w:r w:rsidRPr="005B526D">
              <w:rPr>
                <w:rFonts w:ascii="標楷體" w:eastAsia="標楷體" w:hAnsi="標楷體"/>
              </w:rPr>
              <w:t>應自收到教評會之決議通知之次日起</w:t>
            </w:r>
            <w:proofErr w:type="gramStart"/>
            <w:r w:rsidRPr="005B526D">
              <w:rPr>
                <w:rFonts w:ascii="標楷體" w:eastAsia="標楷體" w:hAnsi="標楷體"/>
              </w:rPr>
              <w:t>三</w:t>
            </w:r>
            <w:proofErr w:type="gramEnd"/>
            <w:r w:rsidRPr="005B526D">
              <w:rPr>
                <w:rFonts w:ascii="標楷體" w:eastAsia="標楷體" w:hAnsi="標楷體"/>
              </w:rPr>
              <w:t>十日內檢具具體事實及</w:t>
            </w:r>
            <w:r w:rsidRPr="005B526D">
              <w:rPr>
                <w:rFonts w:ascii="標楷體" w:eastAsia="標楷體" w:hAnsi="標楷體"/>
              </w:rPr>
              <w:lastRenderedPageBreak/>
              <w:t>有關資料，向管轄教評會提出書面申覆，申覆以一次為限。但對於著作外審結果之異議不予受理，並依行政程序簽會管轄教評會召集人確認後函</w:t>
            </w:r>
            <w:proofErr w:type="gramStart"/>
            <w:r w:rsidRPr="005B526D">
              <w:rPr>
                <w:rFonts w:ascii="標楷體" w:eastAsia="標楷體" w:hAnsi="標楷體"/>
              </w:rPr>
              <w:t>復申覆人</w:t>
            </w:r>
            <w:proofErr w:type="gramEnd"/>
            <w:r w:rsidRPr="005B526D">
              <w:rPr>
                <w:rFonts w:ascii="標楷體" w:eastAsia="標楷體" w:hAnsi="標楷體"/>
              </w:rPr>
              <w:t>。</w:t>
            </w:r>
          </w:p>
          <w:p w14:paraId="6463E8CA"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2.</w:t>
            </w:r>
            <w:r w:rsidRPr="005B526D">
              <w:rPr>
                <w:rFonts w:ascii="標楷體" w:eastAsia="標楷體" w:hAnsi="標楷體"/>
              </w:rPr>
              <w:tab/>
              <w:t>管轄之教評會應自收到</w:t>
            </w:r>
            <w:proofErr w:type="gramStart"/>
            <w:r w:rsidRPr="005B526D">
              <w:rPr>
                <w:rFonts w:ascii="標楷體" w:eastAsia="標楷體" w:hAnsi="標楷體"/>
              </w:rPr>
              <w:t>申覆書之</w:t>
            </w:r>
            <w:proofErr w:type="gramEnd"/>
            <w:r w:rsidRPr="005B526D">
              <w:rPr>
                <w:rFonts w:ascii="標楷體" w:eastAsia="標楷體" w:hAnsi="標楷體"/>
              </w:rPr>
              <w:t>次日起十日內，以書面</w:t>
            </w:r>
            <w:proofErr w:type="gramStart"/>
            <w:r w:rsidRPr="005B526D">
              <w:rPr>
                <w:rFonts w:ascii="標楷體" w:eastAsia="標楷體" w:hAnsi="標楷體"/>
              </w:rPr>
              <w:t>檢附申覆</w:t>
            </w:r>
            <w:proofErr w:type="gramEnd"/>
            <w:r w:rsidRPr="005B526D">
              <w:rPr>
                <w:rFonts w:ascii="標楷體" w:eastAsia="標楷體" w:hAnsi="標楷體"/>
              </w:rPr>
              <w:t>書影本及相關書件，通知原措施之單位提出說明並</w:t>
            </w:r>
            <w:proofErr w:type="gramStart"/>
            <w:r w:rsidRPr="005B526D">
              <w:rPr>
                <w:rFonts w:ascii="標楷體" w:eastAsia="標楷體" w:hAnsi="標楷體"/>
              </w:rPr>
              <w:t>副知校教</w:t>
            </w:r>
            <w:proofErr w:type="gramEnd"/>
            <w:r w:rsidRPr="005B526D">
              <w:rPr>
                <w:rFonts w:ascii="標楷體" w:eastAsia="標楷體" w:hAnsi="標楷體"/>
              </w:rPr>
              <w:t>評會。原措施之單位應自前項書面通知達到之次日起二十日內，擬具說明書連同關係文件送管轄教評會，並應將說明書抄送</w:t>
            </w:r>
            <w:proofErr w:type="gramStart"/>
            <w:r w:rsidRPr="005B526D">
              <w:rPr>
                <w:rFonts w:ascii="標楷體" w:eastAsia="標楷體" w:hAnsi="標楷體"/>
              </w:rPr>
              <w:t>申覆人</w:t>
            </w:r>
            <w:proofErr w:type="gramEnd"/>
            <w:r w:rsidRPr="005B526D">
              <w:rPr>
                <w:rFonts w:ascii="標楷體" w:eastAsia="標楷體" w:hAnsi="標楷體"/>
              </w:rPr>
              <w:t>。但原措施之單位認為申覆為有理由者，得撤銷或</w:t>
            </w:r>
            <w:proofErr w:type="gramStart"/>
            <w:r w:rsidRPr="005B526D">
              <w:rPr>
                <w:rFonts w:ascii="標楷體" w:eastAsia="標楷體" w:hAnsi="標楷體"/>
              </w:rPr>
              <w:t>變更其教評</w:t>
            </w:r>
            <w:proofErr w:type="gramEnd"/>
            <w:r w:rsidRPr="005B526D">
              <w:rPr>
                <w:rFonts w:ascii="標楷體" w:eastAsia="標楷體" w:hAnsi="標楷體"/>
              </w:rPr>
              <w:t>會評審結果，並</w:t>
            </w:r>
            <w:r w:rsidRPr="005B526D">
              <w:rPr>
                <w:rFonts w:ascii="標楷體" w:eastAsia="標楷體" w:hAnsi="標楷體"/>
                <w:bCs/>
              </w:rPr>
              <w:t>附理由</w:t>
            </w:r>
            <w:r w:rsidRPr="005B526D">
              <w:rPr>
                <w:rFonts w:ascii="標楷體" w:eastAsia="標楷體" w:hAnsi="標楷體"/>
              </w:rPr>
              <w:t>函知管轄教評會。上開</w:t>
            </w:r>
            <w:proofErr w:type="gramStart"/>
            <w:r w:rsidRPr="005B526D">
              <w:rPr>
                <w:rFonts w:ascii="標楷體" w:eastAsia="標楷體" w:hAnsi="標楷體"/>
              </w:rPr>
              <w:t>期間，</w:t>
            </w:r>
            <w:proofErr w:type="gramEnd"/>
            <w:r w:rsidRPr="005B526D">
              <w:rPr>
                <w:rFonts w:ascii="標楷體" w:eastAsia="標楷體" w:hAnsi="標楷體"/>
              </w:rPr>
              <w:t>於依規定補正者，自補正之次日起算；未為補正者，自補正期限屆滿之次日起算。</w:t>
            </w:r>
          </w:p>
          <w:p w14:paraId="67E681F8"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3.</w:t>
            </w:r>
            <w:r w:rsidRPr="005B526D">
              <w:rPr>
                <w:rFonts w:ascii="標楷體" w:eastAsia="標楷體" w:hAnsi="標楷體"/>
              </w:rPr>
              <w:tab/>
              <w:t>申覆提起後，於決議函送達</w:t>
            </w:r>
            <w:proofErr w:type="gramStart"/>
            <w:r w:rsidRPr="005B526D">
              <w:rPr>
                <w:rFonts w:ascii="標楷體" w:eastAsia="標楷體" w:hAnsi="標楷體"/>
              </w:rPr>
              <w:t>申覆人前</w:t>
            </w:r>
            <w:proofErr w:type="gramEnd"/>
            <w:r w:rsidRPr="005B526D">
              <w:rPr>
                <w:rFonts w:ascii="標楷體" w:eastAsia="標楷體" w:hAnsi="標楷體"/>
              </w:rPr>
              <w:t>，</w:t>
            </w:r>
            <w:proofErr w:type="gramStart"/>
            <w:r w:rsidRPr="005B526D">
              <w:rPr>
                <w:rFonts w:ascii="標楷體" w:eastAsia="標楷體" w:hAnsi="標楷體"/>
              </w:rPr>
              <w:t>申覆人得</w:t>
            </w:r>
            <w:proofErr w:type="gramEnd"/>
            <w:r w:rsidRPr="005B526D">
              <w:rPr>
                <w:rFonts w:ascii="標楷體" w:eastAsia="標楷體" w:hAnsi="標楷體"/>
              </w:rPr>
              <w:t>撤回之，一經撤回後，</w:t>
            </w:r>
            <w:proofErr w:type="gramStart"/>
            <w:r w:rsidRPr="005B526D">
              <w:rPr>
                <w:rFonts w:ascii="標楷體" w:eastAsia="標楷體" w:hAnsi="標楷體"/>
              </w:rPr>
              <w:t>申覆案不得</w:t>
            </w:r>
            <w:proofErr w:type="gramEnd"/>
            <w:r w:rsidRPr="005B526D">
              <w:rPr>
                <w:rFonts w:ascii="標楷體" w:eastAsia="標楷體" w:hAnsi="標楷體"/>
              </w:rPr>
              <w:t>再重行提起。</w:t>
            </w:r>
          </w:p>
          <w:p w14:paraId="1114F936"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rPr>
            </w:pPr>
            <w:r w:rsidRPr="005B526D">
              <w:rPr>
                <w:rFonts w:ascii="標楷體" w:eastAsia="標楷體" w:hAnsi="標楷體"/>
              </w:rPr>
              <w:t>（三）</w:t>
            </w:r>
            <w:r w:rsidRPr="005B526D">
              <w:rPr>
                <w:rFonts w:ascii="標楷體" w:eastAsia="標楷體" w:hAnsi="標楷體" w:hint="eastAsia"/>
              </w:rPr>
              <w:tab/>
            </w:r>
            <w:proofErr w:type="gramStart"/>
            <w:r w:rsidRPr="005B526D">
              <w:rPr>
                <w:rFonts w:ascii="標楷體" w:eastAsia="標楷體" w:hAnsi="標楷體"/>
              </w:rPr>
              <w:t>申覆案專案小組</w:t>
            </w:r>
            <w:proofErr w:type="gramEnd"/>
            <w:r w:rsidRPr="005B526D">
              <w:rPr>
                <w:rFonts w:ascii="標楷體" w:eastAsia="標楷體" w:hAnsi="標楷體"/>
              </w:rPr>
              <w:t>組成：</w:t>
            </w:r>
          </w:p>
          <w:p w14:paraId="6CA95898"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1.</w:t>
            </w:r>
            <w:r w:rsidRPr="005B526D">
              <w:rPr>
                <w:rFonts w:ascii="標楷體" w:eastAsia="標楷體" w:hAnsi="標楷體"/>
              </w:rPr>
              <w:tab/>
              <w:t>院審：院教評會召集人（院長）收到書面</w:t>
            </w:r>
            <w:proofErr w:type="gramStart"/>
            <w:r w:rsidRPr="005B526D">
              <w:rPr>
                <w:rFonts w:ascii="標楷體" w:eastAsia="標楷體" w:hAnsi="標楷體"/>
              </w:rPr>
              <w:t>申覆後</w:t>
            </w:r>
            <w:proofErr w:type="gramEnd"/>
            <w:r w:rsidRPr="005B526D">
              <w:rPr>
                <w:rFonts w:ascii="標楷體" w:eastAsia="標楷體" w:hAnsi="標楷體"/>
              </w:rPr>
              <w:t>，邀請院教評會委員中之五位</w:t>
            </w:r>
            <w:proofErr w:type="gramStart"/>
            <w:r w:rsidRPr="005B526D">
              <w:rPr>
                <w:rFonts w:ascii="標楷體" w:eastAsia="標楷體" w:hAnsi="標楷體"/>
              </w:rPr>
              <w:t>（</w:t>
            </w:r>
            <w:proofErr w:type="gramEnd"/>
            <w:r w:rsidRPr="005B526D">
              <w:rPr>
                <w:rFonts w:ascii="標楷體" w:eastAsia="標楷體" w:hAnsi="標楷體"/>
              </w:rPr>
              <w:t>該系</w:t>
            </w:r>
            <w:proofErr w:type="gramStart"/>
            <w:r w:rsidRPr="005B526D">
              <w:rPr>
                <w:rFonts w:ascii="標楷體" w:eastAsia="標楷體" w:hAnsi="標楷體"/>
              </w:rPr>
              <w:t>（</w:t>
            </w:r>
            <w:proofErr w:type="gramEnd"/>
            <w:r w:rsidRPr="005B526D">
              <w:rPr>
                <w:rFonts w:ascii="標楷體" w:eastAsia="標楷體" w:hAnsi="標楷體"/>
              </w:rPr>
              <w:t>所</w:t>
            </w:r>
            <w:proofErr w:type="gramStart"/>
            <w:r w:rsidRPr="005B526D">
              <w:rPr>
                <w:rFonts w:ascii="標楷體" w:eastAsia="標楷體" w:hAnsi="標楷體"/>
              </w:rPr>
              <w:t>）</w:t>
            </w:r>
            <w:proofErr w:type="gramEnd"/>
            <w:r w:rsidRPr="005B526D">
              <w:rPr>
                <w:rFonts w:ascii="標楷體" w:eastAsia="標楷體" w:hAnsi="標楷體"/>
              </w:rPr>
              <w:t>教評會委員除外</w:t>
            </w:r>
            <w:proofErr w:type="gramStart"/>
            <w:r w:rsidRPr="005B526D">
              <w:rPr>
                <w:rFonts w:ascii="標楷體" w:eastAsia="標楷體" w:hAnsi="標楷體"/>
              </w:rPr>
              <w:t>）</w:t>
            </w:r>
            <w:proofErr w:type="gramEnd"/>
            <w:r w:rsidRPr="005B526D">
              <w:rPr>
                <w:rFonts w:ascii="標楷體" w:eastAsia="標楷體" w:hAnsi="標楷體"/>
              </w:rPr>
              <w:t>組成專案小組處理該</w:t>
            </w:r>
            <w:proofErr w:type="gramStart"/>
            <w:r w:rsidRPr="005B526D">
              <w:rPr>
                <w:rFonts w:ascii="標楷體" w:eastAsia="標楷體" w:hAnsi="標楷體"/>
              </w:rPr>
              <w:t>申覆案</w:t>
            </w:r>
            <w:proofErr w:type="gramEnd"/>
            <w:r w:rsidRPr="005B526D">
              <w:rPr>
                <w:rFonts w:ascii="標楷體" w:eastAsia="標楷體" w:hAnsi="標楷體"/>
              </w:rPr>
              <w:t>，並互推</w:t>
            </w:r>
            <w:proofErr w:type="gramStart"/>
            <w:r w:rsidRPr="005B526D">
              <w:rPr>
                <w:rFonts w:ascii="標楷體" w:eastAsia="標楷體" w:hAnsi="標楷體"/>
              </w:rPr>
              <w:t>一</w:t>
            </w:r>
            <w:proofErr w:type="gramEnd"/>
            <w:r w:rsidRPr="005B526D">
              <w:rPr>
                <w:rFonts w:ascii="標楷體" w:eastAsia="標楷體" w:hAnsi="標楷體"/>
              </w:rPr>
              <w:t>人為召集人。</w:t>
            </w:r>
          </w:p>
          <w:p w14:paraId="37B8A01A"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bCs/>
              </w:rPr>
            </w:pPr>
            <w:r w:rsidRPr="005B526D">
              <w:rPr>
                <w:rFonts w:ascii="標楷體" w:eastAsia="標楷體" w:hAnsi="標楷體"/>
              </w:rPr>
              <w:t>2.</w:t>
            </w:r>
            <w:r w:rsidRPr="005B526D">
              <w:rPr>
                <w:rFonts w:ascii="標楷體" w:eastAsia="標楷體" w:hAnsi="標楷體"/>
              </w:rPr>
              <w:tab/>
            </w:r>
            <w:proofErr w:type="gramStart"/>
            <w:r w:rsidRPr="005B526D">
              <w:rPr>
                <w:rFonts w:ascii="標楷體" w:eastAsia="標楷體" w:hAnsi="標楷體"/>
              </w:rPr>
              <w:t>校審</w:t>
            </w:r>
            <w:proofErr w:type="gramEnd"/>
            <w:r w:rsidRPr="005B526D">
              <w:rPr>
                <w:rFonts w:ascii="標楷體" w:eastAsia="標楷體" w:hAnsi="標楷體"/>
              </w:rPr>
              <w:t>：校教評會召集人（副校長）收到書面</w:t>
            </w:r>
            <w:proofErr w:type="gramStart"/>
            <w:r w:rsidRPr="005B526D">
              <w:rPr>
                <w:rFonts w:ascii="標楷體" w:eastAsia="標楷體" w:hAnsi="標楷體"/>
              </w:rPr>
              <w:t>申覆後</w:t>
            </w:r>
            <w:proofErr w:type="gramEnd"/>
            <w:r w:rsidRPr="005B526D">
              <w:rPr>
                <w:rFonts w:ascii="標楷體" w:eastAsia="標楷體" w:hAnsi="標楷體"/>
              </w:rPr>
              <w:t>，邀請校教評會委員中之七位</w:t>
            </w:r>
            <w:proofErr w:type="gramStart"/>
            <w:r w:rsidRPr="005B526D">
              <w:rPr>
                <w:rFonts w:ascii="標楷體" w:eastAsia="標楷體" w:hAnsi="標楷體"/>
              </w:rPr>
              <w:t>（</w:t>
            </w:r>
            <w:proofErr w:type="gramEnd"/>
            <w:r w:rsidRPr="005B526D">
              <w:rPr>
                <w:rFonts w:ascii="標楷體" w:eastAsia="標楷體" w:hAnsi="標楷體"/>
              </w:rPr>
              <w:t>本院、該系</w:t>
            </w:r>
            <w:proofErr w:type="gramStart"/>
            <w:r w:rsidRPr="005B526D">
              <w:rPr>
                <w:rFonts w:ascii="標楷體" w:eastAsia="標楷體" w:hAnsi="標楷體"/>
              </w:rPr>
              <w:t>（</w:t>
            </w:r>
            <w:proofErr w:type="gramEnd"/>
            <w:r w:rsidRPr="005B526D">
              <w:rPr>
                <w:rFonts w:ascii="標楷體" w:eastAsia="標楷體" w:hAnsi="標楷體"/>
              </w:rPr>
              <w:t>所</w:t>
            </w:r>
            <w:proofErr w:type="gramStart"/>
            <w:r w:rsidRPr="005B526D">
              <w:rPr>
                <w:rFonts w:ascii="標楷體" w:eastAsia="標楷體" w:hAnsi="標楷體"/>
              </w:rPr>
              <w:t>）</w:t>
            </w:r>
            <w:proofErr w:type="gramEnd"/>
            <w:r w:rsidRPr="005B526D">
              <w:rPr>
                <w:rFonts w:ascii="標楷體" w:eastAsia="標楷體" w:hAnsi="標楷體"/>
              </w:rPr>
              <w:t>教評會委員除外</w:t>
            </w:r>
            <w:proofErr w:type="gramStart"/>
            <w:r w:rsidRPr="005B526D">
              <w:rPr>
                <w:rFonts w:ascii="標楷體" w:eastAsia="標楷體" w:hAnsi="標楷體"/>
              </w:rPr>
              <w:t>）</w:t>
            </w:r>
            <w:proofErr w:type="gramEnd"/>
            <w:r w:rsidRPr="005B526D">
              <w:rPr>
                <w:rFonts w:ascii="標楷體" w:eastAsia="標楷體" w:hAnsi="標楷體"/>
              </w:rPr>
              <w:t>組成專案小組處理該</w:t>
            </w:r>
            <w:proofErr w:type="gramStart"/>
            <w:r w:rsidRPr="005B526D">
              <w:rPr>
                <w:rFonts w:ascii="標楷體" w:eastAsia="標楷體" w:hAnsi="標楷體"/>
              </w:rPr>
              <w:t>申覆案</w:t>
            </w:r>
            <w:proofErr w:type="gramEnd"/>
            <w:r w:rsidRPr="005B526D">
              <w:rPr>
                <w:rFonts w:ascii="標楷體" w:eastAsia="標楷體" w:hAnsi="標楷體"/>
              </w:rPr>
              <w:t>，並互推</w:t>
            </w:r>
            <w:proofErr w:type="gramStart"/>
            <w:r w:rsidRPr="005B526D">
              <w:rPr>
                <w:rFonts w:ascii="標楷體" w:eastAsia="標楷體" w:hAnsi="標楷體"/>
              </w:rPr>
              <w:t>一</w:t>
            </w:r>
            <w:proofErr w:type="gramEnd"/>
            <w:r w:rsidRPr="005B526D">
              <w:rPr>
                <w:rFonts w:ascii="標楷體" w:eastAsia="標楷體" w:hAnsi="標楷體"/>
              </w:rPr>
              <w:t>人為召集人。</w:t>
            </w:r>
          </w:p>
          <w:p w14:paraId="40E2DA0A" w14:textId="77777777" w:rsidR="00521419" w:rsidRPr="005B526D" w:rsidRDefault="00521419" w:rsidP="00521419">
            <w:pPr>
              <w:tabs>
                <w:tab w:val="left" w:pos="792"/>
              </w:tabs>
              <w:spacing w:line="360" w:lineRule="exact"/>
              <w:ind w:left="790" w:hangingChars="329" w:hanging="790"/>
              <w:jc w:val="both"/>
              <w:rPr>
                <w:rFonts w:ascii="標楷體" w:eastAsia="標楷體" w:hAnsi="標楷體"/>
              </w:rPr>
            </w:pPr>
            <w:r w:rsidRPr="005B526D">
              <w:rPr>
                <w:rFonts w:ascii="標楷體" w:eastAsia="標楷體" w:hAnsi="標楷體"/>
              </w:rPr>
              <w:t>（四）</w:t>
            </w:r>
            <w:r w:rsidRPr="005B526D">
              <w:rPr>
                <w:rFonts w:ascii="標楷體" w:eastAsia="標楷體" w:hAnsi="標楷體" w:hint="eastAsia"/>
              </w:rPr>
              <w:tab/>
            </w:r>
            <w:r w:rsidRPr="005B526D">
              <w:rPr>
                <w:rFonts w:ascii="標楷體" w:eastAsia="標楷體" w:hAnsi="標楷體"/>
              </w:rPr>
              <w:t>申覆之審議：</w:t>
            </w:r>
          </w:p>
          <w:p w14:paraId="59D38E3E"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1.</w:t>
            </w:r>
            <w:r w:rsidRPr="005B526D">
              <w:rPr>
                <w:rFonts w:ascii="標楷體" w:eastAsia="標楷體" w:hAnsi="標楷體"/>
              </w:rPr>
              <w:tab/>
              <w:t>院審：專案小組</w:t>
            </w:r>
            <w:r w:rsidRPr="005B526D">
              <w:rPr>
                <w:rFonts w:ascii="標楷體" w:eastAsia="標楷體" w:hAnsi="標楷體"/>
                <w:bCs/>
              </w:rPr>
              <w:t>開會時，應有全體委員三分之二以上（含）之出席，始得開議，並</w:t>
            </w:r>
            <w:r w:rsidRPr="005B526D">
              <w:rPr>
                <w:rFonts w:ascii="標楷體" w:eastAsia="標楷體" w:hAnsi="標楷體"/>
              </w:rPr>
              <w:t>應給予申覆教師充分說明其理由之機會，必要時</w:t>
            </w:r>
            <w:proofErr w:type="gramStart"/>
            <w:r w:rsidRPr="005B526D">
              <w:rPr>
                <w:rFonts w:ascii="標楷體" w:eastAsia="標楷體" w:hAnsi="標楷體"/>
              </w:rPr>
              <w:t>得請系</w:t>
            </w:r>
            <w:proofErr w:type="gramEnd"/>
            <w:r w:rsidRPr="005B526D">
              <w:rPr>
                <w:rFonts w:ascii="標楷體" w:eastAsia="標楷體" w:hAnsi="標楷體"/>
              </w:rPr>
              <w:t>（所）教評會召集人到場說明。專案小組對申覆理由必須詳加論證，且須</w:t>
            </w:r>
            <w:r w:rsidRPr="005B526D">
              <w:rPr>
                <w:rFonts w:ascii="標楷體" w:eastAsia="標楷體" w:hAnsi="標楷體" w:hint="eastAsia"/>
              </w:rPr>
              <w:t>經出席並參加表決委員三分之二以上</w:t>
            </w:r>
            <w:r w:rsidRPr="005B526D">
              <w:rPr>
                <w:rFonts w:ascii="標楷體" w:eastAsia="標楷體" w:hAnsi="標楷體"/>
              </w:rPr>
              <w:t>（含）同意做成申覆有理由之建議，否則做成申覆無理由之建議，並將審議紀錄連同</w:t>
            </w:r>
            <w:proofErr w:type="gramStart"/>
            <w:r w:rsidRPr="005B526D">
              <w:rPr>
                <w:rFonts w:ascii="標楷體" w:eastAsia="標楷體" w:hAnsi="標楷體"/>
              </w:rPr>
              <w:t>申覆人有關</w:t>
            </w:r>
            <w:proofErr w:type="gramEnd"/>
            <w:r w:rsidRPr="005B526D">
              <w:rPr>
                <w:rFonts w:ascii="標楷體" w:eastAsia="標楷體" w:hAnsi="標楷體"/>
              </w:rPr>
              <w:t>資料送請院教評</w:t>
            </w:r>
            <w:proofErr w:type="gramStart"/>
            <w:r w:rsidRPr="005B526D">
              <w:rPr>
                <w:rFonts w:ascii="標楷體" w:eastAsia="標楷體" w:hAnsi="標楷體"/>
              </w:rPr>
              <w:t>會依升等</w:t>
            </w:r>
            <w:proofErr w:type="gramEnd"/>
            <w:r w:rsidRPr="005B526D">
              <w:rPr>
                <w:rFonts w:ascii="標楷體" w:eastAsia="標楷體" w:hAnsi="標楷體"/>
              </w:rPr>
              <w:t>程序審議，院</w:t>
            </w:r>
            <w:r w:rsidRPr="005B526D">
              <w:rPr>
                <w:rFonts w:ascii="標楷體" w:eastAsia="標楷體" w:hAnsi="標楷體"/>
                <w:bCs/>
              </w:rPr>
              <w:t>教評會認為申覆成立時，應送由系（所）教評會再審議</w:t>
            </w:r>
            <w:r w:rsidRPr="005B526D">
              <w:rPr>
                <w:rFonts w:ascii="標楷體" w:eastAsia="標楷體" w:hAnsi="標楷體"/>
              </w:rPr>
              <w:t>。</w:t>
            </w:r>
          </w:p>
          <w:p w14:paraId="2404CDD9"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2.</w:t>
            </w:r>
            <w:r w:rsidRPr="005B526D">
              <w:rPr>
                <w:rFonts w:ascii="標楷體" w:eastAsia="標楷體" w:hAnsi="標楷體"/>
              </w:rPr>
              <w:tab/>
            </w:r>
            <w:proofErr w:type="gramStart"/>
            <w:r w:rsidRPr="005B526D">
              <w:rPr>
                <w:rFonts w:ascii="標楷體" w:eastAsia="標楷體" w:hAnsi="標楷體"/>
              </w:rPr>
              <w:t>校審</w:t>
            </w:r>
            <w:proofErr w:type="gramEnd"/>
            <w:r w:rsidRPr="005B526D">
              <w:rPr>
                <w:rFonts w:ascii="標楷體" w:eastAsia="標楷體" w:hAnsi="標楷體"/>
              </w:rPr>
              <w:t>：專案小組開會</w:t>
            </w:r>
            <w:r w:rsidRPr="005B526D">
              <w:rPr>
                <w:rFonts w:ascii="標楷體" w:eastAsia="標楷體" w:hAnsi="標楷體"/>
                <w:bCs/>
              </w:rPr>
              <w:t>時，應有全體委員三分之二以上（含）之出席，始得開議，並</w:t>
            </w:r>
            <w:r w:rsidRPr="005B526D">
              <w:rPr>
                <w:rFonts w:ascii="標楷體" w:eastAsia="標楷體" w:hAnsi="標楷體"/>
              </w:rPr>
              <w:t>應給予申覆教師充分說明其理由之機會，必要時得請院教評會召集人到場說明。專案小組對申覆理由必須詳加論證，且須</w:t>
            </w:r>
            <w:r w:rsidRPr="005B526D">
              <w:rPr>
                <w:rFonts w:ascii="標楷體" w:eastAsia="標楷體" w:hAnsi="標楷體" w:hint="eastAsia"/>
              </w:rPr>
              <w:t>經出席並參加表決委員三分之二以上</w:t>
            </w:r>
            <w:r w:rsidRPr="005B526D">
              <w:rPr>
                <w:rFonts w:ascii="標楷體" w:eastAsia="標楷體" w:hAnsi="標楷體"/>
              </w:rPr>
              <w:t>（含）同意做成申覆有理由之建議，否則做成申覆無理由之建議，並將審議紀錄連同</w:t>
            </w:r>
            <w:proofErr w:type="gramStart"/>
            <w:r w:rsidRPr="005B526D">
              <w:rPr>
                <w:rFonts w:ascii="標楷體" w:eastAsia="標楷體" w:hAnsi="標楷體"/>
              </w:rPr>
              <w:t>申覆人有關</w:t>
            </w:r>
            <w:proofErr w:type="gramEnd"/>
            <w:r w:rsidRPr="005B526D">
              <w:rPr>
                <w:rFonts w:ascii="標楷體" w:eastAsia="標楷體" w:hAnsi="標楷體"/>
              </w:rPr>
              <w:t>資料</w:t>
            </w:r>
            <w:proofErr w:type="gramStart"/>
            <w:r w:rsidRPr="005B526D">
              <w:rPr>
                <w:rFonts w:ascii="標楷體" w:eastAsia="標楷體" w:hAnsi="標楷體"/>
              </w:rPr>
              <w:t>送請校教</w:t>
            </w:r>
            <w:proofErr w:type="gramEnd"/>
            <w:r w:rsidRPr="005B526D">
              <w:rPr>
                <w:rFonts w:ascii="標楷體" w:eastAsia="標楷體" w:hAnsi="標楷體"/>
              </w:rPr>
              <w:t>評</w:t>
            </w:r>
            <w:proofErr w:type="gramStart"/>
            <w:r w:rsidRPr="005B526D">
              <w:rPr>
                <w:rFonts w:ascii="標楷體" w:eastAsia="標楷體" w:hAnsi="標楷體"/>
              </w:rPr>
              <w:t>會依升等</w:t>
            </w:r>
            <w:proofErr w:type="gramEnd"/>
            <w:r w:rsidRPr="005B526D">
              <w:rPr>
                <w:rFonts w:ascii="標楷體" w:eastAsia="標楷體" w:hAnsi="標楷體"/>
              </w:rPr>
              <w:t>程序審議，</w:t>
            </w:r>
            <w:r w:rsidRPr="005B526D">
              <w:rPr>
                <w:rFonts w:ascii="標楷體" w:eastAsia="標楷體" w:hAnsi="標楷體"/>
                <w:bCs/>
              </w:rPr>
              <w:t>校教評會認為申覆成立時，應送由院教評會再審議，院教評會得將申請人之著作再送外審</w:t>
            </w:r>
            <w:r w:rsidRPr="005B526D">
              <w:rPr>
                <w:rFonts w:ascii="標楷體" w:eastAsia="標楷體" w:hAnsi="標楷體"/>
              </w:rPr>
              <w:t>。</w:t>
            </w:r>
          </w:p>
          <w:p w14:paraId="6759B1D5" w14:textId="77777777" w:rsidR="00521419" w:rsidRPr="005B526D" w:rsidRDefault="00521419" w:rsidP="00521419">
            <w:pPr>
              <w:tabs>
                <w:tab w:val="left" w:pos="1152"/>
              </w:tabs>
              <w:spacing w:line="360" w:lineRule="exact"/>
              <w:ind w:leftChars="330" w:left="1150" w:hangingChars="149" w:hanging="358"/>
              <w:jc w:val="both"/>
              <w:rPr>
                <w:rFonts w:ascii="標楷體" w:eastAsia="標楷體" w:hAnsi="標楷體"/>
              </w:rPr>
            </w:pPr>
            <w:r w:rsidRPr="005B526D">
              <w:rPr>
                <w:rFonts w:ascii="標楷體" w:eastAsia="標楷體" w:hAnsi="標楷體"/>
              </w:rPr>
              <w:t>3.</w:t>
            </w:r>
            <w:r w:rsidRPr="005B526D">
              <w:rPr>
                <w:rFonts w:ascii="標楷體" w:eastAsia="標楷體" w:hAnsi="標楷體"/>
              </w:rPr>
              <w:tab/>
              <w:t>管轄教評會，應自收</w:t>
            </w:r>
            <w:proofErr w:type="gramStart"/>
            <w:r w:rsidRPr="005B526D">
              <w:rPr>
                <w:rFonts w:ascii="標楷體" w:eastAsia="標楷體" w:hAnsi="標楷體"/>
              </w:rPr>
              <w:t>受申覆書</w:t>
            </w:r>
            <w:proofErr w:type="gramEnd"/>
            <w:r w:rsidRPr="005B526D">
              <w:rPr>
                <w:rFonts w:ascii="標楷體" w:eastAsia="標楷體" w:hAnsi="標楷體"/>
              </w:rPr>
              <w:t>之次日起於三個月內做成決議，必要時，得予延長之，並通知</w:t>
            </w:r>
            <w:proofErr w:type="gramStart"/>
            <w:r w:rsidRPr="005B526D">
              <w:rPr>
                <w:rFonts w:ascii="標楷體" w:eastAsia="標楷體" w:hAnsi="標楷體"/>
              </w:rPr>
              <w:t>申覆人</w:t>
            </w:r>
            <w:proofErr w:type="gramEnd"/>
            <w:r w:rsidRPr="005B526D">
              <w:rPr>
                <w:rFonts w:ascii="標楷體" w:eastAsia="標楷體" w:hAnsi="標楷體"/>
              </w:rPr>
              <w:t>。</w:t>
            </w:r>
            <w:r w:rsidRPr="005B526D">
              <w:rPr>
                <w:rFonts w:ascii="標楷體" w:eastAsia="標楷體" w:hAnsi="標楷體"/>
                <w:bCs/>
              </w:rPr>
              <w:t>延長以一個月為原則</w:t>
            </w:r>
            <w:r w:rsidRPr="005B526D">
              <w:rPr>
                <w:rFonts w:ascii="標楷體" w:eastAsia="標楷體" w:hAnsi="標楷體" w:hint="eastAsia"/>
                <w:bCs/>
              </w:rPr>
              <w:t>（</w:t>
            </w:r>
            <w:r w:rsidRPr="005B526D">
              <w:rPr>
                <w:rFonts w:ascii="標楷體" w:eastAsia="標楷體" w:hAnsi="標楷體"/>
                <w:bCs/>
              </w:rPr>
              <w:t>寒暑假不計</w:t>
            </w:r>
            <w:r w:rsidRPr="005B526D">
              <w:rPr>
                <w:rFonts w:ascii="標楷體" w:eastAsia="標楷體" w:hAnsi="標楷體" w:hint="eastAsia"/>
                <w:bCs/>
              </w:rPr>
              <w:t>）</w:t>
            </w:r>
            <w:r w:rsidRPr="005B526D">
              <w:rPr>
                <w:rFonts w:ascii="標楷體" w:eastAsia="標楷體" w:hAnsi="標楷體"/>
              </w:rPr>
              <w:t>。</w:t>
            </w:r>
          </w:p>
          <w:p w14:paraId="77081476" w14:textId="77777777" w:rsidR="00521419" w:rsidRPr="005B526D" w:rsidRDefault="00521419" w:rsidP="00521419">
            <w:pPr>
              <w:spacing w:beforeLines="20" w:before="72" w:afterLines="20" w:after="72" w:line="360" w:lineRule="exact"/>
              <w:jc w:val="both"/>
              <w:rPr>
                <w:rFonts w:ascii="標楷體" w:eastAsia="標楷體" w:hAnsi="標楷體"/>
                <w:bCs/>
              </w:rPr>
            </w:pPr>
            <w:proofErr w:type="gramStart"/>
            <w:r w:rsidRPr="005B526D">
              <w:rPr>
                <w:rFonts w:ascii="標楷體" w:eastAsia="標楷體" w:hAnsi="標楷體"/>
              </w:rPr>
              <w:t>同一</w:t>
            </w:r>
            <w:r w:rsidRPr="005B526D">
              <w:rPr>
                <w:rFonts w:ascii="標楷體" w:eastAsia="標楷體" w:hAnsi="標楷體"/>
                <w:bCs/>
              </w:rPr>
              <w:t>申覆案</w:t>
            </w:r>
            <w:proofErr w:type="gramEnd"/>
            <w:r w:rsidRPr="005B526D">
              <w:rPr>
                <w:rFonts w:ascii="標楷體" w:eastAsia="標楷體" w:hAnsi="標楷體"/>
                <w:bCs/>
              </w:rPr>
              <w:t>被否決後不得再提申覆。</w:t>
            </w:r>
          </w:p>
          <w:p w14:paraId="0C05FC24" w14:textId="77777777" w:rsidR="00521419" w:rsidRPr="005B526D" w:rsidRDefault="00521419" w:rsidP="00521419">
            <w:pPr>
              <w:tabs>
                <w:tab w:val="left" w:pos="-3000"/>
              </w:tabs>
              <w:spacing w:beforeLines="50" w:before="180" w:line="320" w:lineRule="exact"/>
              <w:jc w:val="both"/>
              <w:rPr>
                <w:rFonts w:ascii="標楷體" w:eastAsia="標楷體" w:hAnsi="標楷體"/>
              </w:rPr>
            </w:pPr>
            <w:proofErr w:type="gramStart"/>
            <w:r w:rsidRPr="005B526D">
              <w:rPr>
                <w:rFonts w:ascii="標楷體" w:eastAsia="標楷體" w:hAnsi="標楷體"/>
                <w:bCs/>
              </w:rPr>
              <w:t>各級教評</w:t>
            </w:r>
            <w:proofErr w:type="gramEnd"/>
            <w:r w:rsidRPr="005B526D">
              <w:rPr>
                <w:rFonts w:ascii="標楷體" w:eastAsia="標楷體" w:hAnsi="標楷體"/>
                <w:bCs/>
              </w:rPr>
              <w:t>會對</w:t>
            </w:r>
            <w:proofErr w:type="gramStart"/>
            <w:r w:rsidRPr="005B526D">
              <w:rPr>
                <w:rFonts w:ascii="標楷體" w:eastAsia="標楷體" w:hAnsi="標楷體"/>
                <w:bCs/>
              </w:rPr>
              <w:t>升等申覆</w:t>
            </w:r>
            <w:proofErr w:type="gramEnd"/>
            <w:r w:rsidRPr="005B526D">
              <w:rPr>
                <w:rFonts w:ascii="標楷體" w:eastAsia="標楷體" w:hAnsi="標楷體"/>
                <w:bCs/>
              </w:rPr>
              <w:t>案件未通過者所作之決議，</w:t>
            </w:r>
            <w:proofErr w:type="gramStart"/>
            <w:r w:rsidRPr="005B526D">
              <w:rPr>
                <w:rFonts w:ascii="標楷體" w:eastAsia="標楷體" w:hAnsi="標楷體"/>
                <w:bCs/>
              </w:rPr>
              <w:t>均應檢</w:t>
            </w:r>
            <w:proofErr w:type="gramEnd"/>
            <w:r w:rsidRPr="005B526D">
              <w:rPr>
                <w:rFonts w:ascii="標楷體" w:eastAsia="標楷體" w:hAnsi="標楷體"/>
                <w:bCs/>
              </w:rPr>
              <w:t>附理由並</w:t>
            </w:r>
            <w:proofErr w:type="gramStart"/>
            <w:r w:rsidRPr="005B526D">
              <w:rPr>
                <w:rFonts w:ascii="標楷體" w:eastAsia="標楷體" w:hAnsi="標楷體"/>
                <w:bCs/>
              </w:rPr>
              <w:t>以校函方式</w:t>
            </w:r>
            <w:proofErr w:type="gramEnd"/>
            <w:r w:rsidRPr="005B526D">
              <w:rPr>
                <w:rFonts w:ascii="標楷體" w:eastAsia="標楷體" w:hAnsi="標楷體"/>
                <w:bCs/>
              </w:rPr>
              <w:t>函</w:t>
            </w:r>
            <w:proofErr w:type="gramStart"/>
            <w:r w:rsidRPr="005B526D">
              <w:rPr>
                <w:rFonts w:ascii="標楷體" w:eastAsia="標楷體" w:hAnsi="標楷體"/>
                <w:bCs/>
              </w:rPr>
              <w:t>復申覆人</w:t>
            </w:r>
            <w:proofErr w:type="gramEnd"/>
            <w:r w:rsidRPr="005B526D">
              <w:rPr>
                <w:rFonts w:ascii="標楷體" w:eastAsia="標楷體" w:hAnsi="標楷體"/>
                <w:bCs/>
              </w:rPr>
              <w:t>及有關單位；</w:t>
            </w:r>
            <w:proofErr w:type="gramStart"/>
            <w:r w:rsidRPr="005B526D">
              <w:rPr>
                <w:rFonts w:ascii="標楷體" w:eastAsia="標楷體" w:hAnsi="標楷體"/>
                <w:bCs/>
              </w:rPr>
              <w:t>申覆人如</w:t>
            </w:r>
            <w:proofErr w:type="gramEnd"/>
            <w:r w:rsidRPr="005B526D">
              <w:rPr>
                <w:rFonts w:ascii="標楷體" w:eastAsia="標楷體" w:hAnsi="標楷體"/>
                <w:bCs/>
              </w:rPr>
              <w:t>不服教評會之決議，應於收到決議通知書之次日</w:t>
            </w:r>
            <w:r w:rsidRPr="005B526D">
              <w:rPr>
                <w:rFonts w:ascii="標楷體" w:eastAsia="標楷體" w:hAnsi="標楷體"/>
                <w:bCs/>
              </w:rPr>
              <w:lastRenderedPageBreak/>
              <w:t>起</w:t>
            </w:r>
            <w:proofErr w:type="gramStart"/>
            <w:r w:rsidRPr="005B526D">
              <w:rPr>
                <w:rFonts w:ascii="標楷體" w:eastAsia="標楷體" w:hAnsi="標楷體"/>
                <w:bCs/>
              </w:rPr>
              <w:t>三</w:t>
            </w:r>
            <w:proofErr w:type="gramEnd"/>
            <w:r w:rsidRPr="005B526D">
              <w:rPr>
                <w:rFonts w:ascii="標楷體" w:eastAsia="標楷體" w:hAnsi="標楷體"/>
                <w:bCs/>
              </w:rPr>
              <w:t>十日內以書面敘明理由向本校教師申訴評議委員會提出申訴。</w:t>
            </w:r>
          </w:p>
        </w:tc>
      </w:tr>
      <w:tr w:rsidR="00521419" w:rsidRPr="005B526D" w14:paraId="7718F37C" w14:textId="77777777" w:rsidTr="00C639E7">
        <w:tc>
          <w:tcPr>
            <w:tcW w:w="9694" w:type="dxa"/>
            <w:gridSpan w:val="2"/>
            <w:tcBorders>
              <w:top w:val="dashed" w:sz="4" w:space="0" w:color="auto"/>
              <w:left w:val="dashed" w:sz="4" w:space="0" w:color="auto"/>
              <w:bottom w:val="dashed" w:sz="4" w:space="0" w:color="auto"/>
              <w:right w:val="dashed" w:sz="4" w:space="0" w:color="auto"/>
            </w:tcBorders>
          </w:tcPr>
          <w:p w14:paraId="7EAABCC6" w14:textId="77777777" w:rsidR="00521419" w:rsidRPr="005B526D" w:rsidRDefault="00521419" w:rsidP="00521419">
            <w:pPr>
              <w:snapToGrid w:val="0"/>
              <w:spacing w:beforeLines="20" w:before="72" w:afterLines="20" w:after="72"/>
              <w:jc w:val="center"/>
              <w:rPr>
                <w:rFonts w:ascii="標楷體" w:eastAsia="標楷體" w:hAnsi="標楷體"/>
              </w:rPr>
            </w:pPr>
            <w:r w:rsidRPr="005B526D">
              <w:rPr>
                <w:rFonts w:ascii="標楷體" w:eastAsia="標楷體" w:hAnsi="標楷體"/>
                <w:sz w:val="28"/>
                <w:szCs w:val="28"/>
              </w:rPr>
              <w:lastRenderedPageBreak/>
              <w:t>第四章  附則</w:t>
            </w:r>
          </w:p>
        </w:tc>
      </w:tr>
      <w:tr w:rsidR="00521419" w:rsidRPr="005B526D" w14:paraId="3FF797DB" w14:textId="77777777" w:rsidTr="00C639E7">
        <w:tc>
          <w:tcPr>
            <w:tcW w:w="1129" w:type="dxa"/>
            <w:tcBorders>
              <w:top w:val="dashed" w:sz="4" w:space="0" w:color="auto"/>
              <w:left w:val="dashed" w:sz="4" w:space="0" w:color="auto"/>
              <w:bottom w:val="dashed" w:sz="4" w:space="0" w:color="auto"/>
              <w:right w:val="dashed" w:sz="4" w:space="0" w:color="auto"/>
            </w:tcBorders>
          </w:tcPr>
          <w:p w14:paraId="1341CA1F"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二十八、</w:t>
            </w:r>
          </w:p>
        </w:tc>
        <w:tc>
          <w:tcPr>
            <w:tcW w:w="8565" w:type="dxa"/>
            <w:tcBorders>
              <w:top w:val="dashed" w:sz="4" w:space="0" w:color="auto"/>
              <w:left w:val="dashed" w:sz="4" w:space="0" w:color="auto"/>
              <w:bottom w:val="dashed" w:sz="4" w:space="0" w:color="auto"/>
              <w:right w:val="dashed" w:sz="4" w:space="0" w:color="auto"/>
            </w:tcBorders>
          </w:tcPr>
          <w:p w14:paraId="5DF3B44B" w14:textId="77777777" w:rsidR="00521419" w:rsidRPr="005B526D" w:rsidRDefault="00521419" w:rsidP="00521419">
            <w:pPr>
              <w:spacing w:beforeLines="20" w:before="72" w:afterLines="20" w:after="72" w:line="320" w:lineRule="exact"/>
              <w:jc w:val="both"/>
              <w:rPr>
                <w:rFonts w:ascii="標楷體" w:eastAsia="標楷體" w:hAnsi="標楷體"/>
              </w:rPr>
            </w:pPr>
            <w:r w:rsidRPr="005B526D">
              <w:rPr>
                <w:rFonts w:ascii="標楷體" w:eastAsia="標楷體" w:hAnsi="標楷體" w:hint="eastAsia"/>
              </w:rPr>
              <w:t>本校得聘任專業技術人員擔任教學，資格條件依大學聘任專業技術人員擔任教師辦法審查。</w:t>
            </w:r>
          </w:p>
          <w:p w14:paraId="69588174" w14:textId="77777777" w:rsidR="00521419" w:rsidRPr="005B526D" w:rsidRDefault="00521419" w:rsidP="00521419">
            <w:pPr>
              <w:spacing w:beforeLines="20" w:before="72" w:afterLines="20" w:after="72" w:line="320" w:lineRule="exact"/>
              <w:jc w:val="both"/>
              <w:rPr>
                <w:rFonts w:ascii="標楷體" w:eastAsia="標楷體" w:hAnsi="標楷體"/>
              </w:rPr>
            </w:pPr>
            <w:r w:rsidRPr="005B526D">
              <w:rPr>
                <w:rFonts w:ascii="標楷體" w:eastAsia="標楷體" w:hAnsi="標楷體" w:hint="eastAsia"/>
              </w:rPr>
              <w:t>本校以校務基金經費或各部會獎補助延攬人才與改善師資結構計畫經費進用編制外專案教學人員之聘任比照本細則規定辦理。</w:t>
            </w:r>
          </w:p>
          <w:p w14:paraId="036B21AD"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成就傑出之教授，合於本校相關辦法之規定者，得聘為講座、名譽或客座教授。</w:t>
            </w:r>
          </w:p>
        </w:tc>
      </w:tr>
      <w:tr w:rsidR="00521419" w:rsidRPr="005B526D" w14:paraId="2792476C" w14:textId="77777777" w:rsidTr="00C639E7">
        <w:tc>
          <w:tcPr>
            <w:tcW w:w="1129" w:type="dxa"/>
            <w:tcBorders>
              <w:top w:val="dashed" w:sz="4" w:space="0" w:color="auto"/>
              <w:left w:val="dashed" w:sz="4" w:space="0" w:color="auto"/>
              <w:bottom w:val="dashed" w:sz="4" w:space="0" w:color="auto"/>
              <w:right w:val="dashed" w:sz="4" w:space="0" w:color="auto"/>
            </w:tcBorders>
          </w:tcPr>
          <w:p w14:paraId="18897445"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二十九、</w:t>
            </w:r>
          </w:p>
        </w:tc>
        <w:tc>
          <w:tcPr>
            <w:tcW w:w="8565" w:type="dxa"/>
            <w:tcBorders>
              <w:top w:val="dashed" w:sz="4" w:space="0" w:color="auto"/>
              <w:left w:val="dashed" w:sz="4" w:space="0" w:color="auto"/>
              <w:bottom w:val="dashed" w:sz="4" w:space="0" w:color="auto"/>
              <w:right w:val="dashed" w:sz="4" w:space="0" w:color="auto"/>
            </w:tcBorders>
          </w:tcPr>
          <w:p w14:paraId="6C3E2805"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lang w:eastAsia="zh-HK"/>
              </w:rPr>
              <w:t>有關本</w:t>
            </w:r>
            <w:r w:rsidRPr="005B526D">
              <w:rPr>
                <w:rFonts w:ascii="標楷體" w:eastAsia="標楷體" w:hAnsi="標楷體" w:hint="eastAsia"/>
              </w:rPr>
              <w:t>系</w:t>
            </w:r>
            <w:r w:rsidRPr="005B526D">
              <w:rPr>
                <w:rFonts w:ascii="標楷體" w:eastAsia="標楷體" w:hAnsi="標楷體" w:hint="eastAsia"/>
                <w:lang w:eastAsia="zh-HK"/>
              </w:rPr>
              <w:t>教師著作外審作業事項</w:t>
            </w:r>
            <w:r w:rsidRPr="005B526D">
              <w:rPr>
                <w:rFonts w:ascii="標楷體" w:eastAsia="標楷體" w:hAnsi="標楷體" w:hint="eastAsia"/>
              </w:rPr>
              <w:t>，</w:t>
            </w:r>
            <w:r w:rsidRPr="005B526D">
              <w:rPr>
                <w:rFonts w:ascii="標楷體" w:eastAsia="標楷體" w:hAnsi="標楷體" w:hint="eastAsia"/>
                <w:lang w:eastAsia="zh-HK"/>
              </w:rPr>
              <w:t>另</w:t>
            </w:r>
            <w:r w:rsidRPr="00EA7888">
              <w:rPr>
                <w:rFonts w:ascii="標楷體" w:eastAsia="標楷體" w:hAnsi="標楷體" w:hint="eastAsia"/>
                <w:lang w:eastAsia="zh-HK"/>
              </w:rPr>
              <w:t>依</w:t>
            </w:r>
            <w:r w:rsidRPr="005B526D">
              <w:rPr>
                <w:rFonts w:ascii="標楷體" w:eastAsia="標楷體" w:hAnsi="標楷體" w:hint="eastAsia"/>
                <w:lang w:eastAsia="zh-HK"/>
              </w:rPr>
              <w:t>「國立嘉義大學辦理教師著作外審作業注意事項」規定</w:t>
            </w:r>
            <w:r w:rsidRPr="005B526D">
              <w:rPr>
                <w:rFonts w:ascii="標楷體" w:eastAsia="標楷體" w:hAnsi="標楷體" w:hint="eastAsia"/>
              </w:rPr>
              <w:t>辦理</w:t>
            </w:r>
            <w:r w:rsidRPr="005B526D">
              <w:rPr>
                <w:rFonts w:ascii="標楷體" w:eastAsia="標楷體" w:hAnsi="標楷體" w:hint="eastAsia"/>
                <w:lang w:eastAsia="zh-HK"/>
              </w:rPr>
              <w:t>。</w:t>
            </w:r>
          </w:p>
        </w:tc>
      </w:tr>
      <w:tr w:rsidR="00521419" w:rsidRPr="005B526D" w14:paraId="504F73F7" w14:textId="77777777" w:rsidTr="00C639E7">
        <w:tc>
          <w:tcPr>
            <w:tcW w:w="1129" w:type="dxa"/>
            <w:tcBorders>
              <w:top w:val="dashed" w:sz="4" w:space="0" w:color="auto"/>
              <w:left w:val="dashed" w:sz="4" w:space="0" w:color="auto"/>
              <w:bottom w:val="dashed" w:sz="4" w:space="0" w:color="auto"/>
              <w:right w:val="dashed" w:sz="4" w:space="0" w:color="auto"/>
            </w:tcBorders>
          </w:tcPr>
          <w:p w14:paraId="31CABA99"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三十、</w:t>
            </w:r>
          </w:p>
        </w:tc>
        <w:tc>
          <w:tcPr>
            <w:tcW w:w="8565" w:type="dxa"/>
            <w:tcBorders>
              <w:top w:val="dashed" w:sz="4" w:space="0" w:color="auto"/>
              <w:left w:val="dashed" w:sz="4" w:space="0" w:color="auto"/>
              <w:bottom w:val="dashed" w:sz="4" w:space="0" w:color="auto"/>
              <w:right w:val="dashed" w:sz="4" w:space="0" w:color="auto"/>
            </w:tcBorders>
          </w:tcPr>
          <w:p w14:paraId="49655A8B"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本系教師</w:t>
            </w:r>
            <w:proofErr w:type="gramStart"/>
            <w:r w:rsidRPr="005B526D">
              <w:rPr>
                <w:rFonts w:ascii="標楷體" w:eastAsia="標楷體" w:hAnsi="標楷體" w:hint="eastAsia"/>
              </w:rPr>
              <w:t>新聘及升</w:t>
            </w:r>
            <w:proofErr w:type="gramEnd"/>
            <w:r w:rsidRPr="005B526D">
              <w:rPr>
                <w:rFonts w:ascii="標楷體" w:eastAsia="標楷體" w:hAnsi="標楷體" w:hint="eastAsia"/>
              </w:rPr>
              <w:t>等之資格審查，有違反送審教師資格規定情事者，依審定辦法、「專科以上學校教師違反送審教師資格規定處理原則」及本校「教師違反送審教師資格規定處理要點」等相關規定處理。</w:t>
            </w:r>
          </w:p>
        </w:tc>
      </w:tr>
      <w:tr w:rsidR="00521419" w:rsidRPr="005B526D" w14:paraId="2F40F996" w14:textId="77777777" w:rsidTr="00C639E7">
        <w:tc>
          <w:tcPr>
            <w:tcW w:w="1129" w:type="dxa"/>
            <w:tcBorders>
              <w:top w:val="dashed" w:sz="4" w:space="0" w:color="auto"/>
              <w:left w:val="dashed" w:sz="4" w:space="0" w:color="auto"/>
              <w:bottom w:val="dashed" w:sz="4" w:space="0" w:color="auto"/>
              <w:right w:val="dashed" w:sz="4" w:space="0" w:color="auto"/>
            </w:tcBorders>
          </w:tcPr>
          <w:p w14:paraId="1320B309"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三十一、</w:t>
            </w:r>
          </w:p>
        </w:tc>
        <w:tc>
          <w:tcPr>
            <w:tcW w:w="8565" w:type="dxa"/>
            <w:tcBorders>
              <w:top w:val="dashed" w:sz="4" w:space="0" w:color="auto"/>
              <w:left w:val="dashed" w:sz="4" w:space="0" w:color="auto"/>
              <w:bottom w:val="dashed" w:sz="4" w:space="0" w:color="auto"/>
              <w:right w:val="dashed" w:sz="4" w:space="0" w:color="auto"/>
            </w:tcBorders>
          </w:tcPr>
          <w:p w14:paraId="68810DC0"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本</w:t>
            </w:r>
            <w:r w:rsidRPr="005B526D">
              <w:rPr>
                <w:rFonts w:eastAsia="標楷體" w:hAnsi="標楷體"/>
              </w:rPr>
              <w:t>細則</w:t>
            </w:r>
            <w:r w:rsidRPr="005B526D">
              <w:rPr>
                <w:rFonts w:ascii="標楷體" w:eastAsia="標楷體" w:hAnsi="標楷體" w:hint="eastAsia"/>
              </w:rPr>
              <w:t>如有未盡事宜，由</w:t>
            </w:r>
            <w:r w:rsidRPr="005B526D">
              <w:rPr>
                <w:rFonts w:eastAsia="標楷體" w:hAnsi="標楷體"/>
                <w:bCs/>
              </w:rPr>
              <w:t>本系教評會</w:t>
            </w:r>
            <w:proofErr w:type="gramStart"/>
            <w:r w:rsidRPr="005B526D">
              <w:rPr>
                <w:rFonts w:ascii="標楷體" w:eastAsia="標楷體" w:hAnsi="標楷體" w:hint="eastAsia"/>
              </w:rPr>
              <w:t>研</w:t>
            </w:r>
            <w:proofErr w:type="gramEnd"/>
            <w:r w:rsidRPr="005B526D">
              <w:rPr>
                <w:rFonts w:ascii="標楷體" w:eastAsia="標楷體" w:hAnsi="標楷體" w:hint="eastAsia"/>
              </w:rPr>
              <w:t>議決定之。</w:t>
            </w:r>
          </w:p>
          <w:p w14:paraId="39F96268" w14:textId="77777777"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本細則相關書表</w:t>
            </w:r>
            <w:r w:rsidRPr="005B526D">
              <w:rPr>
                <w:rFonts w:ascii="標楷體" w:eastAsia="標楷體" w:hAnsi="標楷體"/>
              </w:rPr>
              <w:t>由</w:t>
            </w:r>
            <w:r w:rsidRPr="005B526D">
              <w:rPr>
                <w:rFonts w:ascii="標楷體" w:eastAsia="標楷體" w:hAnsi="標楷體" w:hint="eastAsia"/>
              </w:rPr>
              <w:t>系</w:t>
            </w:r>
            <w:r w:rsidRPr="005B526D">
              <w:rPr>
                <w:rFonts w:ascii="標楷體" w:eastAsia="標楷體" w:hAnsi="標楷體"/>
              </w:rPr>
              <w:t>教評會另定之。</w:t>
            </w:r>
          </w:p>
        </w:tc>
      </w:tr>
      <w:tr w:rsidR="00521419" w:rsidRPr="005B526D" w14:paraId="4038198B" w14:textId="77777777" w:rsidTr="00C639E7">
        <w:tc>
          <w:tcPr>
            <w:tcW w:w="1129" w:type="dxa"/>
            <w:tcBorders>
              <w:top w:val="dashed" w:sz="4" w:space="0" w:color="auto"/>
              <w:left w:val="dashed" w:sz="4" w:space="0" w:color="auto"/>
              <w:bottom w:val="dashed" w:sz="4" w:space="0" w:color="auto"/>
              <w:right w:val="dashed" w:sz="4" w:space="0" w:color="auto"/>
            </w:tcBorders>
          </w:tcPr>
          <w:p w14:paraId="6AB3C61B" w14:textId="77777777" w:rsidR="00521419" w:rsidRPr="005B526D" w:rsidRDefault="00521419" w:rsidP="00521419">
            <w:pPr>
              <w:spacing w:beforeLines="20" w:before="72" w:afterLines="20" w:after="72"/>
              <w:jc w:val="both"/>
              <w:rPr>
                <w:rFonts w:ascii="標楷體" w:eastAsia="標楷體" w:hAnsi="標楷體"/>
              </w:rPr>
            </w:pPr>
            <w:r w:rsidRPr="005B526D">
              <w:rPr>
                <w:rFonts w:ascii="標楷體" w:eastAsia="標楷體" w:hAnsi="標楷體" w:hint="eastAsia"/>
              </w:rPr>
              <w:t>三十二、</w:t>
            </w:r>
          </w:p>
        </w:tc>
        <w:tc>
          <w:tcPr>
            <w:tcW w:w="8565" w:type="dxa"/>
            <w:tcBorders>
              <w:top w:val="dashed" w:sz="4" w:space="0" w:color="auto"/>
              <w:left w:val="dashed" w:sz="4" w:space="0" w:color="auto"/>
              <w:bottom w:val="dashed" w:sz="4" w:space="0" w:color="auto"/>
              <w:right w:val="dashed" w:sz="4" w:space="0" w:color="auto"/>
            </w:tcBorders>
          </w:tcPr>
          <w:p w14:paraId="32389851" w14:textId="11738514" w:rsidR="00521419" w:rsidRPr="005B526D" w:rsidRDefault="00521419" w:rsidP="00521419">
            <w:pPr>
              <w:tabs>
                <w:tab w:val="left" w:pos="-3000"/>
              </w:tabs>
              <w:spacing w:line="320" w:lineRule="exact"/>
              <w:jc w:val="both"/>
              <w:rPr>
                <w:rFonts w:ascii="標楷體" w:eastAsia="標楷體" w:hAnsi="標楷體"/>
              </w:rPr>
            </w:pPr>
            <w:r w:rsidRPr="005B526D">
              <w:rPr>
                <w:rFonts w:ascii="標楷體" w:eastAsia="標楷體" w:hAnsi="標楷體" w:hint="eastAsia"/>
              </w:rPr>
              <w:t>本細則經系教評會及系</w:t>
            </w:r>
            <w:proofErr w:type="gramStart"/>
            <w:r w:rsidRPr="005B526D">
              <w:rPr>
                <w:rFonts w:ascii="標楷體" w:eastAsia="標楷體" w:hAnsi="標楷體" w:hint="eastAsia"/>
              </w:rPr>
              <w:t>務</w:t>
            </w:r>
            <w:proofErr w:type="gramEnd"/>
            <w:r w:rsidRPr="005B526D">
              <w:rPr>
                <w:rFonts w:ascii="標楷體" w:eastAsia="標楷體" w:hAnsi="標楷體" w:hint="eastAsia"/>
              </w:rPr>
              <w:t>會議通過後，報院教評會、校教評會核備，陳請校長核定後實施。</w:t>
            </w:r>
          </w:p>
        </w:tc>
      </w:tr>
    </w:tbl>
    <w:p w14:paraId="66ECD4C7" w14:textId="77777777" w:rsidR="007170F3" w:rsidRPr="005B526D" w:rsidRDefault="007170F3" w:rsidP="007170F3">
      <w:pPr>
        <w:ind w:left="580" w:hangingChars="207" w:hanging="580"/>
        <w:rPr>
          <w:rFonts w:ascii="標楷體" w:eastAsia="標楷體" w:hAnsi="標楷體"/>
          <w:sz w:val="28"/>
          <w:szCs w:val="28"/>
        </w:rPr>
      </w:pPr>
      <w:r w:rsidRPr="005B526D">
        <w:rPr>
          <w:rFonts w:ascii="標楷體" w:eastAsia="標楷體" w:hAnsi="標楷體" w:hint="eastAsia"/>
          <w:sz w:val="28"/>
          <w:szCs w:val="28"/>
        </w:rPr>
        <w:t>附表</w:t>
      </w:r>
    </w:p>
    <w:p w14:paraId="26ABD034" w14:textId="77777777" w:rsidR="007170F3" w:rsidRPr="005B526D" w:rsidRDefault="007170F3" w:rsidP="00804090">
      <w:pPr>
        <w:ind w:left="960" w:hangingChars="400" w:hanging="960"/>
        <w:rPr>
          <w:rFonts w:ascii="標楷體" w:eastAsia="標楷體" w:hAnsi="標楷體"/>
        </w:rPr>
      </w:pPr>
      <w:r w:rsidRPr="005B526D">
        <w:rPr>
          <w:rFonts w:ascii="標楷體" w:eastAsia="標楷體" w:hAnsi="標楷體" w:hint="eastAsia"/>
        </w:rPr>
        <w:t>附表</w:t>
      </w:r>
      <w:proofErr w:type="gramStart"/>
      <w:r w:rsidRPr="005B526D">
        <w:rPr>
          <w:rFonts w:ascii="標楷體" w:eastAsia="標楷體" w:hAnsi="標楷體" w:hint="eastAsia"/>
        </w:rPr>
        <w:t>一</w:t>
      </w:r>
      <w:proofErr w:type="gramEnd"/>
      <w:r w:rsidRPr="005B526D">
        <w:rPr>
          <w:rFonts w:ascii="標楷體" w:eastAsia="標楷體" w:hAnsi="標楷體" w:hint="eastAsia"/>
        </w:rPr>
        <w:t>：國立嘉義大學理工學院生物機電工程學系教師以【學術研究–專門著作】送審教師資格審查基準</w:t>
      </w:r>
    </w:p>
    <w:p w14:paraId="285F22AC" w14:textId="77777777" w:rsidR="007170F3" w:rsidRPr="005B526D" w:rsidRDefault="007170F3" w:rsidP="00804090">
      <w:pPr>
        <w:ind w:left="960" w:hangingChars="400" w:hanging="960"/>
        <w:rPr>
          <w:rFonts w:ascii="標楷體" w:eastAsia="標楷體" w:hAnsi="標楷體"/>
        </w:rPr>
      </w:pPr>
      <w:r w:rsidRPr="005B526D">
        <w:rPr>
          <w:rFonts w:ascii="標楷體" w:eastAsia="標楷體" w:hAnsi="標楷體" w:hint="eastAsia"/>
        </w:rPr>
        <w:t>附表二：國立嘉義大學理工學院生物機電工程學系教師以【教學實踐研究(發)–專門著作、技術報告】送審教師資格審查基準</w:t>
      </w:r>
    </w:p>
    <w:p w14:paraId="64C1FAC5" w14:textId="77777777" w:rsidR="007170F3" w:rsidRPr="005B526D" w:rsidRDefault="007170F3" w:rsidP="00804090">
      <w:pPr>
        <w:ind w:left="960" w:hangingChars="400" w:hanging="960"/>
        <w:rPr>
          <w:rFonts w:ascii="標楷體" w:eastAsia="標楷體" w:hAnsi="標楷體"/>
        </w:rPr>
      </w:pPr>
      <w:r w:rsidRPr="005B526D">
        <w:rPr>
          <w:rFonts w:ascii="標楷體" w:eastAsia="標楷體" w:hAnsi="標楷體" w:hint="eastAsia"/>
        </w:rPr>
        <w:t>附表</w:t>
      </w:r>
      <w:proofErr w:type="gramStart"/>
      <w:r w:rsidRPr="005B526D">
        <w:rPr>
          <w:rFonts w:ascii="標楷體" w:eastAsia="標楷體" w:hAnsi="標楷體" w:hint="eastAsia"/>
        </w:rPr>
        <w:t>三</w:t>
      </w:r>
      <w:proofErr w:type="gramEnd"/>
      <w:r w:rsidRPr="005B526D">
        <w:rPr>
          <w:rFonts w:ascii="標楷體" w:eastAsia="標楷體" w:hAnsi="標楷體" w:hint="eastAsia"/>
        </w:rPr>
        <w:t>：國立嘉義大學理工學院生物機電工程學系教師以【技術研發–技術報告】送審教師資格審查基準</w:t>
      </w:r>
    </w:p>
    <w:p w14:paraId="00BE530D" w14:textId="77777777" w:rsidR="007170F3" w:rsidRPr="005B526D" w:rsidRDefault="007170F3" w:rsidP="00804090">
      <w:pPr>
        <w:ind w:left="960" w:hangingChars="400" w:hanging="960"/>
        <w:rPr>
          <w:rFonts w:ascii="標楷體" w:eastAsia="標楷體" w:hAnsi="標楷體"/>
        </w:rPr>
      </w:pPr>
      <w:r w:rsidRPr="005B526D">
        <w:rPr>
          <w:rFonts w:ascii="標楷體" w:eastAsia="標楷體" w:hAnsi="標楷體" w:hint="eastAsia"/>
        </w:rPr>
        <w:t>附表四：</w:t>
      </w:r>
      <w:r w:rsidRPr="005B526D">
        <w:rPr>
          <w:rFonts w:ascii="標楷體" w:eastAsia="標楷體" w:hAnsi="標楷體"/>
        </w:rPr>
        <w:t xml:space="preserve"> </w:t>
      </w:r>
      <w:r w:rsidRPr="005B526D">
        <w:rPr>
          <w:rFonts w:ascii="標楷體" w:eastAsia="標楷體" w:hAnsi="標楷體" w:hint="eastAsia"/>
        </w:rPr>
        <w:t>國立嘉義大學理工學院各送審類別教師升等評審項目【配分標準、採計範圍、評審內容及通過標準】一覽表</w:t>
      </w:r>
    </w:p>
    <w:p w14:paraId="2084DA63" w14:textId="77777777" w:rsidR="007170F3" w:rsidRPr="005B526D" w:rsidRDefault="007170F3" w:rsidP="00804090">
      <w:pPr>
        <w:ind w:left="960" w:hangingChars="400" w:hanging="960"/>
        <w:rPr>
          <w:rFonts w:ascii="標楷體" w:eastAsia="標楷體" w:hAnsi="標楷體"/>
        </w:rPr>
      </w:pPr>
      <w:r w:rsidRPr="005B526D">
        <w:rPr>
          <w:rFonts w:ascii="標楷體" w:eastAsia="標楷體" w:hAnsi="標楷體" w:hint="eastAsia"/>
        </w:rPr>
        <w:t>附表五：國立嘉義大學理工學院生物機電工程學系教師升等評分表（系、所適用）</w:t>
      </w:r>
    </w:p>
    <w:p w14:paraId="23BAD871" w14:textId="039B2758" w:rsidR="007170F3" w:rsidRPr="00093ECC" w:rsidRDefault="007170F3" w:rsidP="00093ECC">
      <w:pPr>
        <w:ind w:left="960" w:hangingChars="400" w:hanging="960"/>
        <w:rPr>
          <w:rFonts w:ascii="標楷體" w:eastAsia="標楷體" w:hAnsi="標楷體"/>
        </w:rPr>
      </w:pPr>
      <w:r w:rsidRPr="00093ECC">
        <w:rPr>
          <w:rFonts w:ascii="標楷體" w:eastAsia="標楷體" w:hAnsi="標楷體" w:hint="eastAsia"/>
        </w:rPr>
        <w:t>附表六：</w:t>
      </w:r>
      <w:r w:rsidR="00C17DCE" w:rsidRPr="00093ECC">
        <w:rPr>
          <w:rFonts w:ascii="標楷體" w:eastAsia="標楷體" w:hAnsi="標楷體" w:hint="eastAsia"/>
        </w:rPr>
        <w:t>國立嘉義大學理工學院生物機電工程學系教師以</w:t>
      </w:r>
      <w:r w:rsidRPr="00093ECC">
        <w:rPr>
          <w:rFonts w:ascii="標楷體" w:eastAsia="標楷體" w:hAnsi="標楷體" w:hint="eastAsia"/>
        </w:rPr>
        <w:t>【學術研究-學位論文】送審教師資格審查基準</w:t>
      </w:r>
    </w:p>
    <w:p w14:paraId="75BCCC0C" w14:textId="77777777" w:rsidR="007170F3" w:rsidRPr="005B526D" w:rsidRDefault="007170F3">
      <w:pPr>
        <w:widowControl/>
      </w:pPr>
    </w:p>
    <w:sectPr w:rsidR="007170F3" w:rsidRPr="005B526D" w:rsidSect="00C65674">
      <w:footerReference w:type="default" r:id="rId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5D8F3" w14:textId="77777777" w:rsidR="008730FF" w:rsidRDefault="008730FF" w:rsidP="006D2FEA">
      <w:r>
        <w:separator/>
      </w:r>
    </w:p>
  </w:endnote>
  <w:endnote w:type="continuationSeparator" w:id="0">
    <w:p w14:paraId="5974F6E1" w14:textId="77777777" w:rsidR="008730FF" w:rsidRDefault="008730FF" w:rsidP="006D2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67806"/>
      <w:docPartObj>
        <w:docPartGallery w:val="Page Numbers (Bottom of Page)"/>
        <w:docPartUnique/>
      </w:docPartObj>
    </w:sdtPr>
    <w:sdtContent>
      <w:p w14:paraId="2E814E63" w14:textId="390DEC10" w:rsidR="003341A9" w:rsidRDefault="003341A9">
        <w:pPr>
          <w:pStyle w:val="a7"/>
          <w:jc w:val="center"/>
        </w:pPr>
        <w:r>
          <w:fldChar w:fldCharType="begin"/>
        </w:r>
        <w:r>
          <w:instrText>PAGE   \* MERGEFORMAT</w:instrText>
        </w:r>
        <w:r>
          <w:fldChar w:fldCharType="separate"/>
        </w:r>
        <w:r w:rsidR="00461AC5" w:rsidRPr="00461AC5">
          <w:rPr>
            <w:noProof/>
            <w:lang w:val="zh-TW"/>
          </w:rPr>
          <w:t>1</w:t>
        </w:r>
        <w:r>
          <w:fldChar w:fldCharType="end"/>
        </w:r>
      </w:p>
    </w:sdtContent>
  </w:sdt>
  <w:p w14:paraId="0545ED6E" w14:textId="77777777" w:rsidR="003341A9" w:rsidRDefault="003341A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B4D64" w14:textId="77777777" w:rsidR="008730FF" w:rsidRDefault="008730FF" w:rsidP="006D2FEA">
      <w:r>
        <w:separator/>
      </w:r>
    </w:p>
  </w:footnote>
  <w:footnote w:type="continuationSeparator" w:id="0">
    <w:p w14:paraId="08407A6F" w14:textId="77777777" w:rsidR="008730FF" w:rsidRDefault="008730FF" w:rsidP="006D2F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C48"/>
    <w:multiLevelType w:val="hybridMultilevel"/>
    <w:tmpl w:val="5072847E"/>
    <w:lvl w:ilvl="0" w:tplc="6142BB5C">
      <w:start w:val="1"/>
      <w:numFmt w:val="decimal"/>
      <w:lvlText w:val="%1."/>
      <w:lvlJc w:val="left"/>
      <w:pPr>
        <w:ind w:left="2070" w:hanging="360"/>
      </w:pPr>
      <w:rPr>
        <w:rFonts w:hint="default"/>
      </w:rPr>
    </w:lvl>
    <w:lvl w:ilvl="1" w:tplc="04090019" w:tentative="1">
      <w:start w:val="1"/>
      <w:numFmt w:val="ideographTraditional"/>
      <w:lvlText w:val="%2、"/>
      <w:lvlJc w:val="left"/>
      <w:pPr>
        <w:ind w:left="2670" w:hanging="480"/>
      </w:pPr>
    </w:lvl>
    <w:lvl w:ilvl="2" w:tplc="0409001B" w:tentative="1">
      <w:start w:val="1"/>
      <w:numFmt w:val="lowerRoman"/>
      <w:lvlText w:val="%3."/>
      <w:lvlJc w:val="right"/>
      <w:pPr>
        <w:ind w:left="3150" w:hanging="480"/>
      </w:pPr>
    </w:lvl>
    <w:lvl w:ilvl="3" w:tplc="0409000F" w:tentative="1">
      <w:start w:val="1"/>
      <w:numFmt w:val="decimal"/>
      <w:lvlText w:val="%4."/>
      <w:lvlJc w:val="left"/>
      <w:pPr>
        <w:ind w:left="3630" w:hanging="480"/>
      </w:pPr>
    </w:lvl>
    <w:lvl w:ilvl="4" w:tplc="04090019" w:tentative="1">
      <w:start w:val="1"/>
      <w:numFmt w:val="ideographTraditional"/>
      <w:lvlText w:val="%5、"/>
      <w:lvlJc w:val="left"/>
      <w:pPr>
        <w:ind w:left="4110" w:hanging="480"/>
      </w:pPr>
    </w:lvl>
    <w:lvl w:ilvl="5" w:tplc="0409001B" w:tentative="1">
      <w:start w:val="1"/>
      <w:numFmt w:val="lowerRoman"/>
      <w:lvlText w:val="%6."/>
      <w:lvlJc w:val="right"/>
      <w:pPr>
        <w:ind w:left="4590" w:hanging="480"/>
      </w:pPr>
    </w:lvl>
    <w:lvl w:ilvl="6" w:tplc="0409000F" w:tentative="1">
      <w:start w:val="1"/>
      <w:numFmt w:val="decimal"/>
      <w:lvlText w:val="%7."/>
      <w:lvlJc w:val="left"/>
      <w:pPr>
        <w:ind w:left="5070" w:hanging="480"/>
      </w:pPr>
    </w:lvl>
    <w:lvl w:ilvl="7" w:tplc="04090019" w:tentative="1">
      <w:start w:val="1"/>
      <w:numFmt w:val="ideographTraditional"/>
      <w:lvlText w:val="%8、"/>
      <w:lvlJc w:val="left"/>
      <w:pPr>
        <w:ind w:left="5550" w:hanging="480"/>
      </w:pPr>
    </w:lvl>
    <w:lvl w:ilvl="8" w:tplc="0409001B" w:tentative="1">
      <w:start w:val="1"/>
      <w:numFmt w:val="lowerRoman"/>
      <w:lvlText w:val="%9."/>
      <w:lvlJc w:val="right"/>
      <w:pPr>
        <w:ind w:left="6030" w:hanging="480"/>
      </w:pPr>
    </w:lvl>
  </w:abstractNum>
  <w:abstractNum w:abstractNumId="1" w15:restartNumberingAfterBreak="0">
    <w:nsid w:val="00D111A8"/>
    <w:multiLevelType w:val="hybridMultilevel"/>
    <w:tmpl w:val="18502D02"/>
    <w:lvl w:ilvl="0" w:tplc="A796CCE6">
      <w:start w:val="1"/>
      <w:numFmt w:val="decimal"/>
      <w:lvlText w:val="%1."/>
      <w:lvlJc w:val="left"/>
      <w:pPr>
        <w:ind w:left="2070" w:hanging="360"/>
      </w:pPr>
      <w:rPr>
        <w:rFonts w:hint="default"/>
      </w:rPr>
    </w:lvl>
    <w:lvl w:ilvl="1" w:tplc="04090019" w:tentative="1">
      <w:start w:val="1"/>
      <w:numFmt w:val="ideographTraditional"/>
      <w:lvlText w:val="%2、"/>
      <w:lvlJc w:val="left"/>
      <w:pPr>
        <w:ind w:left="2670" w:hanging="480"/>
      </w:pPr>
    </w:lvl>
    <w:lvl w:ilvl="2" w:tplc="0409001B" w:tentative="1">
      <w:start w:val="1"/>
      <w:numFmt w:val="lowerRoman"/>
      <w:lvlText w:val="%3."/>
      <w:lvlJc w:val="right"/>
      <w:pPr>
        <w:ind w:left="3150" w:hanging="480"/>
      </w:pPr>
    </w:lvl>
    <w:lvl w:ilvl="3" w:tplc="0409000F" w:tentative="1">
      <w:start w:val="1"/>
      <w:numFmt w:val="decimal"/>
      <w:lvlText w:val="%4."/>
      <w:lvlJc w:val="left"/>
      <w:pPr>
        <w:ind w:left="3630" w:hanging="480"/>
      </w:pPr>
    </w:lvl>
    <w:lvl w:ilvl="4" w:tplc="04090019" w:tentative="1">
      <w:start w:val="1"/>
      <w:numFmt w:val="ideographTraditional"/>
      <w:lvlText w:val="%5、"/>
      <w:lvlJc w:val="left"/>
      <w:pPr>
        <w:ind w:left="4110" w:hanging="480"/>
      </w:pPr>
    </w:lvl>
    <w:lvl w:ilvl="5" w:tplc="0409001B" w:tentative="1">
      <w:start w:val="1"/>
      <w:numFmt w:val="lowerRoman"/>
      <w:lvlText w:val="%6."/>
      <w:lvlJc w:val="right"/>
      <w:pPr>
        <w:ind w:left="4590" w:hanging="480"/>
      </w:pPr>
    </w:lvl>
    <w:lvl w:ilvl="6" w:tplc="0409000F" w:tentative="1">
      <w:start w:val="1"/>
      <w:numFmt w:val="decimal"/>
      <w:lvlText w:val="%7."/>
      <w:lvlJc w:val="left"/>
      <w:pPr>
        <w:ind w:left="5070" w:hanging="480"/>
      </w:pPr>
    </w:lvl>
    <w:lvl w:ilvl="7" w:tplc="04090019" w:tentative="1">
      <w:start w:val="1"/>
      <w:numFmt w:val="ideographTraditional"/>
      <w:lvlText w:val="%8、"/>
      <w:lvlJc w:val="left"/>
      <w:pPr>
        <w:ind w:left="5550" w:hanging="480"/>
      </w:pPr>
    </w:lvl>
    <w:lvl w:ilvl="8" w:tplc="0409001B" w:tentative="1">
      <w:start w:val="1"/>
      <w:numFmt w:val="lowerRoman"/>
      <w:lvlText w:val="%9."/>
      <w:lvlJc w:val="right"/>
      <w:pPr>
        <w:ind w:left="6030" w:hanging="480"/>
      </w:pPr>
    </w:lvl>
  </w:abstractNum>
  <w:abstractNum w:abstractNumId="2" w15:restartNumberingAfterBreak="0">
    <w:nsid w:val="0C735A21"/>
    <w:multiLevelType w:val="hybridMultilevel"/>
    <w:tmpl w:val="C46AC2E0"/>
    <w:lvl w:ilvl="0" w:tplc="0409000F">
      <w:start w:val="1"/>
      <w:numFmt w:val="decimal"/>
      <w:lvlText w:val="%1."/>
      <w:lvlJc w:val="left"/>
      <w:pPr>
        <w:ind w:left="1728" w:hanging="360"/>
      </w:pPr>
      <w:rPr>
        <w:rFonts w:hint="default"/>
      </w:rPr>
    </w:lvl>
    <w:lvl w:ilvl="1" w:tplc="04090019" w:tentative="1">
      <w:start w:val="1"/>
      <w:numFmt w:val="ideographTraditional"/>
      <w:lvlText w:val="%2、"/>
      <w:lvlJc w:val="left"/>
      <w:pPr>
        <w:ind w:left="2328" w:hanging="480"/>
      </w:pPr>
    </w:lvl>
    <w:lvl w:ilvl="2" w:tplc="0409001B" w:tentative="1">
      <w:start w:val="1"/>
      <w:numFmt w:val="lowerRoman"/>
      <w:lvlText w:val="%3."/>
      <w:lvlJc w:val="right"/>
      <w:pPr>
        <w:ind w:left="2808" w:hanging="480"/>
      </w:pPr>
    </w:lvl>
    <w:lvl w:ilvl="3" w:tplc="0409000F" w:tentative="1">
      <w:start w:val="1"/>
      <w:numFmt w:val="decimal"/>
      <w:lvlText w:val="%4."/>
      <w:lvlJc w:val="left"/>
      <w:pPr>
        <w:ind w:left="3288" w:hanging="480"/>
      </w:pPr>
    </w:lvl>
    <w:lvl w:ilvl="4" w:tplc="04090019" w:tentative="1">
      <w:start w:val="1"/>
      <w:numFmt w:val="ideographTraditional"/>
      <w:lvlText w:val="%5、"/>
      <w:lvlJc w:val="left"/>
      <w:pPr>
        <w:ind w:left="3768" w:hanging="480"/>
      </w:pPr>
    </w:lvl>
    <w:lvl w:ilvl="5" w:tplc="0409001B" w:tentative="1">
      <w:start w:val="1"/>
      <w:numFmt w:val="lowerRoman"/>
      <w:lvlText w:val="%6."/>
      <w:lvlJc w:val="right"/>
      <w:pPr>
        <w:ind w:left="4248" w:hanging="480"/>
      </w:pPr>
    </w:lvl>
    <w:lvl w:ilvl="6" w:tplc="0409000F" w:tentative="1">
      <w:start w:val="1"/>
      <w:numFmt w:val="decimal"/>
      <w:lvlText w:val="%7."/>
      <w:lvlJc w:val="left"/>
      <w:pPr>
        <w:ind w:left="4728" w:hanging="480"/>
      </w:pPr>
    </w:lvl>
    <w:lvl w:ilvl="7" w:tplc="04090019" w:tentative="1">
      <w:start w:val="1"/>
      <w:numFmt w:val="ideographTraditional"/>
      <w:lvlText w:val="%8、"/>
      <w:lvlJc w:val="left"/>
      <w:pPr>
        <w:ind w:left="5208" w:hanging="480"/>
      </w:pPr>
    </w:lvl>
    <w:lvl w:ilvl="8" w:tplc="0409001B" w:tentative="1">
      <w:start w:val="1"/>
      <w:numFmt w:val="lowerRoman"/>
      <w:lvlText w:val="%9."/>
      <w:lvlJc w:val="right"/>
      <w:pPr>
        <w:ind w:left="5688" w:hanging="480"/>
      </w:pPr>
    </w:lvl>
  </w:abstractNum>
  <w:abstractNum w:abstractNumId="3" w15:restartNumberingAfterBreak="0">
    <w:nsid w:val="11DE16DC"/>
    <w:multiLevelType w:val="hybridMultilevel"/>
    <w:tmpl w:val="4230BD7E"/>
    <w:lvl w:ilvl="0" w:tplc="1AFC843A">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757470"/>
    <w:multiLevelType w:val="hybridMultilevel"/>
    <w:tmpl w:val="E4A6368E"/>
    <w:lvl w:ilvl="0" w:tplc="3EE077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C97BB5"/>
    <w:multiLevelType w:val="hybridMultilevel"/>
    <w:tmpl w:val="BD8E66BA"/>
    <w:lvl w:ilvl="0" w:tplc="0F00F892">
      <w:start w:val="1"/>
      <w:numFmt w:val="decimal"/>
      <w:lvlText w:val="%1."/>
      <w:lvlJc w:val="left"/>
      <w:pPr>
        <w:ind w:left="1728" w:hanging="360"/>
      </w:pPr>
      <w:rPr>
        <w:rFonts w:hint="default"/>
      </w:rPr>
    </w:lvl>
    <w:lvl w:ilvl="1" w:tplc="04090019" w:tentative="1">
      <w:start w:val="1"/>
      <w:numFmt w:val="ideographTraditional"/>
      <w:lvlText w:val="%2、"/>
      <w:lvlJc w:val="left"/>
      <w:pPr>
        <w:ind w:left="2328" w:hanging="480"/>
      </w:pPr>
    </w:lvl>
    <w:lvl w:ilvl="2" w:tplc="0409001B" w:tentative="1">
      <w:start w:val="1"/>
      <w:numFmt w:val="lowerRoman"/>
      <w:lvlText w:val="%3."/>
      <w:lvlJc w:val="right"/>
      <w:pPr>
        <w:ind w:left="2808" w:hanging="480"/>
      </w:pPr>
    </w:lvl>
    <w:lvl w:ilvl="3" w:tplc="0409000F" w:tentative="1">
      <w:start w:val="1"/>
      <w:numFmt w:val="decimal"/>
      <w:lvlText w:val="%4."/>
      <w:lvlJc w:val="left"/>
      <w:pPr>
        <w:ind w:left="3288" w:hanging="480"/>
      </w:pPr>
    </w:lvl>
    <w:lvl w:ilvl="4" w:tplc="04090019" w:tentative="1">
      <w:start w:val="1"/>
      <w:numFmt w:val="ideographTraditional"/>
      <w:lvlText w:val="%5、"/>
      <w:lvlJc w:val="left"/>
      <w:pPr>
        <w:ind w:left="3768" w:hanging="480"/>
      </w:pPr>
    </w:lvl>
    <w:lvl w:ilvl="5" w:tplc="0409001B" w:tentative="1">
      <w:start w:val="1"/>
      <w:numFmt w:val="lowerRoman"/>
      <w:lvlText w:val="%6."/>
      <w:lvlJc w:val="right"/>
      <w:pPr>
        <w:ind w:left="4248" w:hanging="480"/>
      </w:pPr>
    </w:lvl>
    <w:lvl w:ilvl="6" w:tplc="0409000F" w:tentative="1">
      <w:start w:val="1"/>
      <w:numFmt w:val="decimal"/>
      <w:lvlText w:val="%7."/>
      <w:lvlJc w:val="left"/>
      <w:pPr>
        <w:ind w:left="4728" w:hanging="480"/>
      </w:pPr>
    </w:lvl>
    <w:lvl w:ilvl="7" w:tplc="04090019" w:tentative="1">
      <w:start w:val="1"/>
      <w:numFmt w:val="ideographTraditional"/>
      <w:lvlText w:val="%8、"/>
      <w:lvlJc w:val="left"/>
      <w:pPr>
        <w:ind w:left="5208" w:hanging="480"/>
      </w:pPr>
    </w:lvl>
    <w:lvl w:ilvl="8" w:tplc="0409001B" w:tentative="1">
      <w:start w:val="1"/>
      <w:numFmt w:val="lowerRoman"/>
      <w:lvlText w:val="%9."/>
      <w:lvlJc w:val="right"/>
      <w:pPr>
        <w:ind w:left="5688" w:hanging="480"/>
      </w:pPr>
    </w:lvl>
  </w:abstractNum>
  <w:abstractNum w:abstractNumId="6" w15:restartNumberingAfterBreak="0">
    <w:nsid w:val="185D5C59"/>
    <w:multiLevelType w:val="hybridMultilevel"/>
    <w:tmpl w:val="9F586B06"/>
    <w:lvl w:ilvl="0" w:tplc="85DA9B5C">
      <w:start w:val="1"/>
      <w:numFmt w:val="taiwaneseCountingThousand"/>
      <w:lvlText w:val="第%1章"/>
      <w:lvlJc w:val="left"/>
      <w:pPr>
        <w:ind w:left="1116" w:hanging="111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9075FBD"/>
    <w:multiLevelType w:val="hybridMultilevel"/>
    <w:tmpl w:val="2CBEF8E0"/>
    <w:lvl w:ilvl="0" w:tplc="1AFC843A">
      <w:start w:val="1"/>
      <w:numFmt w:val="taiwaneseCountingThousand"/>
      <w:lvlText w:val="(%1)"/>
      <w:lvlJc w:val="left"/>
      <w:pPr>
        <w:ind w:left="1368" w:hanging="480"/>
      </w:pPr>
      <w:rPr>
        <w:rFonts w:hint="default"/>
        <w:u w:val="none"/>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8" w15:restartNumberingAfterBreak="0">
    <w:nsid w:val="19227056"/>
    <w:multiLevelType w:val="hybridMultilevel"/>
    <w:tmpl w:val="2D24100E"/>
    <w:lvl w:ilvl="0" w:tplc="3A08B70C">
      <w:start w:val="1"/>
      <w:numFmt w:val="taiwaneseCountingThousand"/>
      <w:lvlText w:val="(%1)"/>
      <w:lvlJc w:val="left"/>
      <w:pPr>
        <w:ind w:left="1387" w:hanging="480"/>
      </w:pPr>
      <w:rPr>
        <w:rFonts w:ascii="標楷體" w:eastAsia="標楷體" w:hint="default"/>
        <w:color w:val="000000" w:themeColor="text1"/>
        <w:u w:val="single"/>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9" w15:restartNumberingAfterBreak="0">
    <w:nsid w:val="1E892074"/>
    <w:multiLevelType w:val="hybridMultilevel"/>
    <w:tmpl w:val="0C743546"/>
    <w:lvl w:ilvl="0" w:tplc="D43A569C">
      <w:start w:val="1"/>
      <w:numFmt w:val="decimal"/>
      <w:lvlText w:val="%1."/>
      <w:lvlJc w:val="left"/>
      <w:pPr>
        <w:ind w:left="1918" w:hanging="372"/>
      </w:pPr>
      <w:rPr>
        <w:rFonts w:hint="default"/>
        <w:color w:val="000000" w:themeColor="text1"/>
        <w:u w:val="none"/>
      </w:rPr>
    </w:lvl>
    <w:lvl w:ilvl="1" w:tplc="04090019" w:tentative="1">
      <w:start w:val="1"/>
      <w:numFmt w:val="ideographTraditional"/>
      <w:lvlText w:val="%2、"/>
      <w:lvlJc w:val="left"/>
      <w:pPr>
        <w:ind w:left="2506" w:hanging="480"/>
      </w:pPr>
    </w:lvl>
    <w:lvl w:ilvl="2" w:tplc="0409001B" w:tentative="1">
      <w:start w:val="1"/>
      <w:numFmt w:val="lowerRoman"/>
      <w:lvlText w:val="%3."/>
      <w:lvlJc w:val="right"/>
      <w:pPr>
        <w:ind w:left="2986" w:hanging="480"/>
      </w:pPr>
    </w:lvl>
    <w:lvl w:ilvl="3" w:tplc="0409000F" w:tentative="1">
      <w:start w:val="1"/>
      <w:numFmt w:val="decimal"/>
      <w:lvlText w:val="%4."/>
      <w:lvlJc w:val="left"/>
      <w:pPr>
        <w:ind w:left="3466" w:hanging="480"/>
      </w:pPr>
    </w:lvl>
    <w:lvl w:ilvl="4" w:tplc="04090019" w:tentative="1">
      <w:start w:val="1"/>
      <w:numFmt w:val="ideographTraditional"/>
      <w:lvlText w:val="%5、"/>
      <w:lvlJc w:val="left"/>
      <w:pPr>
        <w:ind w:left="3946" w:hanging="480"/>
      </w:pPr>
    </w:lvl>
    <w:lvl w:ilvl="5" w:tplc="0409001B" w:tentative="1">
      <w:start w:val="1"/>
      <w:numFmt w:val="lowerRoman"/>
      <w:lvlText w:val="%6."/>
      <w:lvlJc w:val="right"/>
      <w:pPr>
        <w:ind w:left="4426" w:hanging="480"/>
      </w:pPr>
    </w:lvl>
    <w:lvl w:ilvl="6" w:tplc="0409000F" w:tentative="1">
      <w:start w:val="1"/>
      <w:numFmt w:val="decimal"/>
      <w:lvlText w:val="%7."/>
      <w:lvlJc w:val="left"/>
      <w:pPr>
        <w:ind w:left="4906" w:hanging="480"/>
      </w:pPr>
    </w:lvl>
    <w:lvl w:ilvl="7" w:tplc="04090019" w:tentative="1">
      <w:start w:val="1"/>
      <w:numFmt w:val="ideographTraditional"/>
      <w:lvlText w:val="%8、"/>
      <w:lvlJc w:val="left"/>
      <w:pPr>
        <w:ind w:left="5386" w:hanging="480"/>
      </w:pPr>
    </w:lvl>
    <w:lvl w:ilvl="8" w:tplc="0409001B" w:tentative="1">
      <w:start w:val="1"/>
      <w:numFmt w:val="lowerRoman"/>
      <w:lvlText w:val="%9."/>
      <w:lvlJc w:val="right"/>
      <w:pPr>
        <w:ind w:left="5866" w:hanging="480"/>
      </w:pPr>
    </w:lvl>
  </w:abstractNum>
  <w:abstractNum w:abstractNumId="10" w15:restartNumberingAfterBreak="0">
    <w:nsid w:val="22153484"/>
    <w:multiLevelType w:val="hybridMultilevel"/>
    <w:tmpl w:val="2F7AC5EE"/>
    <w:lvl w:ilvl="0" w:tplc="48C297E2">
      <w:start w:val="1"/>
      <w:numFmt w:val="taiwaneseCountingThousand"/>
      <w:lvlText w:val="(%1)"/>
      <w:lvlJc w:val="left"/>
      <w:pPr>
        <w:ind w:left="1296" w:hanging="408"/>
      </w:pPr>
      <w:rPr>
        <w:rFonts w:ascii="Times New Roman" w:hAnsi="Times New Roman" w:cs="Times New Roman"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11" w15:restartNumberingAfterBreak="0">
    <w:nsid w:val="226E7E57"/>
    <w:multiLevelType w:val="hybridMultilevel"/>
    <w:tmpl w:val="652CBAF8"/>
    <w:lvl w:ilvl="0" w:tplc="1AFC843A">
      <w:start w:val="1"/>
      <w:numFmt w:val="taiwaneseCountingThousand"/>
      <w:lvlText w:val="(%1)"/>
      <w:lvlJc w:val="left"/>
      <w:pPr>
        <w:ind w:left="1368" w:hanging="480"/>
      </w:pPr>
      <w:rPr>
        <w:rFonts w:hint="default"/>
        <w:u w:val="none"/>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12" w15:restartNumberingAfterBreak="0">
    <w:nsid w:val="2E8864D0"/>
    <w:multiLevelType w:val="hybridMultilevel"/>
    <w:tmpl w:val="B234EB8C"/>
    <w:lvl w:ilvl="0" w:tplc="AEA43A3E">
      <w:start w:val="1"/>
      <w:numFmt w:val="decimal"/>
      <w:lvlText w:val="%1."/>
      <w:lvlJc w:val="left"/>
      <w:pPr>
        <w:ind w:left="1747" w:hanging="360"/>
      </w:pPr>
      <w:rPr>
        <w:rFonts w:hint="default"/>
      </w:rPr>
    </w:lvl>
    <w:lvl w:ilvl="1" w:tplc="04090019" w:tentative="1">
      <w:start w:val="1"/>
      <w:numFmt w:val="ideographTraditional"/>
      <w:lvlText w:val="%2、"/>
      <w:lvlJc w:val="left"/>
      <w:pPr>
        <w:ind w:left="2347" w:hanging="480"/>
      </w:pPr>
    </w:lvl>
    <w:lvl w:ilvl="2" w:tplc="0409001B" w:tentative="1">
      <w:start w:val="1"/>
      <w:numFmt w:val="lowerRoman"/>
      <w:lvlText w:val="%3."/>
      <w:lvlJc w:val="right"/>
      <w:pPr>
        <w:ind w:left="2827" w:hanging="480"/>
      </w:pPr>
    </w:lvl>
    <w:lvl w:ilvl="3" w:tplc="0409000F" w:tentative="1">
      <w:start w:val="1"/>
      <w:numFmt w:val="decimal"/>
      <w:lvlText w:val="%4."/>
      <w:lvlJc w:val="left"/>
      <w:pPr>
        <w:ind w:left="3307" w:hanging="480"/>
      </w:pPr>
    </w:lvl>
    <w:lvl w:ilvl="4" w:tplc="04090019" w:tentative="1">
      <w:start w:val="1"/>
      <w:numFmt w:val="ideographTraditional"/>
      <w:lvlText w:val="%5、"/>
      <w:lvlJc w:val="left"/>
      <w:pPr>
        <w:ind w:left="3787" w:hanging="480"/>
      </w:pPr>
    </w:lvl>
    <w:lvl w:ilvl="5" w:tplc="0409001B" w:tentative="1">
      <w:start w:val="1"/>
      <w:numFmt w:val="lowerRoman"/>
      <w:lvlText w:val="%6."/>
      <w:lvlJc w:val="right"/>
      <w:pPr>
        <w:ind w:left="4267" w:hanging="480"/>
      </w:pPr>
    </w:lvl>
    <w:lvl w:ilvl="6" w:tplc="0409000F" w:tentative="1">
      <w:start w:val="1"/>
      <w:numFmt w:val="decimal"/>
      <w:lvlText w:val="%7."/>
      <w:lvlJc w:val="left"/>
      <w:pPr>
        <w:ind w:left="4747" w:hanging="480"/>
      </w:pPr>
    </w:lvl>
    <w:lvl w:ilvl="7" w:tplc="04090019" w:tentative="1">
      <w:start w:val="1"/>
      <w:numFmt w:val="ideographTraditional"/>
      <w:lvlText w:val="%8、"/>
      <w:lvlJc w:val="left"/>
      <w:pPr>
        <w:ind w:left="5227" w:hanging="480"/>
      </w:pPr>
    </w:lvl>
    <w:lvl w:ilvl="8" w:tplc="0409001B" w:tentative="1">
      <w:start w:val="1"/>
      <w:numFmt w:val="lowerRoman"/>
      <w:lvlText w:val="%9."/>
      <w:lvlJc w:val="right"/>
      <w:pPr>
        <w:ind w:left="5707" w:hanging="480"/>
      </w:pPr>
    </w:lvl>
  </w:abstractNum>
  <w:abstractNum w:abstractNumId="13" w15:restartNumberingAfterBreak="0">
    <w:nsid w:val="37C82610"/>
    <w:multiLevelType w:val="hybridMultilevel"/>
    <w:tmpl w:val="E60E3DD4"/>
    <w:lvl w:ilvl="0" w:tplc="1AFC843A">
      <w:start w:val="1"/>
      <w:numFmt w:val="taiwaneseCountingThousand"/>
      <w:lvlText w:val="(%1)"/>
      <w:lvlJc w:val="left"/>
      <w:pPr>
        <w:ind w:left="1710" w:hanging="480"/>
      </w:pPr>
      <w:rPr>
        <w:rFonts w:hint="default"/>
        <w:u w:val="none"/>
      </w:rPr>
    </w:lvl>
    <w:lvl w:ilvl="1" w:tplc="04090019" w:tentative="1">
      <w:start w:val="1"/>
      <w:numFmt w:val="ideographTraditional"/>
      <w:lvlText w:val="%2、"/>
      <w:lvlJc w:val="left"/>
      <w:pPr>
        <w:ind w:left="2190" w:hanging="480"/>
      </w:pPr>
    </w:lvl>
    <w:lvl w:ilvl="2" w:tplc="0409001B" w:tentative="1">
      <w:start w:val="1"/>
      <w:numFmt w:val="lowerRoman"/>
      <w:lvlText w:val="%3."/>
      <w:lvlJc w:val="right"/>
      <w:pPr>
        <w:ind w:left="2670" w:hanging="480"/>
      </w:pPr>
    </w:lvl>
    <w:lvl w:ilvl="3" w:tplc="0409000F" w:tentative="1">
      <w:start w:val="1"/>
      <w:numFmt w:val="decimal"/>
      <w:lvlText w:val="%4."/>
      <w:lvlJc w:val="left"/>
      <w:pPr>
        <w:ind w:left="3150" w:hanging="480"/>
      </w:pPr>
    </w:lvl>
    <w:lvl w:ilvl="4" w:tplc="04090019" w:tentative="1">
      <w:start w:val="1"/>
      <w:numFmt w:val="ideographTraditional"/>
      <w:lvlText w:val="%5、"/>
      <w:lvlJc w:val="left"/>
      <w:pPr>
        <w:ind w:left="3630" w:hanging="480"/>
      </w:pPr>
    </w:lvl>
    <w:lvl w:ilvl="5" w:tplc="0409001B" w:tentative="1">
      <w:start w:val="1"/>
      <w:numFmt w:val="lowerRoman"/>
      <w:lvlText w:val="%6."/>
      <w:lvlJc w:val="right"/>
      <w:pPr>
        <w:ind w:left="4110" w:hanging="480"/>
      </w:pPr>
    </w:lvl>
    <w:lvl w:ilvl="6" w:tplc="0409000F" w:tentative="1">
      <w:start w:val="1"/>
      <w:numFmt w:val="decimal"/>
      <w:lvlText w:val="%7."/>
      <w:lvlJc w:val="left"/>
      <w:pPr>
        <w:ind w:left="4590" w:hanging="480"/>
      </w:pPr>
    </w:lvl>
    <w:lvl w:ilvl="7" w:tplc="04090019" w:tentative="1">
      <w:start w:val="1"/>
      <w:numFmt w:val="ideographTraditional"/>
      <w:lvlText w:val="%8、"/>
      <w:lvlJc w:val="left"/>
      <w:pPr>
        <w:ind w:left="5070" w:hanging="480"/>
      </w:pPr>
    </w:lvl>
    <w:lvl w:ilvl="8" w:tplc="0409001B" w:tentative="1">
      <w:start w:val="1"/>
      <w:numFmt w:val="lowerRoman"/>
      <w:lvlText w:val="%9."/>
      <w:lvlJc w:val="right"/>
      <w:pPr>
        <w:ind w:left="5550" w:hanging="480"/>
      </w:pPr>
    </w:lvl>
  </w:abstractNum>
  <w:abstractNum w:abstractNumId="14" w15:restartNumberingAfterBreak="0">
    <w:nsid w:val="43BF3E66"/>
    <w:multiLevelType w:val="hybridMultilevel"/>
    <w:tmpl w:val="36444DC2"/>
    <w:lvl w:ilvl="0" w:tplc="1AFC843A">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131844"/>
    <w:multiLevelType w:val="hybridMultilevel"/>
    <w:tmpl w:val="B45CC5D0"/>
    <w:lvl w:ilvl="0" w:tplc="04090015">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9330DA"/>
    <w:multiLevelType w:val="hybridMultilevel"/>
    <w:tmpl w:val="00306916"/>
    <w:lvl w:ilvl="0" w:tplc="365E3E6C">
      <w:start w:val="1"/>
      <w:numFmt w:val="decimal"/>
      <w:lvlText w:val="%1."/>
      <w:lvlJc w:val="left"/>
      <w:pPr>
        <w:ind w:left="2070" w:hanging="360"/>
      </w:pPr>
      <w:rPr>
        <w:rFonts w:hint="default"/>
      </w:rPr>
    </w:lvl>
    <w:lvl w:ilvl="1" w:tplc="04090019" w:tentative="1">
      <w:start w:val="1"/>
      <w:numFmt w:val="ideographTraditional"/>
      <w:lvlText w:val="%2、"/>
      <w:lvlJc w:val="left"/>
      <w:pPr>
        <w:ind w:left="2670" w:hanging="480"/>
      </w:pPr>
    </w:lvl>
    <w:lvl w:ilvl="2" w:tplc="0409001B" w:tentative="1">
      <w:start w:val="1"/>
      <w:numFmt w:val="lowerRoman"/>
      <w:lvlText w:val="%3."/>
      <w:lvlJc w:val="right"/>
      <w:pPr>
        <w:ind w:left="3150" w:hanging="480"/>
      </w:pPr>
    </w:lvl>
    <w:lvl w:ilvl="3" w:tplc="0409000F" w:tentative="1">
      <w:start w:val="1"/>
      <w:numFmt w:val="decimal"/>
      <w:lvlText w:val="%4."/>
      <w:lvlJc w:val="left"/>
      <w:pPr>
        <w:ind w:left="3630" w:hanging="480"/>
      </w:pPr>
    </w:lvl>
    <w:lvl w:ilvl="4" w:tplc="04090019" w:tentative="1">
      <w:start w:val="1"/>
      <w:numFmt w:val="ideographTraditional"/>
      <w:lvlText w:val="%5、"/>
      <w:lvlJc w:val="left"/>
      <w:pPr>
        <w:ind w:left="4110" w:hanging="480"/>
      </w:pPr>
    </w:lvl>
    <w:lvl w:ilvl="5" w:tplc="0409001B" w:tentative="1">
      <w:start w:val="1"/>
      <w:numFmt w:val="lowerRoman"/>
      <w:lvlText w:val="%6."/>
      <w:lvlJc w:val="right"/>
      <w:pPr>
        <w:ind w:left="4590" w:hanging="480"/>
      </w:pPr>
    </w:lvl>
    <w:lvl w:ilvl="6" w:tplc="0409000F" w:tentative="1">
      <w:start w:val="1"/>
      <w:numFmt w:val="decimal"/>
      <w:lvlText w:val="%7."/>
      <w:lvlJc w:val="left"/>
      <w:pPr>
        <w:ind w:left="5070" w:hanging="480"/>
      </w:pPr>
    </w:lvl>
    <w:lvl w:ilvl="7" w:tplc="04090019" w:tentative="1">
      <w:start w:val="1"/>
      <w:numFmt w:val="ideographTraditional"/>
      <w:lvlText w:val="%8、"/>
      <w:lvlJc w:val="left"/>
      <w:pPr>
        <w:ind w:left="5550" w:hanging="480"/>
      </w:pPr>
    </w:lvl>
    <w:lvl w:ilvl="8" w:tplc="0409001B" w:tentative="1">
      <w:start w:val="1"/>
      <w:numFmt w:val="lowerRoman"/>
      <w:lvlText w:val="%9."/>
      <w:lvlJc w:val="right"/>
      <w:pPr>
        <w:ind w:left="6030" w:hanging="480"/>
      </w:pPr>
    </w:lvl>
  </w:abstractNum>
  <w:abstractNum w:abstractNumId="17" w15:restartNumberingAfterBreak="0">
    <w:nsid w:val="508F395C"/>
    <w:multiLevelType w:val="hybridMultilevel"/>
    <w:tmpl w:val="9E94407E"/>
    <w:lvl w:ilvl="0" w:tplc="1AFC843A">
      <w:start w:val="1"/>
      <w:numFmt w:val="taiwaneseCountingThousand"/>
      <w:lvlText w:val="(%1)"/>
      <w:lvlJc w:val="left"/>
      <w:pPr>
        <w:ind w:left="1710" w:hanging="480"/>
      </w:pPr>
      <w:rPr>
        <w:rFonts w:hint="default"/>
        <w:u w:val="none"/>
      </w:rPr>
    </w:lvl>
    <w:lvl w:ilvl="1" w:tplc="04090019" w:tentative="1">
      <w:start w:val="1"/>
      <w:numFmt w:val="ideographTraditional"/>
      <w:lvlText w:val="%2、"/>
      <w:lvlJc w:val="left"/>
      <w:pPr>
        <w:ind w:left="2190" w:hanging="480"/>
      </w:pPr>
    </w:lvl>
    <w:lvl w:ilvl="2" w:tplc="0409001B" w:tentative="1">
      <w:start w:val="1"/>
      <w:numFmt w:val="lowerRoman"/>
      <w:lvlText w:val="%3."/>
      <w:lvlJc w:val="right"/>
      <w:pPr>
        <w:ind w:left="2670" w:hanging="480"/>
      </w:pPr>
    </w:lvl>
    <w:lvl w:ilvl="3" w:tplc="0409000F" w:tentative="1">
      <w:start w:val="1"/>
      <w:numFmt w:val="decimal"/>
      <w:lvlText w:val="%4."/>
      <w:lvlJc w:val="left"/>
      <w:pPr>
        <w:ind w:left="3150" w:hanging="480"/>
      </w:pPr>
    </w:lvl>
    <w:lvl w:ilvl="4" w:tplc="04090019" w:tentative="1">
      <w:start w:val="1"/>
      <w:numFmt w:val="ideographTraditional"/>
      <w:lvlText w:val="%5、"/>
      <w:lvlJc w:val="left"/>
      <w:pPr>
        <w:ind w:left="3630" w:hanging="480"/>
      </w:pPr>
    </w:lvl>
    <w:lvl w:ilvl="5" w:tplc="0409001B" w:tentative="1">
      <w:start w:val="1"/>
      <w:numFmt w:val="lowerRoman"/>
      <w:lvlText w:val="%6."/>
      <w:lvlJc w:val="right"/>
      <w:pPr>
        <w:ind w:left="4110" w:hanging="480"/>
      </w:pPr>
    </w:lvl>
    <w:lvl w:ilvl="6" w:tplc="0409000F" w:tentative="1">
      <w:start w:val="1"/>
      <w:numFmt w:val="decimal"/>
      <w:lvlText w:val="%7."/>
      <w:lvlJc w:val="left"/>
      <w:pPr>
        <w:ind w:left="4590" w:hanging="480"/>
      </w:pPr>
    </w:lvl>
    <w:lvl w:ilvl="7" w:tplc="04090019" w:tentative="1">
      <w:start w:val="1"/>
      <w:numFmt w:val="ideographTraditional"/>
      <w:lvlText w:val="%8、"/>
      <w:lvlJc w:val="left"/>
      <w:pPr>
        <w:ind w:left="5070" w:hanging="480"/>
      </w:pPr>
    </w:lvl>
    <w:lvl w:ilvl="8" w:tplc="0409001B" w:tentative="1">
      <w:start w:val="1"/>
      <w:numFmt w:val="lowerRoman"/>
      <w:lvlText w:val="%9."/>
      <w:lvlJc w:val="right"/>
      <w:pPr>
        <w:ind w:left="5550" w:hanging="480"/>
      </w:pPr>
    </w:lvl>
  </w:abstractNum>
  <w:abstractNum w:abstractNumId="18" w15:restartNumberingAfterBreak="0">
    <w:nsid w:val="540F7E74"/>
    <w:multiLevelType w:val="hybridMultilevel"/>
    <w:tmpl w:val="E80A67EC"/>
    <w:lvl w:ilvl="0" w:tplc="669AC0B2">
      <w:start w:val="1"/>
      <w:numFmt w:val="taiwaneseCountingThousand"/>
      <w:lvlText w:val="%1、"/>
      <w:lvlJc w:val="left"/>
      <w:pPr>
        <w:ind w:left="720" w:hanging="720"/>
      </w:pPr>
      <w:rPr>
        <w:rFonts w:hint="default"/>
        <w:sz w:val="28"/>
      </w:rPr>
    </w:lvl>
    <w:lvl w:ilvl="1" w:tplc="6A8C0FEC">
      <w:start w:val="1"/>
      <w:numFmt w:val="taiwaneseCountingThousand"/>
      <w:lvlText w:val="(%2)"/>
      <w:lvlJc w:val="left"/>
      <w:pPr>
        <w:ind w:left="888" w:hanging="408"/>
      </w:pPr>
      <w:rPr>
        <w:rFonts w:hint="default"/>
        <w:color w:val="000000" w:themeColor="text1"/>
        <w:sz w:val="24"/>
        <w:szCs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5C32D09"/>
    <w:multiLevelType w:val="hybridMultilevel"/>
    <w:tmpl w:val="CD2234A0"/>
    <w:lvl w:ilvl="0" w:tplc="1AFC843A">
      <w:start w:val="1"/>
      <w:numFmt w:val="taiwaneseCountingThousand"/>
      <w:lvlText w:val="(%1)"/>
      <w:lvlJc w:val="left"/>
      <w:pPr>
        <w:ind w:left="1370" w:hanging="480"/>
      </w:pPr>
      <w:rPr>
        <w:rFonts w:hint="default"/>
        <w:u w:val="none"/>
      </w:rPr>
    </w:lvl>
    <w:lvl w:ilvl="1" w:tplc="04090019" w:tentative="1">
      <w:start w:val="1"/>
      <w:numFmt w:val="ideographTraditional"/>
      <w:lvlText w:val="%2、"/>
      <w:lvlJc w:val="left"/>
      <w:pPr>
        <w:ind w:left="1850" w:hanging="480"/>
      </w:pPr>
    </w:lvl>
    <w:lvl w:ilvl="2" w:tplc="0409001B" w:tentative="1">
      <w:start w:val="1"/>
      <w:numFmt w:val="lowerRoman"/>
      <w:lvlText w:val="%3."/>
      <w:lvlJc w:val="right"/>
      <w:pPr>
        <w:ind w:left="2330" w:hanging="480"/>
      </w:pPr>
    </w:lvl>
    <w:lvl w:ilvl="3" w:tplc="0409000F" w:tentative="1">
      <w:start w:val="1"/>
      <w:numFmt w:val="decimal"/>
      <w:lvlText w:val="%4."/>
      <w:lvlJc w:val="left"/>
      <w:pPr>
        <w:ind w:left="2810" w:hanging="480"/>
      </w:pPr>
    </w:lvl>
    <w:lvl w:ilvl="4" w:tplc="04090019" w:tentative="1">
      <w:start w:val="1"/>
      <w:numFmt w:val="ideographTraditional"/>
      <w:lvlText w:val="%5、"/>
      <w:lvlJc w:val="left"/>
      <w:pPr>
        <w:ind w:left="3290" w:hanging="480"/>
      </w:pPr>
    </w:lvl>
    <w:lvl w:ilvl="5" w:tplc="0409001B" w:tentative="1">
      <w:start w:val="1"/>
      <w:numFmt w:val="lowerRoman"/>
      <w:lvlText w:val="%6."/>
      <w:lvlJc w:val="right"/>
      <w:pPr>
        <w:ind w:left="3770" w:hanging="480"/>
      </w:pPr>
    </w:lvl>
    <w:lvl w:ilvl="6" w:tplc="0409000F" w:tentative="1">
      <w:start w:val="1"/>
      <w:numFmt w:val="decimal"/>
      <w:lvlText w:val="%7."/>
      <w:lvlJc w:val="left"/>
      <w:pPr>
        <w:ind w:left="4250" w:hanging="480"/>
      </w:pPr>
    </w:lvl>
    <w:lvl w:ilvl="7" w:tplc="04090019" w:tentative="1">
      <w:start w:val="1"/>
      <w:numFmt w:val="ideographTraditional"/>
      <w:lvlText w:val="%8、"/>
      <w:lvlJc w:val="left"/>
      <w:pPr>
        <w:ind w:left="4730" w:hanging="480"/>
      </w:pPr>
    </w:lvl>
    <w:lvl w:ilvl="8" w:tplc="0409001B" w:tentative="1">
      <w:start w:val="1"/>
      <w:numFmt w:val="lowerRoman"/>
      <w:lvlText w:val="%9."/>
      <w:lvlJc w:val="right"/>
      <w:pPr>
        <w:ind w:left="5210" w:hanging="480"/>
      </w:pPr>
    </w:lvl>
  </w:abstractNum>
  <w:abstractNum w:abstractNumId="20" w15:restartNumberingAfterBreak="0">
    <w:nsid w:val="6D5B1400"/>
    <w:multiLevelType w:val="hybridMultilevel"/>
    <w:tmpl w:val="0C92AF32"/>
    <w:lvl w:ilvl="0" w:tplc="1AFC843A">
      <w:start w:val="1"/>
      <w:numFmt w:val="taiwaneseCountingThousand"/>
      <w:lvlText w:val="(%1)"/>
      <w:lvlJc w:val="left"/>
      <w:pPr>
        <w:ind w:left="480" w:hanging="480"/>
      </w:pPr>
      <w:rPr>
        <w:rFonts w:hint="default"/>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AE43F4"/>
    <w:multiLevelType w:val="hybridMultilevel"/>
    <w:tmpl w:val="78BC2B24"/>
    <w:lvl w:ilvl="0" w:tplc="1AFC843A">
      <w:start w:val="1"/>
      <w:numFmt w:val="taiwaneseCountingThousand"/>
      <w:lvlText w:val="(%1)"/>
      <w:lvlJc w:val="left"/>
      <w:pPr>
        <w:ind w:left="1710" w:hanging="480"/>
      </w:pPr>
      <w:rPr>
        <w:rFonts w:hint="default"/>
        <w:u w:val="none"/>
      </w:rPr>
    </w:lvl>
    <w:lvl w:ilvl="1" w:tplc="04090019" w:tentative="1">
      <w:start w:val="1"/>
      <w:numFmt w:val="ideographTraditional"/>
      <w:lvlText w:val="%2、"/>
      <w:lvlJc w:val="left"/>
      <w:pPr>
        <w:ind w:left="2190" w:hanging="480"/>
      </w:pPr>
    </w:lvl>
    <w:lvl w:ilvl="2" w:tplc="0409001B" w:tentative="1">
      <w:start w:val="1"/>
      <w:numFmt w:val="lowerRoman"/>
      <w:lvlText w:val="%3."/>
      <w:lvlJc w:val="right"/>
      <w:pPr>
        <w:ind w:left="2670" w:hanging="480"/>
      </w:pPr>
    </w:lvl>
    <w:lvl w:ilvl="3" w:tplc="0409000F" w:tentative="1">
      <w:start w:val="1"/>
      <w:numFmt w:val="decimal"/>
      <w:lvlText w:val="%4."/>
      <w:lvlJc w:val="left"/>
      <w:pPr>
        <w:ind w:left="3150" w:hanging="480"/>
      </w:pPr>
    </w:lvl>
    <w:lvl w:ilvl="4" w:tplc="04090019" w:tentative="1">
      <w:start w:val="1"/>
      <w:numFmt w:val="ideographTraditional"/>
      <w:lvlText w:val="%5、"/>
      <w:lvlJc w:val="left"/>
      <w:pPr>
        <w:ind w:left="3630" w:hanging="480"/>
      </w:pPr>
    </w:lvl>
    <w:lvl w:ilvl="5" w:tplc="0409001B" w:tentative="1">
      <w:start w:val="1"/>
      <w:numFmt w:val="lowerRoman"/>
      <w:lvlText w:val="%6."/>
      <w:lvlJc w:val="right"/>
      <w:pPr>
        <w:ind w:left="4110" w:hanging="480"/>
      </w:pPr>
    </w:lvl>
    <w:lvl w:ilvl="6" w:tplc="0409000F" w:tentative="1">
      <w:start w:val="1"/>
      <w:numFmt w:val="decimal"/>
      <w:lvlText w:val="%7."/>
      <w:lvlJc w:val="left"/>
      <w:pPr>
        <w:ind w:left="4590" w:hanging="480"/>
      </w:pPr>
    </w:lvl>
    <w:lvl w:ilvl="7" w:tplc="04090019" w:tentative="1">
      <w:start w:val="1"/>
      <w:numFmt w:val="ideographTraditional"/>
      <w:lvlText w:val="%8、"/>
      <w:lvlJc w:val="left"/>
      <w:pPr>
        <w:ind w:left="5070" w:hanging="480"/>
      </w:pPr>
    </w:lvl>
    <w:lvl w:ilvl="8" w:tplc="0409001B" w:tentative="1">
      <w:start w:val="1"/>
      <w:numFmt w:val="lowerRoman"/>
      <w:lvlText w:val="%9."/>
      <w:lvlJc w:val="right"/>
      <w:pPr>
        <w:ind w:left="5550" w:hanging="480"/>
      </w:pPr>
    </w:lvl>
  </w:abstractNum>
  <w:abstractNum w:abstractNumId="22" w15:restartNumberingAfterBreak="0">
    <w:nsid w:val="778E47C7"/>
    <w:multiLevelType w:val="hybridMultilevel"/>
    <w:tmpl w:val="6E947CC4"/>
    <w:lvl w:ilvl="0" w:tplc="D4AC60A0">
      <w:start w:val="1"/>
      <w:numFmt w:val="decimal"/>
      <w:lvlText w:val="%1."/>
      <w:lvlJc w:val="left"/>
      <w:pPr>
        <w:ind w:left="2070" w:hanging="360"/>
      </w:pPr>
      <w:rPr>
        <w:rFonts w:hint="default"/>
      </w:rPr>
    </w:lvl>
    <w:lvl w:ilvl="1" w:tplc="04090019" w:tentative="1">
      <w:start w:val="1"/>
      <w:numFmt w:val="ideographTraditional"/>
      <w:lvlText w:val="%2、"/>
      <w:lvlJc w:val="left"/>
      <w:pPr>
        <w:ind w:left="2670" w:hanging="480"/>
      </w:pPr>
    </w:lvl>
    <w:lvl w:ilvl="2" w:tplc="0409001B" w:tentative="1">
      <w:start w:val="1"/>
      <w:numFmt w:val="lowerRoman"/>
      <w:lvlText w:val="%3."/>
      <w:lvlJc w:val="right"/>
      <w:pPr>
        <w:ind w:left="3150" w:hanging="480"/>
      </w:pPr>
    </w:lvl>
    <w:lvl w:ilvl="3" w:tplc="0409000F" w:tentative="1">
      <w:start w:val="1"/>
      <w:numFmt w:val="decimal"/>
      <w:lvlText w:val="%4."/>
      <w:lvlJc w:val="left"/>
      <w:pPr>
        <w:ind w:left="3630" w:hanging="480"/>
      </w:pPr>
    </w:lvl>
    <w:lvl w:ilvl="4" w:tplc="04090019" w:tentative="1">
      <w:start w:val="1"/>
      <w:numFmt w:val="ideographTraditional"/>
      <w:lvlText w:val="%5、"/>
      <w:lvlJc w:val="left"/>
      <w:pPr>
        <w:ind w:left="4110" w:hanging="480"/>
      </w:pPr>
    </w:lvl>
    <w:lvl w:ilvl="5" w:tplc="0409001B" w:tentative="1">
      <w:start w:val="1"/>
      <w:numFmt w:val="lowerRoman"/>
      <w:lvlText w:val="%6."/>
      <w:lvlJc w:val="right"/>
      <w:pPr>
        <w:ind w:left="4590" w:hanging="480"/>
      </w:pPr>
    </w:lvl>
    <w:lvl w:ilvl="6" w:tplc="0409000F" w:tentative="1">
      <w:start w:val="1"/>
      <w:numFmt w:val="decimal"/>
      <w:lvlText w:val="%7."/>
      <w:lvlJc w:val="left"/>
      <w:pPr>
        <w:ind w:left="5070" w:hanging="480"/>
      </w:pPr>
    </w:lvl>
    <w:lvl w:ilvl="7" w:tplc="04090019" w:tentative="1">
      <w:start w:val="1"/>
      <w:numFmt w:val="ideographTraditional"/>
      <w:lvlText w:val="%8、"/>
      <w:lvlJc w:val="left"/>
      <w:pPr>
        <w:ind w:left="5550" w:hanging="480"/>
      </w:pPr>
    </w:lvl>
    <w:lvl w:ilvl="8" w:tplc="0409001B" w:tentative="1">
      <w:start w:val="1"/>
      <w:numFmt w:val="lowerRoman"/>
      <w:lvlText w:val="%9."/>
      <w:lvlJc w:val="right"/>
      <w:pPr>
        <w:ind w:left="6030" w:hanging="480"/>
      </w:pPr>
    </w:lvl>
  </w:abstractNum>
  <w:abstractNum w:abstractNumId="23" w15:restartNumberingAfterBreak="0">
    <w:nsid w:val="7B8028F4"/>
    <w:multiLevelType w:val="hybridMultilevel"/>
    <w:tmpl w:val="2D2EAC08"/>
    <w:lvl w:ilvl="0" w:tplc="1AFC843A">
      <w:start w:val="1"/>
      <w:numFmt w:val="taiwaneseCountingThousand"/>
      <w:lvlText w:val="(%1)"/>
      <w:lvlJc w:val="left"/>
      <w:pPr>
        <w:ind w:left="480" w:hanging="480"/>
      </w:pPr>
      <w:rPr>
        <w:rFonts w:hint="default"/>
        <w:u w:val="none"/>
      </w:rPr>
    </w:lvl>
    <w:lvl w:ilvl="1" w:tplc="1AFC843A">
      <w:start w:val="1"/>
      <w:numFmt w:val="taiwaneseCountingThousand"/>
      <w:lvlText w:val="(%2)"/>
      <w:lvlJc w:val="left"/>
      <w:pPr>
        <w:ind w:left="960" w:hanging="480"/>
      </w:pPr>
      <w:rPr>
        <w:rFonts w:hint="default"/>
        <w:u w:val="none"/>
      </w:rPr>
    </w:lvl>
    <w:lvl w:ilvl="2" w:tplc="AADE9D06">
      <w:start w:val="6"/>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9921A8"/>
    <w:multiLevelType w:val="hybridMultilevel"/>
    <w:tmpl w:val="CD3C296E"/>
    <w:lvl w:ilvl="0" w:tplc="88C09370">
      <w:start w:val="1"/>
      <w:numFmt w:val="taiwaneseCountingThousand"/>
      <w:lvlText w:val="(%1)"/>
      <w:lvlJc w:val="left"/>
      <w:pPr>
        <w:ind w:left="1200" w:hanging="480"/>
      </w:pPr>
      <w:rPr>
        <w:rFonts w:ascii="標楷體" w:eastAsia="標楷體" w:hint="default"/>
        <w:color w:val="FF0000"/>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372072900">
    <w:abstractNumId w:val="6"/>
  </w:num>
  <w:num w:numId="2" w16cid:durableId="1468889190">
    <w:abstractNumId w:val="18"/>
  </w:num>
  <w:num w:numId="3" w16cid:durableId="1510678659">
    <w:abstractNumId w:val="24"/>
  </w:num>
  <w:num w:numId="4" w16cid:durableId="830606705">
    <w:abstractNumId w:val="20"/>
  </w:num>
  <w:num w:numId="5" w16cid:durableId="2039428845">
    <w:abstractNumId w:val="23"/>
  </w:num>
  <w:num w:numId="6" w16cid:durableId="18312303">
    <w:abstractNumId w:val="10"/>
  </w:num>
  <w:num w:numId="7" w16cid:durableId="2095124880">
    <w:abstractNumId w:val="11"/>
  </w:num>
  <w:num w:numId="8" w16cid:durableId="550112551">
    <w:abstractNumId w:val="14"/>
  </w:num>
  <w:num w:numId="9" w16cid:durableId="176891739">
    <w:abstractNumId w:val="7"/>
  </w:num>
  <w:num w:numId="10" w16cid:durableId="300505259">
    <w:abstractNumId w:val="5"/>
  </w:num>
  <w:num w:numId="11" w16cid:durableId="132139345">
    <w:abstractNumId w:val="2"/>
  </w:num>
  <w:num w:numId="12" w16cid:durableId="1709915494">
    <w:abstractNumId w:val="8"/>
  </w:num>
  <w:num w:numId="13" w16cid:durableId="85732443">
    <w:abstractNumId w:val="12"/>
  </w:num>
  <w:num w:numId="14" w16cid:durableId="252521088">
    <w:abstractNumId w:val="19"/>
  </w:num>
  <w:num w:numId="15" w16cid:durableId="1729304204">
    <w:abstractNumId w:val="3"/>
  </w:num>
  <w:num w:numId="16" w16cid:durableId="1901861828">
    <w:abstractNumId w:val="9"/>
  </w:num>
  <w:num w:numId="17" w16cid:durableId="1721589654">
    <w:abstractNumId w:val="17"/>
  </w:num>
  <w:num w:numId="18" w16cid:durableId="1017466177">
    <w:abstractNumId w:val="21"/>
  </w:num>
  <w:num w:numId="19" w16cid:durableId="210191606">
    <w:abstractNumId w:val="13"/>
  </w:num>
  <w:num w:numId="20" w16cid:durableId="1660115607">
    <w:abstractNumId w:val="0"/>
  </w:num>
  <w:num w:numId="21" w16cid:durableId="1985962777">
    <w:abstractNumId w:val="16"/>
  </w:num>
  <w:num w:numId="22" w16cid:durableId="225529975">
    <w:abstractNumId w:val="22"/>
  </w:num>
  <w:num w:numId="23" w16cid:durableId="1328483200">
    <w:abstractNumId w:val="1"/>
  </w:num>
  <w:num w:numId="24" w16cid:durableId="465436822">
    <w:abstractNumId w:val="15"/>
  </w:num>
  <w:num w:numId="25" w16cid:durableId="1530297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74"/>
    <w:rsid w:val="00013ED5"/>
    <w:rsid w:val="00031F07"/>
    <w:rsid w:val="00056396"/>
    <w:rsid w:val="00092BC4"/>
    <w:rsid w:val="00093ECC"/>
    <w:rsid w:val="000F07C5"/>
    <w:rsid w:val="000F19E9"/>
    <w:rsid w:val="0011023D"/>
    <w:rsid w:val="001126CB"/>
    <w:rsid w:val="00113D37"/>
    <w:rsid w:val="00136FC2"/>
    <w:rsid w:val="0013718D"/>
    <w:rsid w:val="0013742C"/>
    <w:rsid w:val="00146A76"/>
    <w:rsid w:val="001D4DCD"/>
    <w:rsid w:val="001E6DA5"/>
    <w:rsid w:val="00203026"/>
    <w:rsid w:val="002212F9"/>
    <w:rsid w:val="00261C74"/>
    <w:rsid w:val="00265008"/>
    <w:rsid w:val="002B1A86"/>
    <w:rsid w:val="002E3530"/>
    <w:rsid w:val="00317A8E"/>
    <w:rsid w:val="003341A9"/>
    <w:rsid w:val="003544CA"/>
    <w:rsid w:val="003546C3"/>
    <w:rsid w:val="003B7086"/>
    <w:rsid w:val="003C17F1"/>
    <w:rsid w:val="003C4D4B"/>
    <w:rsid w:val="003D3109"/>
    <w:rsid w:val="003D606C"/>
    <w:rsid w:val="00405DC0"/>
    <w:rsid w:val="00422EAB"/>
    <w:rsid w:val="004371F9"/>
    <w:rsid w:val="004563B7"/>
    <w:rsid w:val="00461AC5"/>
    <w:rsid w:val="004647B5"/>
    <w:rsid w:val="004B5660"/>
    <w:rsid w:val="004F548D"/>
    <w:rsid w:val="00521419"/>
    <w:rsid w:val="005524CF"/>
    <w:rsid w:val="00561AB5"/>
    <w:rsid w:val="00564A26"/>
    <w:rsid w:val="00565BC6"/>
    <w:rsid w:val="00575D2B"/>
    <w:rsid w:val="00596F00"/>
    <w:rsid w:val="005B526D"/>
    <w:rsid w:val="005C7F02"/>
    <w:rsid w:val="005E643E"/>
    <w:rsid w:val="00600545"/>
    <w:rsid w:val="00636D12"/>
    <w:rsid w:val="00641271"/>
    <w:rsid w:val="00655BBA"/>
    <w:rsid w:val="00662BFE"/>
    <w:rsid w:val="00685360"/>
    <w:rsid w:val="00693FED"/>
    <w:rsid w:val="006C4548"/>
    <w:rsid w:val="006D2FEA"/>
    <w:rsid w:val="007170F3"/>
    <w:rsid w:val="007C09C4"/>
    <w:rsid w:val="007F4561"/>
    <w:rsid w:val="00804090"/>
    <w:rsid w:val="00813644"/>
    <w:rsid w:val="008439B8"/>
    <w:rsid w:val="0085568C"/>
    <w:rsid w:val="00864ACE"/>
    <w:rsid w:val="008730FF"/>
    <w:rsid w:val="008A37CA"/>
    <w:rsid w:val="008C5E8F"/>
    <w:rsid w:val="00934BCC"/>
    <w:rsid w:val="0094024B"/>
    <w:rsid w:val="00942315"/>
    <w:rsid w:val="00977DD6"/>
    <w:rsid w:val="009A2DAE"/>
    <w:rsid w:val="009C47E6"/>
    <w:rsid w:val="009F3966"/>
    <w:rsid w:val="00A20515"/>
    <w:rsid w:val="00A353D4"/>
    <w:rsid w:val="00A41642"/>
    <w:rsid w:val="00A869E3"/>
    <w:rsid w:val="00A906C7"/>
    <w:rsid w:val="00AB3D8D"/>
    <w:rsid w:val="00AC0110"/>
    <w:rsid w:val="00AC681B"/>
    <w:rsid w:val="00AC787A"/>
    <w:rsid w:val="00B25039"/>
    <w:rsid w:val="00BB7947"/>
    <w:rsid w:val="00BD79BD"/>
    <w:rsid w:val="00BF265C"/>
    <w:rsid w:val="00C04A7D"/>
    <w:rsid w:val="00C07AF5"/>
    <w:rsid w:val="00C17DCE"/>
    <w:rsid w:val="00C514E4"/>
    <w:rsid w:val="00C606AB"/>
    <w:rsid w:val="00C639E7"/>
    <w:rsid w:val="00C65674"/>
    <w:rsid w:val="00C94C59"/>
    <w:rsid w:val="00C95F26"/>
    <w:rsid w:val="00CA4367"/>
    <w:rsid w:val="00D43CB1"/>
    <w:rsid w:val="00D908A3"/>
    <w:rsid w:val="00E160C9"/>
    <w:rsid w:val="00E24268"/>
    <w:rsid w:val="00EA7888"/>
    <w:rsid w:val="00EB3AC4"/>
    <w:rsid w:val="00F33865"/>
    <w:rsid w:val="00F50676"/>
    <w:rsid w:val="00F75D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2"/>
    </o:shapelayout>
  </w:shapeDefaults>
  <w:decimalSymbol w:val="."/>
  <w:listSeparator w:val=","/>
  <w14:docId w14:val="2163437B"/>
  <w15:docId w15:val="{CD1D3BA7-02D3-4786-A8AF-E3249C32F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5674"/>
    <w:pPr>
      <w:widowControl w:val="0"/>
    </w:pPr>
  </w:style>
  <w:style w:type="paragraph" w:styleId="2">
    <w:name w:val="heading 2"/>
    <w:basedOn w:val="a"/>
    <w:next w:val="a"/>
    <w:link w:val="20"/>
    <w:uiPriority w:val="9"/>
    <w:unhideWhenUsed/>
    <w:qFormat/>
    <w:rsid w:val="00C65674"/>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C65674"/>
    <w:rPr>
      <w:rFonts w:asciiTheme="majorHAnsi" w:eastAsiaTheme="majorEastAsia" w:hAnsiTheme="majorHAnsi" w:cstheme="majorBidi"/>
      <w:b/>
      <w:bCs/>
      <w:sz w:val="48"/>
      <w:szCs w:val="48"/>
    </w:rPr>
  </w:style>
  <w:style w:type="table" w:styleId="a3">
    <w:name w:val="Table Grid"/>
    <w:basedOn w:val="a1"/>
    <w:rsid w:val="00C65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65674"/>
    <w:pPr>
      <w:ind w:leftChars="200" w:left="480"/>
    </w:pPr>
  </w:style>
  <w:style w:type="paragraph" w:customStyle="1" w:styleId="1">
    <w:name w:val="1"/>
    <w:basedOn w:val="a"/>
    <w:rsid w:val="00C65674"/>
    <w:pPr>
      <w:snapToGrid w:val="0"/>
      <w:spacing w:before="60" w:after="60" w:line="360" w:lineRule="exact"/>
      <w:ind w:left="1200" w:hanging="1200"/>
      <w:jc w:val="both"/>
    </w:pPr>
    <w:rPr>
      <w:rFonts w:ascii="標楷體" w:eastAsia="標楷體" w:hAnsi="Times New Roman" w:cs="Times New Roman"/>
      <w:szCs w:val="24"/>
    </w:rPr>
  </w:style>
  <w:style w:type="paragraph" w:styleId="a5">
    <w:name w:val="header"/>
    <w:basedOn w:val="a"/>
    <w:link w:val="a6"/>
    <w:uiPriority w:val="99"/>
    <w:unhideWhenUsed/>
    <w:rsid w:val="006D2FEA"/>
    <w:pPr>
      <w:tabs>
        <w:tab w:val="center" w:pos="4153"/>
        <w:tab w:val="right" w:pos="8306"/>
      </w:tabs>
      <w:snapToGrid w:val="0"/>
    </w:pPr>
    <w:rPr>
      <w:sz w:val="20"/>
      <w:szCs w:val="20"/>
    </w:rPr>
  </w:style>
  <w:style w:type="character" w:customStyle="1" w:styleId="a6">
    <w:name w:val="頁首 字元"/>
    <w:basedOn w:val="a0"/>
    <w:link w:val="a5"/>
    <w:uiPriority w:val="99"/>
    <w:rsid w:val="006D2FEA"/>
    <w:rPr>
      <w:sz w:val="20"/>
      <w:szCs w:val="20"/>
    </w:rPr>
  </w:style>
  <w:style w:type="paragraph" w:styleId="a7">
    <w:name w:val="footer"/>
    <w:basedOn w:val="a"/>
    <w:link w:val="a8"/>
    <w:uiPriority w:val="99"/>
    <w:unhideWhenUsed/>
    <w:rsid w:val="006D2FEA"/>
    <w:pPr>
      <w:tabs>
        <w:tab w:val="center" w:pos="4153"/>
        <w:tab w:val="right" w:pos="8306"/>
      </w:tabs>
      <w:snapToGrid w:val="0"/>
    </w:pPr>
    <w:rPr>
      <w:sz w:val="20"/>
      <w:szCs w:val="20"/>
    </w:rPr>
  </w:style>
  <w:style w:type="character" w:customStyle="1" w:styleId="a8">
    <w:name w:val="頁尾 字元"/>
    <w:basedOn w:val="a0"/>
    <w:link w:val="a7"/>
    <w:uiPriority w:val="99"/>
    <w:rsid w:val="006D2FEA"/>
    <w:rPr>
      <w:sz w:val="20"/>
      <w:szCs w:val="20"/>
    </w:rPr>
  </w:style>
  <w:style w:type="paragraph" w:customStyle="1" w:styleId="3">
    <w:name w:val="3"/>
    <w:basedOn w:val="a"/>
    <w:rsid w:val="00D43CB1"/>
    <w:pPr>
      <w:tabs>
        <w:tab w:val="left" w:pos="993"/>
      </w:tabs>
      <w:ind w:left="1701" w:hanging="425"/>
      <w:jc w:val="both"/>
    </w:pPr>
    <w:rPr>
      <w:rFonts w:ascii="標楷體" w:eastAsia="標楷體" w:hAnsi="Times New Roman" w:cs="Times New Roman"/>
      <w:szCs w:val="24"/>
    </w:rPr>
  </w:style>
  <w:style w:type="paragraph" w:customStyle="1" w:styleId="Default">
    <w:name w:val="Default"/>
    <w:rsid w:val="004B5660"/>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1610</Words>
  <Characters>9178</Characters>
  <Application>Microsoft Office Word</Application>
  <DocSecurity>0</DocSecurity>
  <Lines>76</Lines>
  <Paragraphs>21</Paragraphs>
  <ScaleCrop>false</ScaleCrop>
  <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2026-01-26T07:45:00Z</cp:lastPrinted>
  <dcterms:created xsi:type="dcterms:W3CDTF">2026-03-16T06:29:00Z</dcterms:created>
  <dcterms:modified xsi:type="dcterms:W3CDTF">2026-03-16T06:29:00Z</dcterms:modified>
</cp:coreProperties>
</file>