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EEA" w:rsidRDefault="00C31EEA" w:rsidP="00F313D0">
      <w:pPr>
        <w:adjustRightInd w:val="0"/>
        <w:snapToGrid w:val="0"/>
        <w:rPr>
          <w:rFonts w:ascii="標楷體" w:eastAsia="標楷體"/>
          <w:b/>
          <w:color w:val="FF0000"/>
          <w:sz w:val="32"/>
          <w:szCs w:val="32"/>
        </w:rPr>
      </w:pPr>
      <w:r w:rsidRPr="00F11A06">
        <w:rPr>
          <w:rFonts w:ascii="標楷體" w:eastAsia="標楷體" w:hAnsi="標楷體"/>
          <w:sz w:val="30"/>
          <w:szCs w:val="30"/>
        </w:rPr>
        <w:t>國立嘉義大學理工學院</w:t>
      </w:r>
      <w:r w:rsidR="003F21A4" w:rsidRPr="00F11A06">
        <w:rPr>
          <w:rFonts w:ascii="標楷體" w:eastAsia="標楷體" w:hAnsi="標楷體" w:hint="eastAsia"/>
          <w:sz w:val="30"/>
          <w:szCs w:val="30"/>
        </w:rPr>
        <w:t>生物機電工程</w:t>
      </w:r>
      <w:r w:rsidRPr="00F11A06">
        <w:rPr>
          <w:rFonts w:ascii="標楷體" w:eastAsia="標楷體" w:hAnsi="標楷體"/>
          <w:sz w:val="30"/>
          <w:szCs w:val="30"/>
        </w:rPr>
        <w:t>學系教師聘任及升等審查細則</w:t>
      </w:r>
      <w:r w:rsidR="00F313D0" w:rsidRPr="00F313D0">
        <w:rPr>
          <w:rFonts w:ascii="標楷體" w:eastAsia="標楷體" w:hAnsi="標楷體" w:hint="eastAsia"/>
          <w:color w:val="FF0000"/>
          <w:sz w:val="30"/>
          <w:szCs w:val="30"/>
        </w:rPr>
        <w:t>修正條文</w:t>
      </w:r>
      <w:r w:rsidR="00BE07CD" w:rsidRPr="00F313D0">
        <w:rPr>
          <w:rFonts w:ascii="標楷體" w:eastAsia="標楷體" w:hint="eastAsia"/>
          <w:b/>
          <w:color w:val="FF0000"/>
          <w:sz w:val="32"/>
          <w:szCs w:val="32"/>
        </w:rPr>
        <w:t>對照表</w:t>
      </w:r>
    </w:p>
    <w:p w:rsidR="00F313D0" w:rsidRPr="00F11A06" w:rsidRDefault="00F313D0" w:rsidP="00F313D0">
      <w:pPr>
        <w:adjustRightInd w:val="0"/>
        <w:snapToGrid w:val="0"/>
        <w:jc w:val="right"/>
        <w:rPr>
          <w:rFonts w:ascii="標楷體" w:eastAsia="標楷體" w:hAnsi="標楷體"/>
          <w:b/>
          <w:color w:val="FF0000"/>
          <w:szCs w:val="24"/>
        </w:rPr>
      </w:pPr>
      <w:r>
        <w:rPr>
          <w:rFonts w:ascii="標楷體" w:eastAsia="標楷體" w:hAnsi="標楷體" w:hint="eastAsia"/>
          <w:b/>
          <w:color w:val="FF0000"/>
          <w:szCs w:val="24"/>
        </w:rPr>
        <w:t>1120</w:t>
      </w:r>
      <w:r w:rsidR="00562AC2">
        <w:rPr>
          <w:rFonts w:ascii="標楷體" w:eastAsia="標楷體" w:hAnsi="標楷體" w:hint="eastAsia"/>
          <w:b/>
          <w:color w:val="FF0000"/>
          <w:szCs w:val="24"/>
        </w:rPr>
        <w:t>321</w:t>
      </w:r>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2"/>
        <w:gridCol w:w="3823"/>
        <w:gridCol w:w="3177"/>
      </w:tblGrid>
      <w:tr w:rsidR="00771095" w:rsidRPr="00F11A06" w:rsidTr="0054211E">
        <w:trPr>
          <w:trHeight w:val="567"/>
          <w:jc w:val="center"/>
        </w:trPr>
        <w:tc>
          <w:tcPr>
            <w:tcW w:w="3822" w:type="dxa"/>
            <w:vAlign w:val="center"/>
          </w:tcPr>
          <w:p w:rsidR="00771095" w:rsidRPr="00F11A06" w:rsidRDefault="00771095" w:rsidP="0054211E">
            <w:pPr>
              <w:spacing w:line="320" w:lineRule="exact"/>
              <w:ind w:left="273" w:rightChars="-33" w:right="-79" w:hanging="257"/>
              <w:jc w:val="center"/>
              <w:rPr>
                <w:rFonts w:ascii="標楷體" w:eastAsia="標楷體" w:hAnsi="標楷體"/>
                <w:szCs w:val="24"/>
              </w:rPr>
            </w:pPr>
            <w:r w:rsidRPr="00F11A06">
              <w:rPr>
                <w:rFonts w:ascii="標楷體" w:eastAsia="標楷體" w:hAnsi="標楷體" w:hint="eastAsia"/>
                <w:szCs w:val="24"/>
              </w:rPr>
              <w:t>修  正  條  文</w:t>
            </w:r>
          </w:p>
        </w:tc>
        <w:tc>
          <w:tcPr>
            <w:tcW w:w="3823" w:type="dxa"/>
            <w:vAlign w:val="center"/>
          </w:tcPr>
          <w:p w:rsidR="00771095" w:rsidRPr="00F11A06" w:rsidRDefault="00771095" w:rsidP="0054211E">
            <w:pPr>
              <w:spacing w:line="320" w:lineRule="exact"/>
              <w:ind w:left="273" w:rightChars="-33" w:right="-79" w:hanging="257"/>
              <w:jc w:val="center"/>
              <w:rPr>
                <w:rFonts w:ascii="標楷體" w:eastAsia="標楷體" w:hAnsi="標楷體"/>
                <w:szCs w:val="24"/>
              </w:rPr>
            </w:pPr>
            <w:r w:rsidRPr="00F11A06">
              <w:rPr>
                <w:rFonts w:ascii="標楷體" w:eastAsia="標楷體" w:hAnsi="標楷體" w:hint="eastAsia"/>
                <w:szCs w:val="24"/>
              </w:rPr>
              <w:t>現  行  條  文</w:t>
            </w:r>
          </w:p>
        </w:tc>
        <w:tc>
          <w:tcPr>
            <w:tcW w:w="3177" w:type="dxa"/>
            <w:vAlign w:val="center"/>
          </w:tcPr>
          <w:p w:rsidR="00771095" w:rsidRPr="00F11A06" w:rsidRDefault="00771095" w:rsidP="0054211E">
            <w:pPr>
              <w:jc w:val="center"/>
              <w:rPr>
                <w:rFonts w:ascii="標楷體" w:eastAsia="標楷體" w:hAnsi="標楷體"/>
              </w:rPr>
            </w:pPr>
            <w:r w:rsidRPr="00F11A06">
              <w:rPr>
                <w:rFonts w:ascii="標楷體" w:eastAsia="標楷體" w:hAnsi="標楷體" w:hint="eastAsia"/>
              </w:rPr>
              <w:t>說   明</w:t>
            </w:r>
          </w:p>
        </w:tc>
      </w:tr>
      <w:tr w:rsidR="0054211E" w:rsidRPr="00F11A06" w:rsidTr="0054211E">
        <w:trPr>
          <w:trHeight w:val="680"/>
          <w:jc w:val="center"/>
        </w:trPr>
        <w:tc>
          <w:tcPr>
            <w:tcW w:w="3822" w:type="dxa"/>
            <w:vAlign w:val="center"/>
          </w:tcPr>
          <w:p w:rsidR="0054211E" w:rsidRPr="00F11A06" w:rsidRDefault="0054211E" w:rsidP="0054211E">
            <w:pPr>
              <w:spacing w:line="500" w:lineRule="exact"/>
              <w:jc w:val="center"/>
              <w:rPr>
                <w:rFonts w:ascii="標楷體" w:eastAsia="標楷體" w:hAnsi="標楷體"/>
                <w:szCs w:val="24"/>
              </w:rPr>
            </w:pPr>
            <w:r w:rsidRPr="00F11A06">
              <w:rPr>
                <w:rFonts w:ascii="標楷體" w:eastAsia="標楷體" w:hAnsi="標楷體"/>
                <w:color w:val="000000" w:themeColor="text1"/>
                <w:szCs w:val="24"/>
              </w:rPr>
              <w:t>第一章</w:t>
            </w:r>
            <w:r w:rsidRPr="00F11A06">
              <w:rPr>
                <w:rFonts w:ascii="標楷體" w:eastAsia="標楷體" w:hAnsi="標楷體" w:hint="eastAsia"/>
                <w:color w:val="000000" w:themeColor="text1"/>
                <w:szCs w:val="24"/>
              </w:rPr>
              <w:t xml:space="preserve">  </w:t>
            </w:r>
            <w:r w:rsidRPr="00F11A06">
              <w:rPr>
                <w:rFonts w:ascii="標楷體" w:eastAsia="標楷體" w:hAnsi="標楷體"/>
                <w:color w:val="000000" w:themeColor="text1"/>
                <w:szCs w:val="24"/>
              </w:rPr>
              <w:t>總則</w:t>
            </w:r>
          </w:p>
        </w:tc>
        <w:tc>
          <w:tcPr>
            <w:tcW w:w="3823" w:type="dxa"/>
            <w:vAlign w:val="center"/>
          </w:tcPr>
          <w:p w:rsidR="0054211E" w:rsidRPr="00F11A06" w:rsidRDefault="0054211E" w:rsidP="0054211E">
            <w:pPr>
              <w:spacing w:line="500" w:lineRule="exact"/>
              <w:jc w:val="center"/>
              <w:rPr>
                <w:rFonts w:ascii="標楷體" w:eastAsia="標楷體" w:hAnsi="標楷體"/>
                <w:szCs w:val="24"/>
              </w:rPr>
            </w:pPr>
            <w:r w:rsidRPr="00F11A06">
              <w:rPr>
                <w:rFonts w:ascii="標楷體" w:eastAsia="標楷體" w:hAnsi="標楷體"/>
                <w:color w:val="000000" w:themeColor="text1"/>
                <w:szCs w:val="24"/>
              </w:rPr>
              <w:t>第一章</w:t>
            </w:r>
            <w:r w:rsidRPr="00F11A06">
              <w:rPr>
                <w:rFonts w:ascii="標楷體" w:eastAsia="標楷體" w:hAnsi="標楷體" w:hint="eastAsia"/>
                <w:color w:val="000000" w:themeColor="text1"/>
                <w:szCs w:val="24"/>
              </w:rPr>
              <w:t xml:space="preserve">  </w:t>
            </w:r>
            <w:r w:rsidRPr="00F11A06">
              <w:rPr>
                <w:rFonts w:ascii="標楷體" w:eastAsia="標楷體" w:hAnsi="標楷體"/>
                <w:color w:val="000000" w:themeColor="text1"/>
                <w:szCs w:val="24"/>
              </w:rPr>
              <w:t>總則</w:t>
            </w:r>
          </w:p>
        </w:tc>
        <w:tc>
          <w:tcPr>
            <w:tcW w:w="3177" w:type="dxa"/>
            <w:vAlign w:val="center"/>
          </w:tcPr>
          <w:p w:rsidR="0054211E" w:rsidRPr="00F11A06" w:rsidRDefault="0054211E" w:rsidP="0054211E">
            <w:pPr>
              <w:spacing w:line="500" w:lineRule="exact"/>
              <w:jc w:val="center"/>
              <w:rPr>
                <w:rFonts w:ascii="標楷體" w:eastAsia="標楷體" w:hAnsi="標楷體"/>
                <w:szCs w:val="24"/>
              </w:rPr>
            </w:pPr>
            <w:proofErr w:type="gramStart"/>
            <w:r w:rsidRPr="00F11A06">
              <w:rPr>
                <w:rFonts w:ascii="標楷體" w:eastAsia="標楷體" w:hAnsi="標楷體" w:cs="華康標楷體" w:hint="eastAsia"/>
                <w:color w:val="000000"/>
                <w:szCs w:val="24"/>
              </w:rPr>
              <w:t>章名未</w:t>
            </w:r>
            <w:proofErr w:type="gramEnd"/>
            <w:r w:rsidRPr="00F11A06">
              <w:rPr>
                <w:rFonts w:ascii="標楷體" w:eastAsia="標楷體" w:hAnsi="標楷體" w:cs="華康標楷體" w:hint="eastAsia"/>
                <w:color w:val="000000"/>
                <w:szCs w:val="24"/>
              </w:rPr>
              <w:t>修正。</w:t>
            </w:r>
          </w:p>
        </w:tc>
      </w:tr>
      <w:tr w:rsidR="00B35EC3" w:rsidRPr="00F11A06" w:rsidTr="00622B2A">
        <w:trPr>
          <w:jc w:val="center"/>
        </w:trPr>
        <w:tc>
          <w:tcPr>
            <w:tcW w:w="3822" w:type="dxa"/>
          </w:tcPr>
          <w:p w:rsidR="002D60A4" w:rsidRPr="002D60A4" w:rsidRDefault="002D60A4" w:rsidP="002D60A4">
            <w:pPr>
              <w:pStyle w:val="3"/>
              <w:tabs>
                <w:tab w:val="clear" w:pos="993"/>
                <w:tab w:val="left" w:pos="1800"/>
              </w:tabs>
              <w:spacing w:line="360" w:lineRule="exact"/>
              <w:ind w:left="0" w:firstLine="0"/>
              <w:rPr>
                <w:rFonts w:hAnsi="標楷體"/>
                <w:color w:val="000000"/>
              </w:rPr>
            </w:pPr>
            <w:r w:rsidRPr="002D60A4">
              <w:rPr>
                <w:rFonts w:hAnsi="標楷體" w:hint="eastAsia"/>
                <w:color w:val="000000"/>
              </w:rPr>
              <w:t>一、</w:t>
            </w:r>
          </w:p>
          <w:p w:rsidR="00B35EC3" w:rsidRPr="00F11A06" w:rsidRDefault="002D60A4" w:rsidP="002D60A4">
            <w:pPr>
              <w:pStyle w:val="3"/>
              <w:tabs>
                <w:tab w:val="clear" w:pos="993"/>
                <w:tab w:val="left" w:pos="1800"/>
              </w:tabs>
              <w:spacing w:line="360" w:lineRule="exact"/>
              <w:ind w:left="0" w:firstLine="0"/>
              <w:rPr>
                <w:rFonts w:hAnsi="標楷體"/>
              </w:rPr>
            </w:pPr>
            <w:r w:rsidRPr="00F11A06">
              <w:rPr>
                <w:rFonts w:hAnsi="標楷體"/>
                <w:color w:val="000000"/>
              </w:rPr>
              <w:t>依據國立嘉義大學（以下簡稱本校）理工學院（以下簡稱本院）教師聘任及升等審查要點第</w:t>
            </w:r>
            <w:r w:rsidRPr="002D60A4">
              <w:rPr>
                <w:rFonts w:hAnsi="標楷體" w:hint="eastAsia"/>
                <w:color w:val="FF0000"/>
                <w:u w:val="single"/>
              </w:rPr>
              <w:t>四</w:t>
            </w:r>
            <w:r w:rsidRPr="00F11A06">
              <w:rPr>
                <w:rFonts w:hAnsi="標楷體"/>
                <w:color w:val="000000"/>
              </w:rPr>
              <w:t>點規定及有關法令訂定國立嘉義大學理工學院生物機電工程學系（以下簡稱本系）教師聘任及升等審查細則</w:t>
            </w:r>
            <w:r w:rsidRPr="00F11A06">
              <w:rPr>
                <w:rFonts w:hAnsi="標楷體" w:hint="eastAsia"/>
                <w:color w:val="000000"/>
              </w:rPr>
              <w:t>（</w:t>
            </w:r>
            <w:r w:rsidRPr="00F11A06">
              <w:rPr>
                <w:rFonts w:hAnsi="標楷體"/>
                <w:color w:val="000000"/>
              </w:rPr>
              <w:t>以下簡稱本細則</w:t>
            </w:r>
            <w:r w:rsidRPr="00F11A06">
              <w:rPr>
                <w:rFonts w:hAnsi="標楷體" w:hint="eastAsia"/>
                <w:color w:val="000000"/>
              </w:rPr>
              <w:t>）</w:t>
            </w:r>
            <w:r w:rsidR="00777E7B" w:rsidRPr="00FA75E2">
              <w:rPr>
                <w:rFonts w:hAnsi="標楷體" w:hint="eastAsia"/>
                <w:color w:val="0000FF"/>
              </w:rPr>
              <w:t>。</w:t>
            </w:r>
          </w:p>
        </w:tc>
        <w:tc>
          <w:tcPr>
            <w:tcW w:w="3823" w:type="dxa"/>
          </w:tcPr>
          <w:p w:rsidR="00110FCE" w:rsidRPr="00F11A06" w:rsidRDefault="00B35EC3" w:rsidP="000B1B62">
            <w:pPr>
              <w:pStyle w:val="3"/>
              <w:tabs>
                <w:tab w:val="clear" w:pos="993"/>
                <w:tab w:val="left" w:pos="1800"/>
              </w:tabs>
              <w:spacing w:line="360" w:lineRule="exact"/>
              <w:ind w:left="480" w:hangingChars="200" w:hanging="480"/>
              <w:rPr>
                <w:rFonts w:hAnsi="標楷體"/>
                <w:color w:val="000000" w:themeColor="text1"/>
              </w:rPr>
            </w:pPr>
            <w:r w:rsidRPr="00F11A06">
              <w:rPr>
                <w:rFonts w:hAnsi="標楷體" w:hint="eastAsia"/>
                <w:color w:val="000000" w:themeColor="text1"/>
              </w:rPr>
              <w:t>一、</w:t>
            </w:r>
          </w:p>
          <w:p w:rsidR="00B35EC3" w:rsidRPr="00F11A06" w:rsidRDefault="00C16B4D" w:rsidP="00110FCE">
            <w:pPr>
              <w:pStyle w:val="3"/>
              <w:tabs>
                <w:tab w:val="clear" w:pos="993"/>
                <w:tab w:val="left" w:pos="1800"/>
              </w:tabs>
              <w:spacing w:line="360" w:lineRule="exact"/>
              <w:ind w:left="0" w:firstLine="0"/>
              <w:rPr>
                <w:rFonts w:hAnsi="標楷體"/>
                <w:color w:val="000000" w:themeColor="text1"/>
              </w:rPr>
            </w:pPr>
            <w:r w:rsidRPr="00F11A06">
              <w:rPr>
                <w:rFonts w:hAnsi="標楷體"/>
                <w:color w:val="000000"/>
              </w:rPr>
              <w:t>依據國立嘉義大學（以下簡稱本校）理工學院（以下簡稱本院）教師聘任及升等審查要點第</w:t>
            </w:r>
            <w:r w:rsidRPr="00F11A06">
              <w:rPr>
                <w:rFonts w:hAnsi="標楷體"/>
                <w:b/>
                <w:color w:val="FF0000"/>
                <w:u w:val="single"/>
              </w:rPr>
              <w:t>三</w:t>
            </w:r>
            <w:r w:rsidRPr="00F11A06">
              <w:rPr>
                <w:rFonts w:hAnsi="標楷體"/>
                <w:color w:val="000000"/>
              </w:rPr>
              <w:t>點規定及有關法令訂定國立嘉義大學理工學院生物機電工程學系（以下簡稱本系）教師聘任及升等審查細則</w:t>
            </w:r>
            <w:r w:rsidRPr="00F11A06">
              <w:rPr>
                <w:rFonts w:hAnsi="標楷體" w:hint="eastAsia"/>
                <w:color w:val="000000"/>
              </w:rPr>
              <w:t>（</w:t>
            </w:r>
            <w:r w:rsidRPr="00F11A06">
              <w:rPr>
                <w:rFonts w:hAnsi="標楷體"/>
                <w:color w:val="000000"/>
              </w:rPr>
              <w:t>以下簡稱本細則</w:t>
            </w:r>
            <w:r w:rsidRPr="00F11A06">
              <w:rPr>
                <w:rFonts w:hAnsi="標楷體" w:hint="eastAsia"/>
                <w:color w:val="000000"/>
              </w:rPr>
              <w:t>）</w:t>
            </w:r>
          </w:p>
        </w:tc>
        <w:tc>
          <w:tcPr>
            <w:tcW w:w="3177" w:type="dxa"/>
          </w:tcPr>
          <w:p w:rsidR="00BE07CD" w:rsidRPr="00F11A06" w:rsidRDefault="00BE07CD" w:rsidP="00C16B4D">
            <w:pPr>
              <w:tabs>
                <w:tab w:val="left" w:pos="3360"/>
                <w:tab w:val="left" w:pos="5040"/>
              </w:tabs>
              <w:wordWrap w:val="0"/>
              <w:jc w:val="both"/>
              <w:textDirection w:val="lrTbV"/>
              <w:rPr>
                <w:rFonts w:ascii="標楷體" w:eastAsia="標楷體" w:hAnsi="標楷體"/>
                <w:color w:val="000000"/>
              </w:rPr>
            </w:pPr>
            <w:r w:rsidRPr="00F11A06">
              <w:rPr>
                <w:rFonts w:ascii="標楷體" w:eastAsia="標楷體" w:hAnsi="標楷體" w:hint="eastAsia"/>
                <w:color w:val="000000"/>
              </w:rPr>
              <w:t>配合本校教師評審委員會設置辦法條次變更，修正本點所涉本校教師評審委員會設置辦法條次。</w:t>
            </w:r>
          </w:p>
          <w:p w:rsidR="00B35EC3" w:rsidRPr="00F11A06" w:rsidRDefault="00B35EC3" w:rsidP="00C16B4D">
            <w:pPr>
              <w:rPr>
                <w:rFonts w:ascii="標楷體" w:eastAsia="標楷體" w:hAnsi="標楷體"/>
              </w:rPr>
            </w:pPr>
          </w:p>
        </w:tc>
      </w:tr>
      <w:tr w:rsidR="00D220B6" w:rsidRPr="00F11A06" w:rsidTr="00622B2A">
        <w:trPr>
          <w:jc w:val="center"/>
        </w:trPr>
        <w:tc>
          <w:tcPr>
            <w:tcW w:w="3822" w:type="dxa"/>
          </w:tcPr>
          <w:p w:rsidR="00110FCE" w:rsidRPr="00F11A06" w:rsidRDefault="00D220B6" w:rsidP="00DE4B1F">
            <w:pPr>
              <w:tabs>
                <w:tab w:val="left" w:pos="-3000"/>
              </w:tabs>
              <w:spacing w:beforeLines="20" w:before="72" w:line="320" w:lineRule="exact"/>
              <w:ind w:left="480" w:hangingChars="200" w:hanging="480"/>
              <w:jc w:val="both"/>
              <w:rPr>
                <w:rFonts w:ascii="標楷體" w:eastAsia="標楷體" w:hAnsi="標楷體"/>
                <w:color w:val="FF0000"/>
                <w:szCs w:val="24"/>
                <w:u w:val="single"/>
              </w:rPr>
            </w:pPr>
            <w:r w:rsidRPr="00F11A06">
              <w:rPr>
                <w:rFonts w:ascii="標楷體" w:eastAsia="標楷體" w:hAnsi="標楷體" w:hint="eastAsia"/>
                <w:color w:val="FF0000"/>
                <w:szCs w:val="24"/>
                <w:u w:val="single"/>
              </w:rPr>
              <w:t>三、</w:t>
            </w:r>
          </w:p>
          <w:p w:rsidR="005E4C22" w:rsidRPr="00F11A06" w:rsidRDefault="005E4C22" w:rsidP="005E4C22">
            <w:pPr>
              <w:tabs>
                <w:tab w:val="left" w:pos="-3000"/>
              </w:tabs>
              <w:spacing w:beforeLines="20" w:before="72" w:line="320" w:lineRule="exact"/>
              <w:jc w:val="both"/>
              <w:rPr>
                <w:rFonts w:ascii="標楷體" w:eastAsia="標楷體" w:hAnsi="標楷體"/>
                <w:color w:val="FF0000"/>
                <w:szCs w:val="24"/>
              </w:rPr>
            </w:pPr>
            <w:r w:rsidRPr="00F11A06">
              <w:rPr>
                <w:rFonts w:ascii="標楷體" w:eastAsia="標楷體" w:hAnsi="標楷體" w:hint="eastAsia"/>
                <w:color w:val="FF0000"/>
                <w:szCs w:val="24"/>
              </w:rPr>
              <w:t>本系教師職級分為講師、助理教授、副教授及教授，各職級教師應具有教育人員任用條例第十六條之</w:t>
            </w:r>
            <w:proofErr w:type="gramStart"/>
            <w:r w:rsidRPr="00F11A06">
              <w:rPr>
                <w:rFonts w:ascii="標楷體" w:eastAsia="標楷體" w:hAnsi="標楷體" w:hint="eastAsia"/>
                <w:color w:val="FF0000"/>
                <w:szCs w:val="24"/>
              </w:rPr>
              <w:t>一</w:t>
            </w:r>
            <w:proofErr w:type="gramEnd"/>
            <w:r w:rsidRPr="00F11A06">
              <w:rPr>
                <w:rFonts w:ascii="標楷體" w:eastAsia="標楷體" w:hAnsi="標楷體" w:hint="eastAsia"/>
                <w:color w:val="FF0000"/>
                <w:szCs w:val="24"/>
              </w:rPr>
              <w:t>至</w:t>
            </w:r>
            <w:proofErr w:type="gramStart"/>
            <w:r w:rsidRPr="00F11A06">
              <w:rPr>
                <w:rFonts w:ascii="標楷體" w:eastAsia="標楷體" w:hAnsi="標楷體" w:hint="eastAsia"/>
                <w:color w:val="FF0000"/>
                <w:szCs w:val="24"/>
              </w:rPr>
              <w:t>第十八條擬任職</w:t>
            </w:r>
            <w:proofErr w:type="gramEnd"/>
            <w:r w:rsidRPr="00F11A06">
              <w:rPr>
                <w:rFonts w:ascii="標楷體" w:eastAsia="標楷體" w:hAnsi="標楷體" w:hint="eastAsia"/>
                <w:color w:val="FF0000"/>
                <w:szCs w:val="24"/>
              </w:rPr>
              <w:t>級所定資格條件之一，且無教師法或教育人員任用條例規定不得聘任之情事之</w:t>
            </w:r>
            <w:proofErr w:type="gramStart"/>
            <w:r w:rsidRPr="00F11A06">
              <w:rPr>
                <w:rFonts w:ascii="標楷體" w:eastAsia="標楷體" w:hAnsi="標楷體" w:hint="eastAsia"/>
                <w:color w:val="FF0000"/>
                <w:szCs w:val="24"/>
              </w:rPr>
              <w:t>一</w:t>
            </w:r>
            <w:proofErr w:type="gramEnd"/>
            <w:r w:rsidRPr="00F11A06">
              <w:rPr>
                <w:rFonts w:ascii="標楷體" w:eastAsia="標楷體" w:hAnsi="標楷體" w:hint="eastAsia"/>
                <w:color w:val="FF0000"/>
                <w:szCs w:val="24"/>
              </w:rPr>
              <w:t>。</w:t>
            </w:r>
          </w:p>
          <w:p w:rsidR="00D220B6" w:rsidRPr="00F11A06" w:rsidRDefault="005E4C22" w:rsidP="005E4C22">
            <w:pPr>
              <w:tabs>
                <w:tab w:val="left" w:pos="792"/>
              </w:tabs>
              <w:adjustRightInd w:val="0"/>
              <w:spacing w:line="360" w:lineRule="exact"/>
              <w:jc w:val="both"/>
              <w:textAlignment w:val="baseline"/>
              <w:rPr>
                <w:rFonts w:ascii="標楷體" w:eastAsia="標楷體" w:hAnsi="標楷體"/>
                <w:szCs w:val="24"/>
              </w:rPr>
            </w:pPr>
            <w:proofErr w:type="gramStart"/>
            <w:r w:rsidRPr="00F11A06">
              <w:rPr>
                <w:rFonts w:ascii="標楷體" w:eastAsia="標楷體" w:hAnsi="標楷體" w:hint="eastAsia"/>
                <w:color w:val="FF0000"/>
                <w:szCs w:val="24"/>
              </w:rPr>
              <w:t>新聘及申請</w:t>
            </w:r>
            <w:proofErr w:type="gramEnd"/>
            <w:r w:rsidRPr="00F11A06">
              <w:rPr>
                <w:rFonts w:ascii="標楷體" w:eastAsia="標楷體" w:hAnsi="標楷體" w:hint="eastAsia"/>
                <w:color w:val="FF0000"/>
                <w:szCs w:val="24"/>
              </w:rPr>
              <w:t>升等教師得依其專長或專業領域，按專科以上學校教師資格審定辦法(以下簡稱審定辦法)，由學術研究、教學實踐研究、技術研發等三大送審類別擇一，送審教師資格。其審查範圍及基準依教育部及本校</w:t>
            </w:r>
            <w:r w:rsidR="002E46D2" w:rsidRPr="00777E7B">
              <w:rPr>
                <w:rFonts w:ascii="標楷體" w:eastAsia="標楷體" w:hAnsi="標楷體" w:hint="eastAsia"/>
                <w:color w:val="FF0000"/>
                <w:u w:val="single"/>
              </w:rPr>
              <w:t>、院</w:t>
            </w:r>
            <w:r w:rsidR="00777E7B" w:rsidRPr="00777E7B">
              <w:rPr>
                <w:rFonts w:ascii="標楷體" w:eastAsia="標楷體" w:hAnsi="標楷體" w:hint="eastAsia"/>
                <w:b/>
                <w:color w:val="0000FF"/>
                <w:u w:val="single"/>
              </w:rPr>
              <w:t>、系</w:t>
            </w:r>
            <w:r w:rsidRPr="00F11A06">
              <w:rPr>
                <w:rFonts w:ascii="標楷體" w:eastAsia="標楷體" w:hAnsi="標楷體" w:hint="eastAsia"/>
                <w:color w:val="FF0000"/>
                <w:szCs w:val="24"/>
              </w:rPr>
              <w:t>相關規定辦理。</w:t>
            </w:r>
          </w:p>
        </w:tc>
        <w:tc>
          <w:tcPr>
            <w:tcW w:w="3823" w:type="dxa"/>
          </w:tcPr>
          <w:p w:rsidR="00D220B6" w:rsidRPr="00F11A06" w:rsidRDefault="00D220B6" w:rsidP="00DE4B1F">
            <w:pPr>
              <w:pStyle w:val="1"/>
              <w:tabs>
                <w:tab w:val="left" w:pos="900"/>
              </w:tabs>
              <w:spacing w:before="0" w:after="0"/>
              <w:ind w:left="480" w:hangingChars="200" w:hanging="480"/>
              <w:rPr>
                <w:rFonts w:hAnsi="標楷體"/>
                <w:color w:val="000000" w:themeColor="text1"/>
              </w:rPr>
            </w:pPr>
          </w:p>
        </w:tc>
        <w:tc>
          <w:tcPr>
            <w:tcW w:w="3177" w:type="dxa"/>
          </w:tcPr>
          <w:p w:rsidR="005E4C22" w:rsidRPr="00F11A06" w:rsidRDefault="005E4C22" w:rsidP="005E4C22">
            <w:pPr>
              <w:tabs>
                <w:tab w:val="left" w:pos="3360"/>
                <w:tab w:val="left" w:pos="5040"/>
              </w:tabs>
              <w:spacing w:line="320" w:lineRule="exact"/>
              <w:jc w:val="both"/>
              <w:textDirection w:val="lrTbV"/>
              <w:rPr>
                <w:rFonts w:ascii="標楷體" w:eastAsia="標楷體" w:hAnsi="標楷體" w:cs="華康標楷體"/>
                <w:szCs w:val="24"/>
              </w:rPr>
            </w:pPr>
            <w:r w:rsidRPr="00F11A06">
              <w:rPr>
                <w:rFonts w:ascii="標楷體" w:eastAsia="標楷體" w:hAnsi="標楷體" w:cs="華康標楷體" w:hint="eastAsia"/>
                <w:szCs w:val="24"/>
              </w:rPr>
              <w:t>一、本點新增。</w:t>
            </w:r>
          </w:p>
          <w:p w:rsidR="005E4C22" w:rsidRPr="00F11A06" w:rsidRDefault="005E4C22" w:rsidP="005E4C22">
            <w:pPr>
              <w:tabs>
                <w:tab w:val="left" w:pos="3360"/>
                <w:tab w:val="left" w:pos="5040"/>
              </w:tabs>
              <w:spacing w:line="320" w:lineRule="exact"/>
              <w:ind w:left="480" w:hangingChars="200" w:hanging="480"/>
              <w:jc w:val="both"/>
              <w:textDirection w:val="lrTbV"/>
              <w:rPr>
                <w:rFonts w:ascii="標楷體" w:eastAsia="標楷體" w:hAnsi="標楷體"/>
                <w:szCs w:val="24"/>
              </w:rPr>
            </w:pPr>
            <w:r w:rsidRPr="00F11A06">
              <w:rPr>
                <w:rFonts w:ascii="標楷體" w:eastAsia="標楷體" w:hAnsi="標楷體" w:cs="華康標楷體" w:hint="eastAsia"/>
                <w:szCs w:val="24"/>
              </w:rPr>
              <w:t>二、</w:t>
            </w:r>
            <w:r w:rsidRPr="00F11A06">
              <w:rPr>
                <w:rFonts w:ascii="標楷體" w:eastAsia="標楷體" w:hAnsi="標楷體" w:cs="華康標楷體" w:hint="eastAsia"/>
                <w:color w:val="000000"/>
                <w:szCs w:val="24"/>
              </w:rPr>
              <w:t>本點第一項係現行條文第四點第一項所定各職級及資格條件悉依</w:t>
            </w:r>
            <w:r w:rsidRPr="00F11A06">
              <w:rPr>
                <w:rFonts w:ascii="標楷體" w:eastAsia="標楷體" w:hAnsi="標楷體" w:hint="eastAsia"/>
                <w:szCs w:val="24"/>
              </w:rPr>
              <w:t>教育人員任用條例規定辦理，</w:t>
            </w:r>
            <w:proofErr w:type="gramStart"/>
            <w:r w:rsidRPr="00F11A06">
              <w:rPr>
                <w:rFonts w:ascii="標楷體" w:eastAsia="標楷體" w:hAnsi="標楷體" w:hint="eastAsia"/>
                <w:szCs w:val="24"/>
              </w:rPr>
              <w:t>另明定</w:t>
            </w:r>
            <w:proofErr w:type="gramEnd"/>
            <w:r w:rsidRPr="00F11A06">
              <w:rPr>
                <w:rFonts w:ascii="標楷體" w:eastAsia="標楷體" w:hAnsi="標楷體" w:hint="eastAsia"/>
                <w:szCs w:val="24"/>
              </w:rPr>
              <w:t>不得有教師法或教育人員任用條例規定不得聘任之情事。</w:t>
            </w:r>
          </w:p>
          <w:p w:rsidR="00D220B6" w:rsidRPr="00F11A06" w:rsidRDefault="005E4C22" w:rsidP="002E46D2">
            <w:pPr>
              <w:tabs>
                <w:tab w:val="left" w:pos="3360"/>
                <w:tab w:val="left" w:pos="5040"/>
              </w:tabs>
              <w:spacing w:line="320" w:lineRule="exact"/>
              <w:ind w:left="480" w:hangingChars="200" w:hanging="480"/>
              <w:jc w:val="both"/>
              <w:textDirection w:val="lrTbV"/>
              <w:rPr>
                <w:rFonts w:ascii="標楷體" w:eastAsia="標楷體" w:hAnsi="標楷體"/>
              </w:rPr>
            </w:pPr>
            <w:r w:rsidRPr="00F11A06">
              <w:rPr>
                <w:rFonts w:ascii="標楷體" w:eastAsia="標楷體" w:hAnsi="標楷體" w:hint="eastAsia"/>
                <w:szCs w:val="24"/>
              </w:rPr>
              <w:t>三、本</w:t>
            </w:r>
            <w:r w:rsidRPr="00F11A06">
              <w:rPr>
                <w:rFonts w:ascii="標楷體" w:eastAsia="標楷體" w:hAnsi="標楷體" w:cs="華康標楷體" w:hint="eastAsia"/>
                <w:color w:val="000000"/>
                <w:szCs w:val="24"/>
              </w:rPr>
              <w:t>點</w:t>
            </w:r>
            <w:proofErr w:type="gramStart"/>
            <w:r w:rsidRPr="00F11A06">
              <w:rPr>
                <w:rFonts w:ascii="標楷體" w:eastAsia="標楷體" w:hAnsi="標楷體" w:cs="華康標楷體" w:hint="eastAsia"/>
                <w:color w:val="000000"/>
                <w:szCs w:val="24"/>
              </w:rPr>
              <w:t>第二項</w:t>
            </w:r>
            <w:r w:rsidRPr="00F11A06">
              <w:rPr>
                <w:rFonts w:ascii="標楷體" w:eastAsia="標楷體" w:hAnsi="標楷體" w:hint="eastAsia"/>
                <w:szCs w:val="24"/>
              </w:rPr>
              <w:t>依本校</w:t>
            </w:r>
            <w:proofErr w:type="gramEnd"/>
            <w:r w:rsidRPr="00F11A06">
              <w:rPr>
                <w:rFonts w:ascii="標楷體" w:eastAsia="標楷體" w:hAnsi="標楷體" w:hint="eastAsia"/>
                <w:szCs w:val="24"/>
              </w:rPr>
              <w:t>所訂五大送審類別擇定符合本院教師聘任及升等之送審類別為學術研究、教學實踐研究、技術研發三大類。</w:t>
            </w:r>
          </w:p>
        </w:tc>
      </w:tr>
      <w:tr w:rsidR="00D220B6" w:rsidRPr="00F11A06" w:rsidTr="00622B2A">
        <w:trPr>
          <w:jc w:val="center"/>
        </w:trPr>
        <w:tc>
          <w:tcPr>
            <w:tcW w:w="3822" w:type="dxa"/>
          </w:tcPr>
          <w:p w:rsidR="00110FCE" w:rsidRPr="00F11A06" w:rsidRDefault="00D220B6" w:rsidP="00DE4B1F">
            <w:pPr>
              <w:tabs>
                <w:tab w:val="left" w:pos="-3000"/>
              </w:tabs>
              <w:spacing w:beforeLines="20" w:before="72" w:line="320" w:lineRule="exact"/>
              <w:ind w:left="480" w:hangingChars="200" w:hanging="480"/>
              <w:jc w:val="both"/>
              <w:rPr>
                <w:rFonts w:ascii="標楷體" w:eastAsia="標楷體" w:hAnsi="標楷體"/>
                <w:color w:val="FF0000"/>
                <w:u w:val="single"/>
              </w:rPr>
            </w:pPr>
            <w:r w:rsidRPr="00F11A06">
              <w:rPr>
                <w:rFonts w:ascii="標楷體" w:eastAsia="標楷體" w:hAnsi="標楷體" w:hint="eastAsia"/>
                <w:color w:val="FF0000"/>
                <w:u w:val="single"/>
              </w:rPr>
              <w:t>四、</w:t>
            </w:r>
          </w:p>
          <w:p w:rsidR="00D220B6" w:rsidRPr="00F11A06" w:rsidRDefault="00964BCA" w:rsidP="00A60251">
            <w:pPr>
              <w:tabs>
                <w:tab w:val="left" w:pos="-3000"/>
              </w:tabs>
              <w:spacing w:beforeLines="20" w:before="72" w:line="320" w:lineRule="exact"/>
              <w:jc w:val="both"/>
              <w:rPr>
                <w:rFonts w:ascii="標楷體" w:eastAsia="標楷體" w:hAnsi="標楷體"/>
                <w:color w:val="FF0000"/>
                <w:szCs w:val="24"/>
                <w:u w:val="single"/>
              </w:rPr>
            </w:pPr>
            <w:r w:rsidRPr="00F11A06">
              <w:rPr>
                <w:rFonts w:ascii="標楷體" w:eastAsia="標楷體" w:hAnsi="標楷體"/>
              </w:rPr>
              <w:t>本</w:t>
            </w:r>
            <w:r w:rsidRPr="00F11A06">
              <w:rPr>
                <w:rFonts w:ascii="標楷體" w:eastAsia="標楷體" w:hAnsi="標楷體"/>
                <w:color w:val="000000"/>
              </w:rPr>
              <w:t>系依據</w:t>
            </w:r>
            <w:r w:rsidRPr="00F11A06">
              <w:rPr>
                <w:rFonts w:ascii="標楷體" w:eastAsia="標楷體" w:hAnsi="標楷體" w:hint="eastAsia"/>
                <w:color w:val="000000"/>
              </w:rPr>
              <w:t>本</w:t>
            </w:r>
            <w:r w:rsidRPr="00F11A06">
              <w:rPr>
                <w:rFonts w:ascii="標楷體" w:eastAsia="標楷體" w:hAnsi="標楷體"/>
                <w:color w:val="000000"/>
              </w:rPr>
              <w:t>校教師聘任及升等審查辦法以及</w:t>
            </w:r>
            <w:r w:rsidRPr="00F11A06">
              <w:rPr>
                <w:rFonts w:ascii="標楷體" w:eastAsia="標楷體" w:hAnsi="標楷體" w:hint="eastAsia"/>
                <w:color w:val="000000"/>
              </w:rPr>
              <w:t>本</w:t>
            </w:r>
            <w:r w:rsidRPr="00F11A06">
              <w:rPr>
                <w:rFonts w:ascii="標楷體" w:eastAsia="標楷體" w:hAnsi="標楷體"/>
                <w:color w:val="000000"/>
              </w:rPr>
              <w:t>院教師聘任及升等審查要點，訂定本系</w:t>
            </w:r>
            <w:r w:rsidRPr="00F11A06">
              <w:rPr>
                <w:rFonts w:ascii="標楷體" w:eastAsia="標楷體" w:hAnsi="標楷體" w:hint="eastAsia"/>
                <w:color w:val="000000"/>
              </w:rPr>
              <w:t>教師</w:t>
            </w:r>
            <w:r w:rsidRPr="00F11A06">
              <w:rPr>
                <w:rFonts w:ascii="標楷體" w:eastAsia="標楷體" w:hAnsi="標楷體"/>
                <w:color w:val="000000"/>
              </w:rPr>
              <w:t>聘任及升等審查細則，經系</w:t>
            </w:r>
            <w:proofErr w:type="gramStart"/>
            <w:r w:rsidRPr="00F11A06">
              <w:rPr>
                <w:rFonts w:ascii="標楷體" w:eastAsia="標楷體" w:hAnsi="標楷體"/>
                <w:color w:val="000000"/>
              </w:rPr>
              <w:t>務</w:t>
            </w:r>
            <w:proofErr w:type="gramEnd"/>
            <w:r w:rsidRPr="00F11A06">
              <w:rPr>
                <w:rFonts w:ascii="標楷體" w:eastAsia="標楷體" w:hAnsi="標楷體"/>
                <w:color w:val="000000"/>
              </w:rPr>
              <w:t>會議通過後，報院教評會及校教評會核備，並陳請校長</w:t>
            </w:r>
            <w:r w:rsidR="00D220B6" w:rsidRPr="00F11A06">
              <w:rPr>
                <w:rFonts w:ascii="標楷體" w:eastAsia="標楷體" w:hAnsi="標楷體" w:hint="eastAsia"/>
                <w:color w:val="FF0000"/>
                <w:u w:val="single"/>
              </w:rPr>
              <w:t>核定後實施</w:t>
            </w:r>
            <w:r w:rsidR="00D220B6" w:rsidRPr="00F11A06">
              <w:rPr>
                <w:rFonts w:ascii="標楷體" w:eastAsia="標楷體" w:hAnsi="標楷體"/>
                <w:color w:val="000000" w:themeColor="text1"/>
              </w:rPr>
              <w:t>。</w:t>
            </w:r>
          </w:p>
        </w:tc>
        <w:tc>
          <w:tcPr>
            <w:tcW w:w="3823" w:type="dxa"/>
          </w:tcPr>
          <w:p w:rsidR="00110FCE" w:rsidRPr="00F11A06" w:rsidRDefault="00D220B6" w:rsidP="00DE4B1F">
            <w:pPr>
              <w:pStyle w:val="1"/>
              <w:tabs>
                <w:tab w:val="left" w:pos="900"/>
              </w:tabs>
              <w:spacing w:before="0" w:after="0"/>
              <w:ind w:left="480" w:hangingChars="200" w:hanging="480"/>
              <w:rPr>
                <w:rFonts w:hAnsi="標楷體"/>
                <w:color w:val="FF0000"/>
                <w:u w:val="single"/>
              </w:rPr>
            </w:pPr>
            <w:r w:rsidRPr="00F11A06">
              <w:rPr>
                <w:rFonts w:hAnsi="標楷體" w:hint="eastAsia"/>
                <w:color w:val="FF0000"/>
                <w:u w:val="single"/>
              </w:rPr>
              <w:t>三、</w:t>
            </w:r>
          </w:p>
          <w:p w:rsidR="00D220B6" w:rsidRPr="00F11A06" w:rsidRDefault="005E4C22" w:rsidP="00110FCE">
            <w:pPr>
              <w:pStyle w:val="1"/>
              <w:tabs>
                <w:tab w:val="left" w:pos="900"/>
              </w:tabs>
              <w:spacing w:before="0" w:after="0"/>
              <w:ind w:left="0" w:firstLine="0"/>
              <w:rPr>
                <w:rFonts w:hAnsi="標楷體"/>
                <w:color w:val="FF0000"/>
                <w:u w:val="single"/>
              </w:rPr>
            </w:pPr>
            <w:r w:rsidRPr="00F11A06">
              <w:rPr>
                <w:rFonts w:hAnsi="標楷體"/>
              </w:rPr>
              <w:t>本</w:t>
            </w:r>
            <w:r w:rsidRPr="00F11A06">
              <w:rPr>
                <w:rFonts w:hAnsi="標楷體"/>
                <w:color w:val="000000"/>
              </w:rPr>
              <w:t>系依據</w:t>
            </w:r>
            <w:r w:rsidRPr="00F11A06">
              <w:rPr>
                <w:rFonts w:hAnsi="標楷體" w:hint="eastAsia"/>
                <w:color w:val="000000"/>
              </w:rPr>
              <w:t>本</w:t>
            </w:r>
            <w:r w:rsidRPr="00F11A06">
              <w:rPr>
                <w:rFonts w:hAnsi="標楷體"/>
                <w:color w:val="000000"/>
              </w:rPr>
              <w:t>校教師聘任及升等審查辦法以及</w:t>
            </w:r>
            <w:r w:rsidRPr="00F11A06">
              <w:rPr>
                <w:rFonts w:hAnsi="標楷體" w:hint="eastAsia"/>
                <w:color w:val="000000"/>
              </w:rPr>
              <w:t>本</w:t>
            </w:r>
            <w:r w:rsidRPr="00F11A06">
              <w:rPr>
                <w:rFonts w:hAnsi="標楷體"/>
                <w:color w:val="000000"/>
              </w:rPr>
              <w:t>院教師聘任及升等審查要點，訂定本系</w:t>
            </w:r>
            <w:r w:rsidRPr="00F11A06">
              <w:rPr>
                <w:rFonts w:hAnsi="標楷體" w:hint="eastAsia"/>
                <w:color w:val="000000"/>
              </w:rPr>
              <w:t>教師</w:t>
            </w:r>
            <w:r w:rsidRPr="00F11A06">
              <w:rPr>
                <w:rFonts w:hAnsi="標楷體"/>
                <w:color w:val="000000"/>
              </w:rPr>
              <w:t>聘任及升等審查細則，經系</w:t>
            </w:r>
            <w:proofErr w:type="gramStart"/>
            <w:r w:rsidRPr="00F11A06">
              <w:rPr>
                <w:rFonts w:hAnsi="標楷體"/>
                <w:color w:val="000000"/>
              </w:rPr>
              <w:t>務</w:t>
            </w:r>
            <w:proofErr w:type="gramEnd"/>
            <w:r w:rsidRPr="00F11A06">
              <w:rPr>
                <w:rFonts w:hAnsi="標楷體"/>
                <w:color w:val="000000"/>
              </w:rPr>
              <w:t>會議通過後，報院教評會及校教評會核備，並陳請校長</w:t>
            </w:r>
            <w:r w:rsidRPr="00F11A06">
              <w:rPr>
                <w:rFonts w:hAnsi="標楷體"/>
                <w:color w:val="FF0000"/>
                <w:u w:val="single"/>
              </w:rPr>
              <w:t>公告施行。</w:t>
            </w:r>
          </w:p>
        </w:tc>
        <w:tc>
          <w:tcPr>
            <w:tcW w:w="3177" w:type="dxa"/>
          </w:tcPr>
          <w:p w:rsidR="005E4C22" w:rsidRPr="00F11A06" w:rsidRDefault="005E4C22" w:rsidP="005E4C22">
            <w:pPr>
              <w:tabs>
                <w:tab w:val="left" w:pos="3360"/>
                <w:tab w:val="left" w:pos="5040"/>
              </w:tabs>
              <w:spacing w:line="320" w:lineRule="exact"/>
              <w:jc w:val="both"/>
              <w:textDirection w:val="lrTbV"/>
              <w:rPr>
                <w:rFonts w:ascii="標楷體" w:eastAsia="標楷體" w:hAnsi="標楷體" w:cs="華康標楷體"/>
                <w:szCs w:val="24"/>
              </w:rPr>
            </w:pPr>
            <w:r w:rsidRPr="00F11A06">
              <w:rPr>
                <w:rFonts w:ascii="標楷體" w:eastAsia="標楷體" w:hAnsi="標楷體" w:cs="華康標楷體" w:hint="eastAsia"/>
                <w:szCs w:val="24"/>
              </w:rPr>
              <w:t>一、</w:t>
            </w:r>
            <w:proofErr w:type="gramStart"/>
            <w:r w:rsidRPr="00F11A06">
              <w:rPr>
                <w:rFonts w:ascii="標楷體" w:eastAsia="標楷體" w:hAnsi="標楷體" w:cs="華康標楷體" w:hint="eastAsia"/>
                <w:szCs w:val="24"/>
              </w:rPr>
              <w:t>點次變更</w:t>
            </w:r>
            <w:proofErr w:type="gramEnd"/>
            <w:r w:rsidRPr="00F11A06">
              <w:rPr>
                <w:rFonts w:ascii="標楷體" w:eastAsia="標楷體" w:hAnsi="標楷體" w:cs="華康標楷體" w:hint="eastAsia"/>
                <w:szCs w:val="24"/>
              </w:rPr>
              <w:t>。</w:t>
            </w:r>
          </w:p>
          <w:p w:rsidR="00D220B6" w:rsidRPr="00F11A06" w:rsidRDefault="005E4C22" w:rsidP="005E4C22">
            <w:pPr>
              <w:tabs>
                <w:tab w:val="left" w:pos="3360"/>
                <w:tab w:val="left" w:pos="5040"/>
              </w:tabs>
              <w:wordWrap w:val="0"/>
              <w:jc w:val="both"/>
              <w:textDirection w:val="lrTbV"/>
              <w:rPr>
                <w:rFonts w:ascii="標楷體" w:eastAsia="標楷體" w:hAnsi="標楷體"/>
              </w:rPr>
            </w:pPr>
            <w:r w:rsidRPr="00F11A06">
              <w:rPr>
                <w:rFonts w:ascii="標楷體" w:eastAsia="標楷體" w:hAnsi="標楷體" w:cs="華康標楷體" w:hint="eastAsia"/>
                <w:szCs w:val="24"/>
              </w:rPr>
              <w:t>二、</w:t>
            </w:r>
            <w:r w:rsidRPr="00F11A06">
              <w:rPr>
                <w:rFonts w:ascii="標楷體" w:eastAsia="標楷體" w:hAnsi="標楷體" w:cs="華康標楷體" w:hint="eastAsia"/>
                <w:color w:val="000000"/>
                <w:szCs w:val="24"/>
              </w:rPr>
              <w:t>本點文字酌予修正。</w:t>
            </w:r>
          </w:p>
        </w:tc>
      </w:tr>
      <w:tr w:rsidR="0054211E" w:rsidRPr="00F11A06" w:rsidTr="0054211E">
        <w:trPr>
          <w:trHeight w:val="680"/>
          <w:jc w:val="center"/>
        </w:trPr>
        <w:tc>
          <w:tcPr>
            <w:tcW w:w="3822" w:type="dxa"/>
            <w:vAlign w:val="center"/>
          </w:tcPr>
          <w:p w:rsidR="0054211E" w:rsidRPr="00F11A06" w:rsidRDefault="0054211E" w:rsidP="0054211E">
            <w:pPr>
              <w:spacing w:line="500" w:lineRule="exact"/>
              <w:jc w:val="center"/>
              <w:rPr>
                <w:rFonts w:eastAsia="標楷體" w:hAnsi="標楷體"/>
                <w:color w:val="000000"/>
              </w:rPr>
            </w:pPr>
            <w:r w:rsidRPr="00F11A06">
              <w:rPr>
                <w:rFonts w:eastAsia="標楷體" w:hAnsi="標楷體"/>
                <w:color w:val="000000"/>
                <w:sz w:val="28"/>
                <w:szCs w:val="28"/>
              </w:rPr>
              <w:t>第二章</w:t>
            </w:r>
            <w:r w:rsidRPr="00F11A06">
              <w:rPr>
                <w:rFonts w:eastAsia="標楷體" w:hAnsi="標楷體" w:hint="eastAsia"/>
                <w:color w:val="000000"/>
                <w:sz w:val="28"/>
                <w:szCs w:val="28"/>
              </w:rPr>
              <w:t xml:space="preserve">  </w:t>
            </w:r>
            <w:r w:rsidRPr="00F11A06">
              <w:rPr>
                <w:rFonts w:eastAsia="標楷體" w:hAnsi="標楷體"/>
                <w:color w:val="000000"/>
                <w:sz w:val="28"/>
                <w:szCs w:val="28"/>
              </w:rPr>
              <w:t>初聘、</w:t>
            </w:r>
            <w:proofErr w:type="gramStart"/>
            <w:r w:rsidRPr="00F11A06">
              <w:rPr>
                <w:rFonts w:eastAsia="標楷體" w:hAnsi="標楷體"/>
                <w:color w:val="000000"/>
                <w:sz w:val="28"/>
                <w:szCs w:val="28"/>
              </w:rPr>
              <w:t>續聘與聘期</w:t>
            </w:r>
            <w:proofErr w:type="gramEnd"/>
          </w:p>
        </w:tc>
        <w:tc>
          <w:tcPr>
            <w:tcW w:w="3823" w:type="dxa"/>
            <w:vAlign w:val="center"/>
          </w:tcPr>
          <w:p w:rsidR="0054211E" w:rsidRPr="00F11A06" w:rsidRDefault="0054211E" w:rsidP="0054211E">
            <w:pPr>
              <w:spacing w:line="500" w:lineRule="exact"/>
              <w:jc w:val="center"/>
              <w:rPr>
                <w:rFonts w:eastAsia="標楷體" w:hAnsi="標楷體"/>
                <w:color w:val="000000"/>
              </w:rPr>
            </w:pPr>
            <w:r w:rsidRPr="00F11A06">
              <w:rPr>
                <w:rFonts w:eastAsia="標楷體" w:hAnsi="標楷體"/>
                <w:color w:val="000000"/>
                <w:sz w:val="28"/>
                <w:szCs w:val="28"/>
              </w:rPr>
              <w:t>第二章</w:t>
            </w:r>
            <w:r w:rsidRPr="00F11A06">
              <w:rPr>
                <w:rFonts w:eastAsia="標楷體" w:hAnsi="標楷體" w:hint="eastAsia"/>
                <w:color w:val="000000"/>
                <w:sz w:val="28"/>
                <w:szCs w:val="28"/>
              </w:rPr>
              <w:t xml:space="preserve">  </w:t>
            </w:r>
            <w:r w:rsidRPr="00F11A06">
              <w:rPr>
                <w:rFonts w:eastAsia="標楷體" w:hAnsi="標楷體"/>
                <w:color w:val="000000"/>
                <w:sz w:val="28"/>
                <w:szCs w:val="28"/>
              </w:rPr>
              <w:t>初聘、</w:t>
            </w:r>
            <w:proofErr w:type="gramStart"/>
            <w:r w:rsidRPr="00F11A06">
              <w:rPr>
                <w:rFonts w:eastAsia="標楷體" w:hAnsi="標楷體"/>
                <w:color w:val="000000"/>
                <w:sz w:val="28"/>
                <w:szCs w:val="28"/>
              </w:rPr>
              <w:t>續聘與聘期</w:t>
            </w:r>
            <w:proofErr w:type="gramEnd"/>
          </w:p>
        </w:tc>
        <w:tc>
          <w:tcPr>
            <w:tcW w:w="3177" w:type="dxa"/>
            <w:vAlign w:val="center"/>
          </w:tcPr>
          <w:p w:rsidR="0054211E" w:rsidRPr="00F11A06" w:rsidRDefault="0054211E" w:rsidP="0054211E">
            <w:pPr>
              <w:spacing w:line="500" w:lineRule="exact"/>
              <w:jc w:val="center"/>
              <w:rPr>
                <w:rFonts w:eastAsia="標楷體" w:hAnsi="標楷體"/>
                <w:color w:val="000000"/>
              </w:rPr>
            </w:pPr>
            <w:proofErr w:type="gramStart"/>
            <w:r w:rsidRPr="00F11A06">
              <w:rPr>
                <w:rFonts w:ascii="標楷體" w:eastAsia="標楷體" w:hAnsi="標楷體" w:cs="華康標楷體" w:hint="eastAsia"/>
                <w:color w:val="000000"/>
              </w:rPr>
              <w:t>章名未</w:t>
            </w:r>
            <w:proofErr w:type="gramEnd"/>
            <w:r w:rsidRPr="00F11A06">
              <w:rPr>
                <w:rFonts w:ascii="標楷體" w:eastAsia="標楷體" w:hAnsi="標楷體" w:cs="華康標楷體" w:hint="eastAsia"/>
                <w:color w:val="000000"/>
              </w:rPr>
              <w:t>修正。</w:t>
            </w:r>
          </w:p>
        </w:tc>
      </w:tr>
      <w:tr w:rsidR="00D220B6" w:rsidRPr="00F11A06" w:rsidTr="00622B2A">
        <w:trPr>
          <w:jc w:val="center"/>
        </w:trPr>
        <w:tc>
          <w:tcPr>
            <w:tcW w:w="3822" w:type="dxa"/>
          </w:tcPr>
          <w:p w:rsidR="00D220B6" w:rsidRPr="00F11A06" w:rsidRDefault="00D220B6" w:rsidP="00D220B6">
            <w:pPr>
              <w:tabs>
                <w:tab w:val="left" w:pos="792"/>
              </w:tabs>
              <w:adjustRightInd w:val="0"/>
              <w:spacing w:line="360" w:lineRule="exact"/>
              <w:jc w:val="both"/>
              <w:textAlignment w:val="baseline"/>
              <w:rPr>
                <w:rFonts w:ascii="標楷體" w:eastAsia="標楷體" w:hAnsi="標楷體"/>
                <w:szCs w:val="24"/>
              </w:rPr>
            </w:pPr>
          </w:p>
        </w:tc>
        <w:tc>
          <w:tcPr>
            <w:tcW w:w="3823" w:type="dxa"/>
          </w:tcPr>
          <w:p w:rsidR="00110FCE" w:rsidRPr="00F11A06" w:rsidRDefault="00D220B6" w:rsidP="00DE4B1F">
            <w:pPr>
              <w:pStyle w:val="1"/>
              <w:tabs>
                <w:tab w:val="left" w:pos="900"/>
              </w:tabs>
              <w:spacing w:before="0" w:after="0"/>
              <w:ind w:left="480" w:hangingChars="200" w:hanging="480"/>
              <w:rPr>
                <w:rFonts w:hAnsi="標楷體"/>
              </w:rPr>
            </w:pPr>
            <w:r w:rsidRPr="00F11A06">
              <w:rPr>
                <w:rFonts w:hAnsi="標楷體" w:hint="eastAsia"/>
              </w:rPr>
              <w:t>四、</w:t>
            </w:r>
          </w:p>
          <w:p w:rsidR="00D220B6" w:rsidRPr="00F11A06" w:rsidRDefault="00D220B6" w:rsidP="00110FCE">
            <w:pPr>
              <w:pStyle w:val="1"/>
              <w:tabs>
                <w:tab w:val="left" w:pos="900"/>
              </w:tabs>
              <w:spacing w:before="0" w:after="0"/>
              <w:ind w:left="0" w:firstLine="0"/>
              <w:rPr>
                <w:rFonts w:hAnsi="標楷體"/>
              </w:rPr>
            </w:pPr>
            <w:r w:rsidRPr="00F11A06">
              <w:rPr>
                <w:rFonts w:hAnsi="標楷體"/>
              </w:rPr>
              <w:t>本系教師</w:t>
            </w:r>
            <w:r w:rsidRPr="00F11A06">
              <w:rPr>
                <w:rFonts w:hAnsi="標楷體" w:hint="eastAsia"/>
              </w:rPr>
              <w:t>職</w:t>
            </w:r>
            <w:r w:rsidRPr="00F11A06">
              <w:rPr>
                <w:rFonts w:hAnsi="標楷體"/>
              </w:rPr>
              <w:t>級分為講師、助理教授、副教授及教授，其聘任等級依</w:t>
            </w:r>
            <w:r w:rsidRPr="00F11A06">
              <w:rPr>
                <w:rFonts w:hAnsi="標楷體"/>
              </w:rPr>
              <w:lastRenderedPageBreak/>
              <w:t>下列規定分別辦理：</w:t>
            </w:r>
          </w:p>
          <w:p w:rsidR="00D220B6" w:rsidRPr="00F11A06" w:rsidRDefault="00DE4B1F" w:rsidP="00DE4B1F">
            <w:pPr>
              <w:pStyle w:val="3"/>
              <w:tabs>
                <w:tab w:val="clear" w:pos="993"/>
                <w:tab w:val="left" w:pos="1800"/>
              </w:tabs>
              <w:spacing w:line="360" w:lineRule="exact"/>
              <w:ind w:left="480" w:hangingChars="200" w:hanging="480"/>
              <w:rPr>
                <w:rFonts w:hAnsi="標楷體"/>
              </w:rPr>
            </w:pPr>
            <w:r w:rsidRPr="00F11A06">
              <w:rPr>
                <w:rFonts w:hAnsi="標楷體" w:hint="eastAsia"/>
              </w:rPr>
              <w:t>(</w:t>
            </w:r>
            <w:proofErr w:type="gramStart"/>
            <w:r w:rsidRPr="00F11A06">
              <w:rPr>
                <w:rFonts w:hAnsi="標楷體" w:hint="eastAsia"/>
              </w:rPr>
              <w:t>一</w:t>
            </w:r>
            <w:proofErr w:type="gramEnd"/>
            <w:r w:rsidRPr="00F11A06">
              <w:rPr>
                <w:rFonts w:hAnsi="標楷體" w:hint="eastAsia"/>
              </w:rPr>
              <w:t>)</w:t>
            </w:r>
            <w:r w:rsidR="00D220B6" w:rsidRPr="00F11A06">
              <w:rPr>
                <w:rFonts w:hAnsi="標楷體"/>
              </w:rPr>
              <w:t>獲有教育部審定頒給之教師證書者，得按教師證書之等級聘任。</w:t>
            </w:r>
          </w:p>
          <w:p w:rsidR="00D220B6" w:rsidRPr="00F11A06" w:rsidRDefault="00DE4B1F" w:rsidP="00DE4B1F">
            <w:pPr>
              <w:pStyle w:val="3"/>
              <w:tabs>
                <w:tab w:val="clear" w:pos="993"/>
                <w:tab w:val="left" w:pos="1800"/>
              </w:tabs>
              <w:spacing w:line="360" w:lineRule="exact"/>
              <w:ind w:left="480" w:hangingChars="200" w:hanging="480"/>
              <w:rPr>
                <w:rFonts w:hAnsi="標楷體"/>
              </w:rPr>
            </w:pPr>
            <w:r w:rsidRPr="00F11A06">
              <w:rPr>
                <w:rFonts w:hAnsi="標楷體" w:hint="eastAsia"/>
              </w:rPr>
              <w:t>(二)</w:t>
            </w:r>
            <w:r w:rsidR="00D220B6" w:rsidRPr="00F11A06">
              <w:rPr>
                <w:rFonts w:hAnsi="標楷體"/>
              </w:rPr>
              <w:t>各級教師應具有下列資格之</w:t>
            </w:r>
            <w:proofErr w:type="gramStart"/>
            <w:r w:rsidR="00D220B6" w:rsidRPr="00F11A06">
              <w:rPr>
                <w:rFonts w:hAnsi="標楷體"/>
              </w:rPr>
              <w:t>一</w:t>
            </w:r>
            <w:proofErr w:type="gramEnd"/>
            <w:r w:rsidR="00D220B6" w:rsidRPr="00F11A06">
              <w:rPr>
                <w:rFonts w:hAnsi="標楷體"/>
              </w:rPr>
              <w:t>者：</w:t>
            </w:r>
          </w:p>
          <w:p w:rsidR="00D220B6" w:rsidRPr="00F11A06" w:rsidRDefault="00D220B6" w:rsidP="00DE4B1F">
            <w:pPr>
              <w:tabs>
                <w:tab w:val="left" w:pos="2160"/>
              </w:tabs>
              <w:snapToGrid w:val="0"/>
              <w:spacing w:line="360" w:lineRule="exact"/>
              <w:ind w:leftChars="200" w:left="1440" w:hangingChars="400" w:hanging="960"/>
              <w:rPr>
                <w:rFonts w:ascii="標楷體" w:eastAsia="標楷體" w:hAnsi="標楷體"/>
              </w:rPr>
            </w:pPr>
            <w:r w:rsidRPr="00F11A06">
              <w:rPr>
                <w:rFonts w:ascii="標楷體" w:eastAsia="標楷體" w:hAnsi="標楷體"/>
              </w:rPr>
              <w:t>1</w:t>
            </w:r>
            <w:r w:rsidRPr="00F11A06">
              <w:rPr>
                <w:rFonts w:ascii="標楷體" w:eastAsia="標楷體" w:hAnsi="標楷體" w:hint="eastAsia"/>
              </w:rPr>
              <w:t>.</w:t>
            </w:r>
            <w:r w:rsidRPr="00F11A06">
              <w:rPr>
                <w:rFonts w:ascii="標楷體" w:eastAsia="標楷體" w:hAnsi="標楷體"/>
              </w:rPr>
              <w:t>講師：獲有經教育部認可之國內外大學碩士學位或相當碩士等級之文憑，成績優良，並有專門著作者。</w:t>
            </w:r>
          </w:p>
          <w:p w:rsidR="00D220B6" w:rsidRPr="00F11A06" w:rsidRDefault="00D220B6" w:rsidP="00DE4B1F">
            <w:pPr>
              <w:tabs>
                <w:tab w:val="left" w:pos="2160"/>
              </w:tabs>
              <w:snapToGrid w:val="0"/>
              <w:spacing w:line="360" w:lineRule="exact"/>
              <w:ind w:leftChars="200" w:left="1440" w:hangingChars="400" w:hanging="960"/>
              <w:jc w:val="both"/>
              <w:rPr>
                <w:rFonts w:ascii="標楷體" w:eastAsia="標楷體" w:hAnsi="標楷體"/>
              </w:rPr>
            </w:pPr>
            <w:r w:rsidRPr="00F11A06">
              <w:rPr>
                <w:rFonts w:ascii="標楷體" w:eastAsia="標楷體" w:hAnsi="標楷體"/>
              </w:rPr>
              <w:t>2.助理教授：</w:t>
            </w:r>
          </w:p>
          <w:p w:rsidR="00D220B6" w:rsidRPr="00F11A06" w:rsidRDefault="00D220B6" w:rsidP="00DE4B1F">
            <w:pPr>
              <w:snapToGrid w:val="0"/>
              <w:spacing w:line="360" w:lineRule="exact"/>
              <w:ind w:leftChars="200" w:left="840" w:hangingChars="150" w:hanging="360"/>
              <w:jc w:val="both"/>
              <w:rPr>
                <w:rFonts w:ascii="標楷體" w:eastAsia="標楷體" w:hAnsi="標楷體"/>
              </w:rPr>
            </w:pPr>
            <w:r w:rsidRPr="00F11A06">
              <w:rPr>
                <w:rFonts w:ascii="標楷體" w:eastAsia="標楷體" w:hAnsi="標楷體"/>
              </w:rPr>
              <w:t>(1)獲有經教育部認可之國內外大學博士學位或相當博士等級之文憑，成績優良，並有專門著作者。</w:t>
            </w:r>
          </w:p>
          <w:p w:rsidR="00D220B6" w:rsidRPr="00F11A06" w:rsidRDefault="00D220B6" w:rsidP="00DE4B1F">
            <w:pPr>
              <w:snapToGrid w:val="0"/>
              <w:spacing w:line="360" w:lineRule="exact"/>
              <w:ind w:leftChars="200" w:left="840" w:hangingChars="150" w:hanging="360"/>
              <w:jc w:val="both"/>
              <w:rPr>
                <w:rFonts w:ascii="標楷體" w:eastAsia="標楷體" w:hAnsi="標楷體"/>
              </w:rPr>
            </w:pPr>
            <w:r w:rsidRPr="00F11A06">
              <w:rPr>
                <w:rFonts w:ascii="標楷體" w:eastAsia="標楷體" w:hAnsi="標楷體"/>
              </w:rPr>
              <w:t>(2)曾任講師三年（含）以上，教學與服務成績優良，並有專門著作，</w:t>
            </w:r>
            <w:proofErr w:type="gramStart"/>
            <w:r w:rsidRPr="00F11A06">
              <w:rPr>
                <w:rFonts w:ascii="標楷體" w:eastAsia="標楷體" w:hAnsi="標楷體"/>
              </w:rPr>
              <w:t>且經升等</w:t>
            </w:r>
            <w:proofErr w:type="gramEnd"/>
            <w:r w:rsidRPr="00F11A06">
              <w:rPr>
                <w:rFonts w:ascii="標楷體" w:eastAsia="標楷體" w:hAnsi="標楷體"/>
              </w:rPr>
              <w:t>審查通過者。</w:t>
            </w:r>
          </w:p>
          <w:p w:rsidR="00D220B6" w:rsidRPr="00F11A06" w:rsidRDefault="00D220B6" w:rsidP="00DE4B1F">
            <w:pPr>
              <w:tabs>
                <w:tab w:val="left" w:pos="2160"/>
              </w:tabs>
              <w:snapToGrid w:val="0"/>
              <w:spacing w:line="360" w:lineRule="exact"/>
              <w:ind w:leftChars="200" w:left="960" w:hangingChars="200" w:hanging="480"/>
              <w:jc w:val="both"/>
              <w:rPr>
                <w:rFonts w:ascii="標楷體" w:eastAsia="標楷體" w:hAnsi="標楷體"/>
              </w:rPr>
            </w:pPr>
            <w:r w:rsidRPr="00F11A06">
              <w:rPr>
                <w:rFonts w:ascii="標楷體" w:eastAsia="標楷體" w:hAnsi="標楷體"/>
              </w:rPr>
              <w:t>3.副教授：</w:t>
            </w:r>
          </w:p>
          <w:p w:rsidR="00D220B6" w:rsidRPr="00F11A06" w:rsidRDefault="00D220B6" w:rsidP="00DE4B1F">
            <w:pPr>
              <w:snapToGrid w:val="0"/>
              <w:spacing w:line="360" w:lineRule="exact"/>
              <w:ind w:leftChars="200" w:left="840" w:hangingChars="150" w:hanging="360"/>
              <w:jc w:val="both"/>
              <w:rPr>
                <w:rFonts w:ascii="標楷體" w:eastAsia="標楷體" w:hAnsi="標楷體"/>
              </w:rPr>
            </w:pPr>
            <w:r w:rsidRPr="00F11A06">
              <w:rPr>
                <w:rFonts w:ascii="標楷體" w:eastAsia="標楷體" w:hAnsi="標楷體"/>
              </w:rPr>
              <w:t>(1)獲得經教育部承認之國內外大學博士學位或相當博士等級之文憑後，在研究機構繼續研究，或從事</w:t>
            </w:r>
            <w:proofErr w:type="gramStart"/>
            <w:r w:rsidRPr="00F11A06">
              <w:rPr>
                <w:rFonts w:ascii="標楷體" w:eastAsia="標楷體" w:hAnsi="標楷體"/>
              </w:rPr>
              <w:t>與所習學科</w:t>
            </w:r>
            <w:proofErr w:type="gramEnd"/>
            <w:r w:rsidRPr="00F11A06">
              <w:rPr>
                <w:rFonts w:ascii="標楷體" w:eastAsia="標楷體" w:hAnsi="標楷體"/>
              </w:rPr>
              <w:t>有關之專門職業或職務合計四年以上，成績卓著，並有專門著作者。</w:t>
            </w:r>
          </w:p>
          <w:p w:rsidR="00D220B6" w:rsidRPr="00F11A06" w:rsidRDefault="00D220B6" w:rsidP="00DE4B1F">
            <w:pPr>
              <w:snapToGrid w:val="0"/>
              <w:spacing w:line="360" w:lineRule="exact"/>
              <w:ind w:leftChars="200" w:left="840" w:hangingChars="150" w:hanging="360"/>
              <w:jc w:val="both"/>
              <w:rPr>
                <w:rFonts w:ascii="標楷體" w:eastAsia="標楷體" w:hAnsi="標楷體"/>
              </w:rPr>
            </w:pPr>
            <w:r w:rsidRPr="00F11A06">
              <w:rPr>
                <w:rFonts w:ascii="標楷體" w:eastAsia="標楷體" w:hAnsi="標楷體"/>
              </w:rPr>
              <w:t>(2)曾任助理教授三年（含）以上，教學與服務成績優良，並有專門著作，</w:t>
            </w:r>
            <w:proofErr w:type="gramStart"/>
            <w:r w:rsidRPr="00F11A06">
              <w:rPr>
                <w:rFonts w:ascii="標楷體" w:eastAsia="標楷體" w:hAnsi="標楷體"/>
              </w:rPr>
              <w:t>且經升等</w:t>
            </w:r>
            <w:proofErr w:type="gramEnd"/>
            <w:r w:rsidRPr="00F11A06">
              <w:rPr>
                <w:rFonts w:ascii="標楷體" w:eastAsia="標楷體" w:hAnsi="標楷體"/>
              </w:rPr>
              <w:t>審查通過者。</w:t>
            </w:r>
          </w:p>
          <w:p w:rsidR="00D220B6" w:rsidRPr="00F11A06" w:rsidRDefault="00D220B6" w:rsidP="00DE4B1F">
            <w:pPr>
              <w:snapToGrid w:val="0"/>
              <w:spacing w:line="360" w:lineRule="exact"/>
              <w:ind w:leftChars="200" w:left="960" w:hangingChars="200" w:hanging="480"/>
              <w:jc w:val="both"/>
              <w:rPr>
                <w:rFonts w:ascii="標楷體" w:eastAsia="標楷體" w:hAnsi="標楷體"/>
              </w:rPr>
            </w:pPr>
            <w:r w:rsidRPr="00F11A06">
              <w:rPr>
                <w:rFonts w:ascii="標楷體" w:eastAsia="標楷體" w:hAnsi="標楷體"/>
              </w:rPr>
              <w:t>4.教授：</w:t>
            </w:r>
          </w:p>
          <w:p w:rsidR="00D220B6" w:rsidRPr="00F11A06" w:rsidRDefault="00D220B6" w:rsidP="00DE4B1F">
            <w:pPr>
              <w:snapToGrid w:val="0"/>
              <w:spacing w:line="360" w:lineRule="exact"/>
              <w:ind w:leftChars="200" w:left="840" w:hangingChars="150" w:hanging="360"/>
              <w:jc w:val="both"/>
              <w:rPr>
                <w:rFonts w:ascii="標楷體" w:eastAsia="標楷體" w:hAnsi="標楷體"/>
              </w:rPr>
            </w:pPr>
            <w:r w:rsidRPr="00F11A06">
              <w:rPr>
                <w:rFonts w:ascii="標楷體" w:eastAsia="標楷體" w:hAnsi="標楷體"/>
              </w:rPr>
              <w:t>(1)獲得經教育部承認之國內外大學博士學位或相當博士等級之文憑後，在研究機構繼續研究，或從事</w:t>
            </w:r>
            <w:proofErr w:type="gramStart"/>
            <w:r w:rsidRPr="00F11A06">
              <w:rPr>
                <w:rFonts w:ascii="標楷體" w:eastAsia="標楷體" w:hAnsi="標楷體"/>
              </w:rPr>
              <w:t>與所習學科</w:t>
            </w:r>
            <w:proofErr w:type="gramEnd"/>
            <w:r w:rsidRPr="00F11A06">
              <w:rPr>
                <w:rFonts w:ascii="標楷體" w:eastAsia="標楷體" w:hAnsi="標楷體"/>
              </w:rPr>
              <w:t>有關之專門職業或職務合計八年以上，有創作或發明或在學術上有重要貢</w:t>
            </w:r>
            <w:r w:rsidRPr="00F11A06">
              <w:rPr>
                <w:rFonts w:ascii="標楷體" w:eastAsia="標楷體" w:hAnsi="標楷體"/>
              </w:rPr>
              <w:lastRenderedPageBreak/>
              <w:t>獻、著作者。</w:t>
            </w:r>
          </w:p>
          <w:p w:rsidR="00D220B6" w:rsidRPr="00F11A06" w:rsidRDefault="00D220B6" w:rsidP="00DE4B1F">
            <w:pPr>
              <w:snapToGrid w:val="0"/>
              <w:spacing w:line="360" w:lineRule="exact"/>
              <w:ind w:leftChars="200" w:left="840" w:hangingChars="150" w:hanging="360"/>
              <w:jc w:val="both"/>
              <w:rPr>
                <w:rFonts w:ascii="標楷體" w:eastAsia="標楷體" w:hAnsi="標楷體"/>
              </w:rPr>
            </w:pPr>
            <w:r w:rsidRPr="00F11A06">
              <w:rPr>
                <w:rFonts w:ascii="標楷體" w:eastAsia="標楷體" w:hAnsi="標楷體"/>
              </w:rPr>
              <w:t>(2)曾任副教授三年（含）以上，教學與服務成績優良，並有專門著作，</w:t>
            </w:r>
            <w:proofErr w:type="gramStart"/>
            <w:r w:rsidRPr="00F11A06">
              <w:rPr>
                <w:rFonts w:ascii="標楷體" w:eastAsia="標楷體" w:hAnsi="標楷體"/>
              </w:rPr>
              <w:t>且經升等</w:t>
            </w:r>
            <w:proofErr w:type="gramEnd"/>
            <w:r w:rsidRPr="00F11A06">
              <w:rPr>
                <w:rFonts w:ascii="標楷體" w:eastAsia="標楷體" w:hAnsi="標楷體"/>
              </w:rPr>
              <w:t>審查通過者。</w:t>
            </w:r>
          </w:p>
          <w:p w:rsidR="00D220B6" w:rsidRPr="00F11A06" w:rsidRDefault="00DE4B1F" w:rsidP="00DE4B1F">
            <w:pPr>
              <w:pStyle w:val="3"/>
              <w:tabs>
                <w:tab w:val="clear" w:pos="993"/>
                <w:tab w:val="left" w:pos="1800"/>
              </w:tabs>
              <w:spacing w:line="360" w:lineRule="exact"/>
              <w:ind w:left="564" w:hangingChars="235" w:hanging="564"/>
              <w:rPr>
                <w:rFonts w:hAnsi="標楷體"/>
              </w:rPr>
            </w:pPr>
            <w:r w:rsidRPr="00F11A06">
              <w:rPr>
                <w:rFonts w:hAnsi="標楷體" w:hint="eastAsia"/>
              </w:rPr>
              <w:t>(</w:t>
            </w:r>
            <w:r w:rsidR="00D220B6" w:rsidRPr="00F11A06">
              <w:rPr>
                <w:rFonts w:hAnsi="標楷體"/>
              </w:rPr>
              <w:t>三</w:t>
            </w:r>
            <w:proofErr w:type="gramStart"/>
            <w:r w:rsidR="00D220B6" w:rsidRPr="00F11A06">
              <w:rPr>
                <w:rFonts w:hAnsi="標楷體"/>
              </w:rPr>
              <w:t>）</w:t>
            </w:r>
            <w:proofErr w:type="gramEnd"/>
            <w:r w:rsidR="00D220B6" w:rsidRPr="00F11A06">
              <w:rPr>
                <w:rFonts w:hAnsi="標楷體"/>
              </w:rPr>
              <w:t>曾在國外大學校院擔任教授、副教授、助理教授成績卓著者，並符合教育人員任用條例第十六條之</w:t>
            </w:r>
            <w:proofErr w:type="gramStart"/>
            <w:r w:rsidR="00D220B6" w:rsidRPr="00F11A06">
              <w:rPr>
                <w:rFonts w:hAnsi="標楷體"/>
              </w:rPr>
              <w:t>一</w:t>
            </w:r>
            <w:proofErr w:type="gramEnd"/>
            <w:r w:rsidR="00D220B6" w:rsidRPr="00F11A06">
              <w:rPr>
                <w:rFonts w:hAnsi="標楷體"/>
              </w:rPr>
              <w:t>至第十八條所定資格者，得參照其原來級別聘任。其資格審定，依相關法令規定辦理。</w:t>
            </w:r>
          </w:p>
          <w:p w:rsidR="00D220B6" w:rsidRPr="00F11A06" w:rsidRDefault="00DE4B1F" w:rsidP="00DE4B1F">
            <w:pPr>
              <w:pStyle w:val="3"/>
              <w:tabs>
                <w:tab w:val="clear" w:pos="993"/>
                <w:tab w:val="left" w:pos="1800"/>
              </w:tabs>
              <w:spacing w:line="360" w:lineRule="exact"/>
              <w:ind w:left="564" w:hangingChars="235" w:hanging="564"/>
              <w:rPr>
                <w:rFonts w:hAnsi="標楷體"/>
              </w:rPr>
            </w:pPr>
            <w:r w:rsidRPr="00F11A06">
              <w:rPr>
                <w:rFonts w:hAnsi="標楷體" w:hint="eastAsia"/>
              </w:rPr>
              <w:t>(</w:t>
            </w:r>
            <w:r w:rsidR="00D220B6" w:rsidRPr="00F11A06">
              <w:rPr>
                <w:rFonts w:hAnsi="標楷體"/>
              </w:rPr>
              <w:t>四</w:t>
            </w:r>
            <w:proofErr w:type="gramStart"/>
            <w:r w:rsidR="00D220B6" w:rsidRPr="00F11A06">
              <w:rPr>
                <w:rFonts w:hAnsi="標楷體"/>
              </w:rPr>
              <w:t>）</w:t>
            </w:r>
            <w:proofErr w:type="gramEnd"/>
            <w:r w:rsidR="00D220B6" w:rsidRPr="00F11A06">
              <w:rPr>
                <w:rFonts w:hAnsi="標楷體"/>
              </w:rPr>
              <w:t>成就傑出之教授，合於本校相關辦法之規定者，得聘為講座、名譽或客座教授，依本校相關辦法辦理。</w:t>
            </w:r>
          </w:p>
        </w:tc>
        <w:tc>
          <w:tcPr>
            <w:tcW w:w="3177" w:type="dxa"/>
          </w:tcPr>
          <w:p w:rsidR="00DE4B1F" w:rsidRPr="00F11A06" w:rsidRDefault="00DE4B1F" w:rsidP="00CA04DB">
            <w:pPr>
              <w:pStyle w:val="a7"/>
              <w:numPr>
                <w:ilvl w:val="0"/>
                <w:numId w:val="8"/>
              </w:numPr>
              <w:spacing w:line="360" w:lineRule="exact"/>
              <w:ind w:leftChars="0"/>
              <w:jc w:val="both"/>
              <w:textDirection w:val="lrTbV"/>
              <w:rPr>
                <w:rFonts w:ascii="標楷體" w:eastAsia="標楷體" w:hAnsi="標楷體"/>
              </w:rPr>
            </w:pPr>
            <w:r w:rsidRPr="00F11A06">
              <w:rPr>
                <w:rFonts w:ascii="標楷體" w:eastAsia="標楷體" w:hAnsi="標楷體" w:cs="華康標楷體" w:hint="eastAsia"/>
              </w:rPr>
              <w:lastRenderedPageBreak/>
              <w:t>本點刪除。</w:t>
            </w:r>
          </w:p>
          <w:p w:rsidR="00DE4B1F" w:rsidRPr="00F11A06" w:rsidRDefault="00DE4B1F" w:rsidP="00CA04DB">
            <w:pPr>
              <w:pStyle w:val="a7"/>
              <w:numPr>
                <w:ilvl w:val="0"/>
                <w:numId w:val="8"/>
              </w:numPr>
              <w:spacing w:line="360" w:lineRule="exact"/>
              <w:ind w:leftChars="0"/>
              <w:jc w:val="both"/>
              <w:textDirection w:val="lrTbV"/>
              <w:rPr>
                <w:rFonts w:ascii="標楷體" w:eastAsia="標楷體" w:hAnsi="標楷體"/>
                <w:color w:val="000000"/>
              </w:rPr>
            </w:pPr>
            <w:r w:rsidRPr="00F11A06">
              <w:rPr>
                <w:rFonts w:ascii="標楷體" w:eastAsia="標楷體" w:hAnsi="標楷體" w:cs="華康標楷體" w:hint="eastAsia"/>
                <w:color w:val="000000"/>
              </w:rPr>
              <w:t>現行規定第四點第一項第一款及第</w:t>
            </w:r>
            <w:proofErr w:type="gramStart"/>
            <w:r w:rsidRPr="00F11A06">
              <w:rPr>
                <w:rFonts w:ascii="標楷體" w:eastAsia="標楷體" w:hAnsi="標楷體" w:cs="華康標楷體" w:hint="eastAsia"/>
                <w:color w:val="000000"/>
              </w:rPr>
              <w:t>二款挪</w:t>
            </w:r>
            <w:proofErr w:type="gramEnd"/>
            <w:r w:rsidRPr="00F11A06">
              <w:rPr>
                <w:rFonts w:ascii="標楷體" w:eastAsia="標楷體" w:hAnsi="標楷體" w:cs="華康標楷體" w:hint="eastAsia"/>
                <w:color w:val="000000"/>
              </w:rPr>
              <w:t>至修</w:t>
            </w:r>
            <w:r w:rsidRPr="00F11A06">
              <w:rPr>
                <w:rFonts w:ascii="標楷體" w:eastAsia="標楷體" w:hAnsi="標楷體" w:cs="華康標楷體" w:hint="eastAsia"/>
                <w:color w:val="000000"/>
              </w:rPr>
              <w:lastRenderedPageBreak/>
              <w:t>正規定第三點第一項，</w:t>
            </w:r>
            <w:proofErr w:type="gramStart"/>
            <w:r w:rsidRPr="00F11A06">
              <w:rPr>
                <w:rFonts w:ascii="標楷體" w:eastAsia="標楷體" w:hAnsi="標楷體" w:cs="華康標楷體" w:hint="eastAsia"/>
                <w:color w:val="000000"/>
              </w:rPr>
              <w:t>爰</w:t>
            </w:r>
            <w:proofErr w:type="gramEnd"/>
            <w:r w:rsidRPr="00F11A06">
              <w:rPr>
                <w:rFonts w:ascii="標楷體" w:eastAsia="標楷體" w:hAnsi="標楷體" w:cs="華康標楷體" w:hint="eastAsia"/>
                <w:color w:val="000000"/>
              </w:rPr>
              <w:t>刪除。</w:t>
            </w:r>
          </w:p>
          <w:p w:rsidR="00DE4B1F" w:rsidRPr="00F11A06" w:rsidRDefault="00DE4B1F" w:rsidP="00CA04DB">
            <w:pPr>
              <w:pStyle w:val="a7"/>
              <w:numPr>
                <w:ilvl w:val="0"/>
                <w:numId w:val="8"/>
              </w:numPr>
              <w:spacing w:line="360" w:lineRule="exact"/>
              <w:ind w:leftChars="0"/>
              <w:jc w:val="both"/>
              <w:textDirection w:val="lrTbV"/>
              <w:rPr>
                <w:rFonts w:eastAsia="標楷體" w:hAnsi="標楷體"/>
                <w:color w:val="000000"/>
              </w:rPr>
            </w:pPr>
            <w:r w:rsidRPr="00F11A06">
              <w:rPr>
                <w:rFonts w:ascii="標楷體" w:eastAsia="標楷體" w:hAnsi="標楷體" w:cs="華康標楷體" w:hint="eastAsia"/>
                <w:color w:val="000000"/>
              </w:rPr>
              <w:t>至現行規定第四點第三款為實務</w:t>
            </w:r>
            <w:proofErr w:type="gramStart"/>
            <w:r w:rsidRPr="00F11A06">
              <w:rPr>
                <w:rFonts w:ascii="標楷體" w:eastAsia="標楷體" w:hAnsi="標楷體" w:cs="華康標楷體" w:hint="eastAsia"/>
                <w:color w:val="000000"/>
              </w:rPr>
              <w:t>作業通念</w:t>
            </w:r>
            <w:proofErr w:type="gramEnd"/>
            <w:r w:rsidRPr="00F11A06">
              <w:rPr>
                <w:rFonts w:ascii="標楷體" w:eastAsia="標楷體" w:hAnsi="標楷體" w:cs="華康標楷體" w:hint="eastAsia"/>
                <w:color w:val="000000"/>
              </w:rPr>
              <w:t>，毋須以法明定，</w:t>
            </w:r>
            <w:proofErr w:type="gramStart"/>
            <w:r w:rsidRPr="00F11A06">
              <w:rPr>
                <w:rFonts w:ascii="標楷體" w:eastAsia="標楷體" w:hAnsi="標楷體" w:cs="華康標楷體" w:hint="eastAsia"/>
                <w:color w:val="000000"/>
              </w:rPr>
              <w:t>爰</w:t>
            </w:r>
            <w:proofErr w:type="gramEnd"/>
            <w:r w:rsidRPr="00F11A06">
              <w:rPr>
                <w:rFonts w:ascii="標楷體" w:eastAsia="標楷體" w:hAnsi="標楷體" w:cs="華康標楷體" w:hint="eastAsia"/>
                <w:color w:val="000000"/>
              </w:rPr>
              <w:t>刪除第三款。</w:t>
            </w:r>
          </w:p>
          <w:p w:rsidR="00DE4B1F" w:rsidRPr="00F11A06" w:rsidRDefault="00DE4B1F" w:rsidP="00CA04DB">
            <w:pPr>
              <w:pStyle w:val="a7"/>
              <w:numPr>
                <w:ilvl w:val="0"/>
                <w:numId w:val="8"/>
              </w:numPr>
              <w:spacing w:line="360" w:lineRule="exact"/>
              <w:ind w:leftChars="0"/>
              <w:jc w:val="both"/>
              <w:textDirection w:val="lrTbV"/>
              <w:rPr>
                <w:rFonts w:eastAsia="標楷體" w:hAnsi="標楷體"/>
                <w:color w:val="000000"/>
              </w:rPr>
            </w:pPr>
            <w:r w:rsidRPr="00F11A06">
              <w:rPr>
                <w:rFonts w:ascii="標楷體" w:eastAsia="標楷體" w:hAnsi="標楷體" w:cs="華康標楷體" w:hint="eastAsia"/>
                <w:color w:val="000000"/>
              </w:rPr>
              <w:t>現行規定第四點第四款移列修正規定</w:t>
            </w:r>
            <w:r w:rsidRPr="00F11A06">
              <w:rPr>
                <w:rFonts w:ascii="標楷體" w:eastAsia="標楷體" w:hAnsi="標楷體" w:cs="華康標楷體" w:hint="eastAsia"/>
              </w:rPr>
              <w:t>第二十八點第三項，</w:t>
            </w:r>
            <w:proofErr w:type="gramStart"/>
            <w:r w:rsidRPr="00F11A06">
              <w:rPr>
                <w:rFonts w:ascii="標楷體" w:eastAsia="標楷體" w:hAnsi="標楷體" w:cs="華康標楷體" w:hint="eastAsia"/>
                <w:color w:val="000000"/>
              </w:rPr>
              <w:t>爰</w:t>
            </w:r>
            <w:proofErr w:type="gramEnd"/>
            <w:r w:rsidRPr="00F11A06">
              <w:rPr>
                <w:rFonts w:ascii="標楷體" w:eastAsia="標楷體" w:hAnsi="標楷體" w:cs="華康標楷體" w:hint="eastAsia"/>
                <w:color w:val="000000"/>
              </w:rPr>
              <w:t>刪除第四款。</w:t>
            </w:r>
          </w:p>
          <w:p w:rsidR="00D220B6" w:rsidRPr="00F11A06" w:rsidRDefault="00D220B6" w:rsidP="00D220B6">
            <w:pPr>
              <w:tabs>
                <w:tab w:val="left" w:pos="3360"/>
                <w:tab w:val="left" w:pos="5040"/>
              </w:tabs>
              <w:wordWrap w:val="0"/>
              <w:jc w:val="both"/>
              <w:textDirection w:val="lrTbV"/>
              <w:rPr>
                <w:rFonts w:ascii="標楷體" w:eastAsia="標楷體" w:hAnsi="標楷體" w:cs="華康標楷體"/>
                <w:szCs w:val="24"/>
              </w:rPr>
            </w:pPr>
          </w:p>
        </w:tc>
      </w:tr>
      <w:tr w:rsidR="00D220B6" w:rsidRPr="00F11A06" w:rsidTr="00622B2A">
        <w:trPr>
          <w:jc w:val="center"/>
        </w:trPr>
        <w:tc>
          <w:tcPr>
            <w:tcW w:w="3822" w:type="dxa"/>
          </w:tcPr>
          <w:p w:rsidR="00110FCE" w:rsidRPr="00F11A06" w:rsidRDefault="00110FCE" w:rsidP="00110FCE">
            <w:pPr>
              <w:pStyle w:val="1"/>
              <w:spacing w:beforeLines="20" w:before="72" w:afterLines="20" w:after="72"/>
              <w:ind w:left="480" w:hangingChars="200" w:hanging="480"/>
              <w:rPr>
                <w:rFonts w:hAnsi="標楷體"/>
                <w:color w:val="FF0000"/>
                <w:u w:val="single"/>
              </w:rPr>
            </w:pPr>
            <w:r w:rsidRPr="00F11A06">
              <w:rPr>
                <w:rFonts w:hAnsi="標楷體" w:hint="eastAsia"/>
                <w:color w:val="FF0000"/>
                <w:u w:val="single"/>
              </w:rPr>
              <w:lastRenderedPageBreak/>
              <w:t>五、</w:t>
            </w:r>
          </w:p>
          <w:p w:rsidR="00110FCE" w:rsidRPr="00F11A06" w:rsidRDefault="00110FCE" w:rsidP="00110FCE">
            <w:pPr>
              <w:pStyle w:val="1"/>
              <w:spacing w:beforeLines="20" w:before="72" w:afterLines="20" w:after="72"/>
              <w:ind w:left="0" w:firstLine="0"/>
              <w:rPr>
                <w:rFonts w:hAnsi="標楷體"/>
                <w:color w:val="000000" w:themeColor="text1"/>
              </w:rPr>
            </w:pPr>
            <w:r w:rsidRPr="00F11A06">
              <w:rPr>
                <w:rFonts w:hAnsi="標楷體"/>
                <w:color w:val="000000" w:themeColor="text1"/>
              </w:rPr>
              <w:t>教師聘任每學期辦理一次為原則，</w:t>
            </w:r>
            <w:r w:rsidRPr="00F11A06">
              <w:rPr>
                <w:rFonts w:hAnsi="標楷體" w:hint="eastAsia"/>
                <w:color w:val="FF0000"/>
                <w:u w:val="single"/>
              </w:rPr>
              <w:t>於學期開始前完成聘任程序者</w:t>
            </w:r>
            <w:r w:rsidRPr="00F11A06">
              <w:rPr>
                <w:rFonts w:hAnsi="標楷體" w:hint="eastAsia"/>
              </w:rPr>
              <w:t>，</w:t>
            </w:r>
            <w:r w:rsidRPr="00F11A06">
              <w:rPr>
                <w:rFonts w:hAnsi="標楷體"/>
                <w:color w:val="000000" w:themeColor="text1"/>
              </w:rPr>
              <w:t>以每學期之開始（</w:t>
            </w:r>
            <w:smartTag w:uri="urn:schemas-microsoft-com:office:smarttags" w:element="chsdate">
              <w:smartTagPr>
                <w:attr w:name="Year" w:val="2010"/>
                <w:attr w:name="Month" w:val="8"/>
                <w:attr w:name="Day" w:val="1"/>
                <w:attr w:name="IsLunarDate" w:val="False"/>
                <w:attr w:name="IsROCDate" w:val="False"/>
              </w:smartTagPr>
              <w:r w:rsidRPr="00F11A06">
                <w:rPr>
                  <w:rFonts w:hAnsi="標楷體"/>
                  <w:color w:val="000000" w:themeColor="text1"/>
                </w:rPr>
                <w:t>八月一日</w:t>
              </w:r>
            </w:smartTag>
            <w:r w:rsidRPr="00F11A06">
              <w:rPr>
                <w:rFonts w:hAnsi="標楷體"/>
                <w:color w:val="000000" w:themeColor="text1"/>
              </w:rPr>
              <w:t>及</w:t>
            </w:r>
            <w:smartTag w:uri="urn:schemas-microsoft-com:office:smarttags" w:element="chsdate">
              <w:smartTagPr>
                <w:attr w:name="Year" w:val="2010"/>
                <w:attr w:name="Month" w:val="2"/>
                <w:attr w:name="Day" w:val="1"/>
                <w:attr w:name="IsLunarDate" w:val="False"/>
                <w:attr w:name="IsROCDate" w:val="False"/>
              </w:smartTagPr>
              <w:r w:rsidRPr="00F11A06">
                <w:rPr>
                  <w:rFonts w:hAnsi="標楷體"/>
                  <w:color w:val="000000" w:themeColor="text1"/>
                </w:rPr>
                <w:t>二月一日</w:t>
              </w:r>
            </w:smartTag>
            <w:r w:rsidRPr="00F11A06">
              <w:rPr>
                <w:rFonts w:hAnsi="標楷體"/>
                <w:color w:val="000000" w:themeColor="text1"/>
              </w:rPr>
              <w:t>）</w:t>
            </w:r>
            <w:proofErr w:type="gramStart"/>
            <w:r w:rsidRPr="00F11A06">
              <w:rPr>
                <w:rFonts w:hAnsi="標楷體"/>
                <w:color w:val="000000" w:themeColor="text1"/>
              </w:rPr>
              <w:t>為起聘日期</w:t>
            </w:r>
            <w:proofErr w:type="gramEnd"/>
            <w:r w:rsidRPr="00F11A06">
              <w:rPr>
                <w:rFonts w:hAnsi="標楷體"/>
                <w:color w:val="000000" w:themeColor="text1"/>
              </w:rPr>
              <w:t>。</w:t>
            </w:r>
          </w:p>
          <w:p w:rsidR="00223F9B" w:rsidRPr="00F11A06" w:rsidRDefault="00223F9B" w:rsidP="00223F9B">
            <w:pPr>
              <w:tabs>
                <w:tab w:val="left" w:pos="792"/>
              </w:tabs>
              <w:spacing w:line="360" w:lineRule="exact"/>
              <w:ind w:left="790" w:hangingChars="329" w:hanging="790"/>
              <w:jc w:val="both"/>
              <w:rPr>
                <w:rFonts w:eastAsia="標楷體" w:hAnsi="標楷體"/>
              </w:rPr>
            </w:pPr>
            <w:r w:rsidRPr="00F11A06">
              <w:rPr>
                <w:rFonts w:eastAsia="標楷體" w:hAnsi="標楷體"/>
              </w:rPr>
              <w:t>本院及系</w:t>
            </w:r>
            <w:r w:rsidRPr="00F11A06">
              <w:rPr>
                <w:rFonts w:eastAsia="標楷體" w:hAnsi="標楷體" w:hint="eastAsia"/>
              </w:rPr>
              <w:t>（</w:t>
            </w:r>
            <w:r w:rsidRPr="00F11A06">
              <w:rPr>
                <w:rFonts w:eastAsia="標楷體" w:hAnsi="標楷體"/>
              </w:rPr>
              <w:t>所</w:t>
            </w:r>
            <w:r w:rsidRPr="00F11A06">
              <w:rPr>
                <w:rFonts w:eastAsia="標楷體" w:hAnsi="標楷體" w:hint="eastAsia"/>
              </w:rPr>
              <w:t>）</w:t>
            </w:r>
            <w:r w:rsidRPr="00F11A06">
              <w:rPr>
                <w:rFonts w:eastAsia="標楷體" w:hAnsi="標楷體"/>
              </w:rPr>
              <w:t>審理新聘教師上下學期作業時程如下：</w:t>
            </w:r>
          </w:p>
          <w:p w:rsidR="00223F9B" w:rsidRPr="00F11A06" w:rsidRDefault="00223F9B" w:rsidP="00223F9B">
            <w:pPr>
              <w:tabs>
                <w:tab w:val="left" w:pos="792"/>
              </w:tabs>
              <w:spacing w:line="360" w:lineRule="exact"/>
              <w:ind w:left="790" w:hangingChars="329" w:hanging="790"/>
              <w:jc w:val="both"/>
              <w:rPr>
                <w:rFonts w:eastAsia="標楷體"/>
              </w:rPr>
            </w:pPr>
            <w:r w:rsidRPr="00F11A06">
              <w:rPr>
                <w:rFonts w:eastAsia="標楷體" w:hAnsi="標楷體"/>
              </w:rPr>
              <w:t>（一）</w:t>
            </w:r>
            <w:r w:rsidRPr="00F11A06">
              <w:rPr>
                <w:rFonts w:eastAsia="標楷體" w:hAnsi="標楷體" w:hint="eastAsia"/>
              </w:rPr>
              <w:tab/>
            </w:r>
            <w:r w:rsidRPr="00F11A06">
              <w:rPr>
                <w:rFonts w:eastAsia="標楷體" w:hAnsi="標楷體"/>
              </w:rPr>
              <w:t>系教評會應於四月底前、十月底前，完成公開甄選及評審並報院。</w:t>
            </w:r>
          </w:p>
          <w:p w:rsidR="00D220B6" w:rsidRPr="00F11A06" w:rsidRDefault="00223F9B" w:rsidP="002E46D2">
            <w:pPr>
              <w:tabs>
                <w:tab w:val="left" w:pos="792"/>
              </w:tabs>
              <w:spacing w:line="360" w:lineRule="exact"/>
              <w:ind w:left="790" w:hangingChars="329" w:hanging="790"/>
              <w:jc w:val="both"/>
              <w:rPr>
                <w:rFonts w:hAnsi="標楷體"/>
                <w:color w:val="000000" w:themeColor="text1"/>
              </w:rPr>
            </w:pPr>
            <w:r w:rsidRPr="00F11A06">
              <w:rPr>
                <w:rFonts w:eastAsia="標楷體" w:hAnsi="標楷體"/>
              </w:rPr>
              <w:t>（二）</w:t>
            </w:r>
            <w:r w:rsidRPr="00F11A06">
              <w:rPr>
                <w:rFonts w:eastAsia="標楷體" w:hAnsi="標楷體" w:hint="eastAsia"/>
              </w:rPr>
              <w:tab/>
            </w:r>
            <w:r w:rsidRPr="00F11A06">
              <w:rPr>
                <w:rFonts w:eastAsia="標楷體" w:hAnsi="標楷體"/>
              </w:rPr>
              <w:t>院教評會應於五月底前、十一月底前評審完竣報校。</w:t>
            </w:r>
            <w:r w:rsidR="00622B2A" w:rsidRPr="00F11A06">
              <w:rPr>
                <w:rFonts w:hAnsi="標楷體"/>
              </w:rPr>
              <w:t>。</w:t>
            </w:r>
          </w:p>
        </w:tc>
        <w:tc>
          <w:tcPr>
            <w:tcW w:w="3823" w:type="dxa"/>
          </w:tcPr>
          <w:p w:rsidR="00110FCE" w:rsidRPr="00F11A06" w:rsidRDefault="00110FCE" w:rsidP="00110FCE">
            <w:pPr>
              <w:pStyle w:val="1"/>
              <w:spacing w:beforeLines="20" w:before="72" w:afterLines="20" w:after="72"/>
              <w:ind w:left="0" w:firstLine="0"/>
              <w:rPr>
                <w:rFonts w:hAnsi="標楷體"/>
                <w:color w:val="000000" w:themeColor="text1"/>
              </w:rPr>
            </w:pPr>
            <w:r w:rsidRPr="00F11A06">
              <w:rPr>
                <w:rFonts w:hAnsi="標楷體" w:hint="eastAsia"/>
                <w:color w:val="000000" w:themeColor="text1"/>
              </w:rPr>
              <w:t>五</w:t>
            </w:r>
            <w:r w:rsidRPr="00F11A06">
              <w:rPr>
                <w:rFonts w:hAnsi="標楷體" w:hint="eastAsia"/>
                <w:color w:val="FF0000"/>
                <w:u w:val="single"/>
              </w:rPr>
              <w:t>之一</w:t>
            </w:r>
            <w:r w:rsidRPr="00F11A06">
              <w:rPr>
                <w:rFonts w:hAnsi="標楷體" w:hint="eastAsia"/>
                <w:color w:val="000000" w:themeColor="text1"/>
              </w:rPr>
              <w:t>、</w:t>
            </w:r>
          </w:p>
          <w:p w:rsidR="00223F9B" w:rsidRPr="00F11A06" w:rsidRDefault="00223F9B" w:rsidP="00223F9B">
            <w:pPr>
              <w:spacing w:beforeLines="20" w:before="72" w:afterLines="20" w:after="72" w:line="360" w:lineRule="exact"/>
              <w:jc w:val="both"/>
              <w:rPr>
                <w:rFonts w:eastAsia="標楷體" w:hAnsi="標楷體"/>
              </w:rPr>
            </w:pPr>
            <w:r w:rsidRPr="00F11A06">
              <w:rPr>
                <w:rFonts w:eastAsia="標楷體" w:hAnsi="標楷體"/>
              </w:rPr>
              <w:t>教師聘任每學期辦理一次為原則，並以每學期之開始（</w:t>
            </w:r>
            <w:smartTag w:uri="urn:schemas-microsoft-com:office:smarttags" w:element="chsdate">
              <w:smartTagPr>
                <w:attr w:name="Year" w:val="2011"/>
                <w:attr w:name="Month" w:val="8"/>
                <w:attr w:name="Day" w:val="1"/>
                <w:attr w:name="IsLunarDate" w:val="False"/>
                <w:attr w:name="IsROCDate" w:val="False"/>
              </w:smartTagPr>
              <w:r w:rsidRPr="00F11A06">
                <w:rPr>
                  <w:rFonts w:eastAsia="標楷體" w:hAnsi="標楷體"/>
                </w:rPr>
                <w:t>八月一日</w:t>
              </w:r>
            </w:smartTag>
            <w:r w:rsidRPr="00F11A06">
              <w:rPr>
                <w:rFonts w:eastAsia="標楷體" w:hAnsi="標楷體"/>
              </w:rPr>
              <w:t>及</w:t>
            </w:r>
            <w:smartTag w:uri="urn:schemas-microsoft-com:office:smarttags" w:element="chsdate">
              <w:smartTagPr>
                <w:attr w:name="Year" w:val="2011"/>
                <w:attr w:name="Month" w:val="2"/>
                <w:attr w:name="Day" w:val="1"/>
                <w:attr w:name="IsLunarDate" w:val="False"/>
                <w:attr w:name="IsROCDate" w:val="False"/>
              </w:smartTagPr>
              <w:r w:rsidRPr="00F11A06">
                <w:rPr>
                  <w:rFonts w:eastAsia="標楷體" w:hAnsi="標楷體"/>
                </w:rPr>
                <w:t>二月一日</w:t>
              </w:r>
            </w:smartTag>
            <w:r w:rsidRPr="00F11A06">
              <w:rPr>
                <w:rFonts w:eastAsia="標楷體" w:hAnsi="標楷體"/>
              </w:rPr>
              <w:t>）為起聘日期。</w:t>
            </w:r>
          </w:p>
          <w:p w:rsidR="00223F9B" w:rsidRPr="00F11A06" w:rsidRDefault="00223F9B" w:rsidP="00223F9B">
            <w:pPr>
              <w:spacing w:beforeLines="20" w:before="72" w:afterLines="20" w:after="72" w:line="360" w:lineRule="exact"/>
              <w:jc w:val="both"/>
              <w:rPr>
                <w:rFonts w:eastAsia="標楷體"/>
              </w:rPr>
            </w:pPr>
            <w:r w:rsidRPr="00F11A06">
              <w:rPr>
                <w:rFonts w:eastAsia="標楷體" w:hAnsi="標楷體"/>
              </w:rPr>
              <w:t>本院及</w:t>
            </w:r>
            <w:r w:rsidRPr="00F11A06">
              <w:rPr>
                <w:rFonts w:eastAsia="標楷體" w:hAnsi="標楷體" w:hint="eastAsia"/>
              </w:rPr>
              <w:t>各</w:t>
            </w:r>
            <w:r w:rsidRPr="00F11A06">
              <w:rPr>
                <w:rFonts w:eastAsia="標楷體" w:hAnsi="標楷體"/>
              </w:rPr>
              <w:t>系</w:t>
            </w:r>
            <w:r w:rsidRPr="00F11A06">
              <w:rPr>
                <w:rFonts w:eastAsia="標楷體" w:hAnsi="標楷體" w:hint="eastAsia"/>
              </w:rPr>
              <w:t>（</w:t>
            </w:r>
            <w:r w:rsidRPr="00F11A06">
              <w:rPr>
                <w:rFonts w:eastAsia="標楷體" w:hAnsi="標楷體"/>
              </w:rPr>
              <w:t>所</w:t>
            </w:r>
            <w:r w:rsidRPr="00F11A06">
              <w:rPr>
                <w:rFonts w:eastAsia="標楷體" w:hAnsi="標楷體" w:hint="eastAsia"/>
              </w:rPr>
              <w:t>）</w:t>
            </w:r>
            <w:r w:rsidRPr="00F11A06">
              <w:rPr>
                <w:rFonts w:eastAsia="標楷體" w:hAnsi="標楷體"/>
              </w:rPr>
              <w:t>審理新聘教師上下學期作業時程如下：</w:t>
            </w:r>
          </w:p>
          <w:p w:rsidR="00223F9B" w:rsidRPr="00F11A06" w:rsidRDefault="00223F9B" w:rsidP="00223F9B">
            <w:pPr>
              <w:tabs>
                <w:tab w:val="left" w:pos="792"/>
              </w:tabs>
              <w:spacing w:line="360" w:lineRule="exact"/>
              <w:ind w:left="790" w:hangingChars="329" w:hanging="790"/>
              <w:jc w:val="both"/>
              <w:rPr>
                <w:rFonts w:eastAsia="標楷體"/>
              </w:rPr>
            </w:pPr>
            <w:r w:rsidRPr="00F11A06">
              <w:rPr>
                <w:rFonts w:eastAsia="標楷體" w:hAnsi="標楷體"/>
              </w:rPr>
              <w:t>（一）系教評會應於四月底前、十月底前，完成公開甄選及評審並報院。</w:t>
            </w:r>
          </w:p>
          <w:p w:rsidR="00223F9B" w:rsidRPr="00F11A06" w:rsidRDefault="00223F9B" w:rsidP="00223F9B">
            <w:pPr>
              <w:tabs>
                <w:tab w:val="left" w:pos="792"/>
              </w:tabs>
              <w:spacing w:line="360" w:lineRule="exact"/>
              <w:ind w:left="790" w:hangingChars="329" w:hanging="790"/>
              <w:jc w:val="both"/>
              <w:rPr>
                <w:rFonts w:eastAsia="標楷體" w:hAnsi="標楷體"/>
              </w:rPr>
            </w:pPr>
            <w:r w:rsidRPr="00F11A06">
              <w:rPr>
                <w:rFonts w:eastAsia="標楷體" w:hAnsi="標楷體"/>
              </w:rPr>
              <w:t>（二）院教評會應於五月底前、十一月底前評審完竣報校。</w:t>
            </w:r>
          </w:p>
          <w:p w:rsidR="00D220B6" w:rsidRPr="00F11A06" w:rsidRDefault="00223F9B" w:rsidP="00223F9B">
            <w:pPr>
              <w:pStyle w:val="1"/>
              <w:spacing w:beforeLines="20" w:before="72" w:afterLines="20" w:after="72"/>
              <w:ind w:left="0" w:firstLine="0"/>
              <w:rPr>
                <w:rFonts w:hAnsi="標楷體"/>
                <w:color w:val="000000" w:themeColor="text1"/>
                <w:u w:val="single"/>
              </w:rPr>
            </w:pPr>
            <w:r w:rsidRPr="00F11A06">
              <w:rPr>
                <w:rFonts w:hAnsi="標楷體"/>
                <w:color w:val="FF0000"/>
                <w:u w:val="single"/>
              </w:rPr>
              <w:t>新聘</w:t>
            </w:r>
            <w:r w:rsidRPr="00F11A06">
              <w:rPr>
                <w:rFonts w:hAnsi="標楷體"/>
                <w:bCs/>
                <w:color w:val="FF0000"/>
                <w:u w:val="single"/>
              </w:rPr>
              <w:t>教師</w:t>
            </w:r>
            <w:r w:rsidRPr="00F11A06">
              <w:rPr>
                <w:rFonts w:hAnsi="標楷體"/>
                <w:color w:val="FF0000"/>
                <w:u w:val="single"/>
              </w:rPr>
              <w:t>經校長核聘後，在不影響教學之原則下，得依行政程序簽請校長核准後展延至次ㄧ學期報到，未報到者視同放棄</w:t>
            </w:r>
          </w:p>
        </w:tc>
        <w:tc>
          <w:tcPr>
            <w:tcW w:w="3177" w:type="dxa"/>
          </w:tcPr>
          <w:p w:rsidR="00223F9B" w:rsidRPr="00F11A06" w:rsidRDefault="00223F9B" w:rsidP="00223F9B">
            <w:pPr>
              <w:spacing w:line="360" w:lineRule="exact"/>
              <w:ind w:left="480" w:hangingChars="200" w:hanging="480"/>
              <w:jc w:val="both"/>
              <w:textDirection w:val="lrTbV"/>
              <w:rPr>
                <w:rFonts w:ascii="標楷體" w:eastAsia="標楷體" w:hAnsi="標楷體" w:cs="華康標楷體"/>
                <w:szCs w:val="24"/>
              </w:rPr>
            </w:pPr>
            <w:r w:rsidRPr="00F11A06">
              <w:rPr>
                <w:rFonts w:ascii="標楷體" w:eastAsia="標楷體" w:hAnsi="標楷體" w:cs="華康標楷體" w:hint="eastAsia"/>
                <w:szCs w:val="24"/>
              </w:rPr>
              <w:t>一、點次變更。</w:t>
            </w:r>
          </w:p>
          <w:p w:rsidR="00223F9B" w:rsidRPr="00F11A06" w:rsidRDefault="00223F9B" w:rsidP="00223F9B">
            <w:pPr>
              <w:spacing w:line="360" w:lineRule="exact"/>
              <w:ind w:left="480" w:hangingChars="200" w:hanging="480"/>
              <w:jc w:val="both"/>
              <w:textDirection w:val="lrTbV"/>
              <w:rPr>
                <w:rFonts w:ascii="標楷體" w:eastAsia="標楷體" w:hAnsi="標楷體" w:cs="華康標楷體"/>
                <w:color w:val="000000"/>
                <w:szCs w:val="24"/>
              </w:rPr>
            </w:pPr>
            <w:r w:rsidRPr="00F11A06">
              <w:rPr>
                <w:rFonts w:ascii="標楷體" w:eastAsia="標楷體" w:hAnsi="標楷體" w:cs="華康標楷體" w:hint="eastAsia"/>
                <w:szCs w:val="24"/>
              </w:rPr>
              <w:t>二、</w:t>
            </w:r>
            <w:r w:rsidRPr="00F11A06">
              <w:rPr>
                <w:rFonts w:ascii="標楷體" w:eastAsia="標楷體" w:hAnsi="標楷體" w:cs="華康標楷體" w:hint="eastAsia"/>
                <w:color w:val="000000"/>
                <w:szCs w:val="24"/>
              </w:rPr>
              <w:t>原第一項後段移列為第二項。</w:t>
            </w:r>
          </w:p>
          <w:p w:rsidR="00D220B6" w:rsidRPr="00F11A06" w:rsidRDefault="00223F9B" w:rsidP="00777E7B">
            <w:pPr>
              <w:spacing w:line="360" w:lineRule="exact"/>
              <w:ind w:left="480" w:hangingChars="200" w:hanging="480"/>
              <w:jc w:val="both"/>
              <w:textDirection w:val="lrTbV"/>
              <w:rPr>
                <w:rFonts w:ascii="標楷體" w:eastAsia="標楷體" w:hAnsi="標楷體" w:cs="華康標楷體"/>
                <w:szCs w:val="24"/>
              </w:rPr>
            </w:pPr>
            <w:r w:rsidRPr="00F11A06">
              <w:rPr>
                <w:rFonts w:ascii="標楷體" w:eastAsia="標楷體" w:hAnsi="標楷體" w:cs="華康標楷體" w:hint="eastAsia"/>
                <w:color w:val="000000"/>
                <w:szCs w:val="24"/>
              </w:rPr>
              <w:t>三、現行條法第二項</w:t>
            </w:r>
            <w:r w:rsidR="00777E7B">
              <w:rPr>
                <w:rFonts w:ascii="標楷體" w:eastAsia="標楷體" w:hAnsi="標楷體" w:cs="華康標楷體" w:hint="eastAsia"/>
                <w:color w:val="000000"/>
                <w:szCs w:val="24"/>
              </w:rPr>
              <w:t>，因本校母法已</w:t>
            </w:r>
            <w:proofErr w:type="gramStart"/>
            <w:r w:rsidR="00777E7B">
              <w:rPr>
                <w:rFonts w:ascii="標楷體" w:eastAsia="標楷體" w:hAnsi="標楷體" w:cs="華康標楷體" w:hint="eastAsia"/>
                <w:color w:val="000000"/>
                <w:szCs w:val="24"/>
              </w:rPr>
              <w:t>無列本</w:t>
            </w:r>
            <w:proofErr w:type="gramEnd"/>
            <w:r w:rsidR="00777E7B">
              <w:rPr>
                <w:rFonts w:ascii="標楷體" w:eastAsia="標楷體" w:hAnsi="標楷體" w:cs="華康標楷體" w:hint="eastAsia"/>
                <w:color w:val="000000"/>
                <w:szCs w:val="24"/>
              </w:rPr>
              <w:t>項，</w:t>
            </w:r>
            <w:proofErr w:type="gramStart"/>
            <w:r w:rsidR="00777E7B">
              <w:rPr>
                <w:rFonts w:ascii="標楷體" w:eastAsia="標楷體" w:hAnsi="標楷體" w:cs="華康標楷體" w:hint="eastAsia"/>
                <w:color w:val="000000"/>
                <w:szCs w:val="24"/>
              </w:rPr>
              <w:t>爰</w:t>
            </w:r>
            <w:proofErr w:type="gramEnd"/>
            <w:r w:rsidR="00777E7B">
              <w:rPr>
                <w:rFonts w:ascii="標楷體" w:eastAsia="標楷體" w:hAnsi="標楷體" w:cs="華康標楷體" w:hint="eastAsia"/>
                <w:color w:val="000000"/>
                <w:szCs w:val="24"/>
              </w:rPr>
              <w:t>以</w:t>
            </w:r>
            <w:r w:rsidR="00777E7B" w:rsidRPr="00B17CE4">
              <w:rPr>
                <w:rFonts w:ascii="標楷體" w:eastAsia="標楷體" w:hAnsi="標楷體" w:cs="華康標楷體" w:hint="eastAsia"/>
                <w:color w:val="000000"/>
                <w:szCs w:val="24"/>
              </w:rPr>
              <w:t>刪除</w:t>
            </w:r>
            <w:r w:rsidR="002E46D2" w:rsidRPr="00777E7B">
              <w:rPr>
                <w:rFonts w:ascii="標楷體" w:eastAsia="標楷體" w:hAnsi="標楷體" w:hint="eastAsia"/>
                <w:color w:val="FF0000"/>
                <w:szCs w:val="24"/>
              </w:rPr>
              <w:t>。</w:t>
            </w:r>
          </w:p>
        </w:tc>
      </w:tr>
      <w:tr w:rsidR="00223F9B" w:rsidRPr="00F11A06" w:rsidTr="00622B2A">
        <w:trPr>
          <w:jc w:val="center"/>
        </w:trPr>
        <w:tc>
          <w:tcPr>
            <w:tcW w:w="3822" w:type="dxa"/>
          </w:tcPr>
          <w:p w:rsidR="00223F9B" w:rsidRPr="00777E7B" w:rsidRDefault="00223F9B" w:rsidP="00223F9B">
            <w:pPr>
              <w:spacing w:beforeLines="20" w:before="72" w:afterLines="20" w:after="72" w:line="360" w:lineRule="exact"/>
              <w:jc w:val="both"/>
              <w:rPr>
                <w:rFonts w:ascii="標楷體" w:eastAsia="標楷體" w:hAnsi="標楷體"/>
                <w:color w:val="FF0000"/>
                <w:u w:val="single"/>
              </w:rPr>
            </w:pPr>
            <w:r w:rsidRPr="00777E7B">
              <w:rPr>
                <w:rFonts w:ascii="標楷體" w:eastAsia="標楷體" w:hAnsi="標楷體" w:hint="eastAsia"/>
                <w:color w:val="FF0000"/>
                <w:u w:val="single"/>
              </w:rPr>
              <w:t>六、</w:t>
            </w:r>
          </w:p>
          <w:p w:rsidR="00223F9B" w:rsidRPr="00777E7B" w:rsidRDefault="00223F9B" w:rsidP="00223F9B">
            <w:pPr>
              <w:spacing w:beforeLines="20" w:before="72" w:afterLines="20" w:after="72" w:line="360" w:lineRule="exact"/>
              <w:jc w:val="both"/>
              <w:rPr>
                <w:rFonts w:ascii="標楷體" w:eastAsia="標楷體" w:hAnsi="標楷體"/>
                <w:color w:val="FF0000"/>
                <w:u w:val="single"/>
              </w:rPr>
            </w:pPr>
            <w:r w:rsidRPr="00777E7B">
              <w:rPr>
                <w:rFonts w:ascii="標楷體" w:eastAsia="標楷體" w:hAnsi="標楷體" w:hint="eastAsia"/>
                <w:color w:val="FF0000"/>
                <w:u w:val="single"/>
              </w:rPr>
              <w:t>新聘教師之聘任程序如下：</w:t>
            </w:r>
          </w:p>
          <w:p w:rsidR="00587F2F" w:rsidRPr="00777E7B" w:rsidRDefault="00223F9B" w:rsidP="00223F9B">
            <w:pPr>
              <w:spacing w:beforeLines="20" w:before="72" w:afterLines="20" w:after="72" w:line="360" w:lineRule="exact"/>
              <w:jc w:val="both"/>
              <w:rPr>
                <w:rFonts w:ascii="標楷體" w:eastAsia="標楷體" w:hAnsi="標楷體"/>
              </w:rPr>
            </w:pPr>
            <w:r w:rsidRPr="00777E7B">
              <w:rPr>
                <w:rFonts w:ascii="標楷體" w:eastAsia="標楷體" w:hAnsi="標楷體" w:hint="eastAsia"/>
                <w:color w:val="FF0000"/>
                <w:u w:val="single"/>
              </w:rPr>
              <w:t>(一)</w:t>
            </w:r>
            <w:r w:rsidRPr="00777E7B">
              <w:rPr>
                <w:rFonts w:ascii="標楷體" w:eastAsia="標楷體" w:hAnsi="標楷體" w:hint="eastAsia"/>
              </w:rPr>
              <w:t>本</w:t>
            </w:r>
            <w:r w:rsidRPr="00777E7B">
              <w:rPr>
                <w:rFonts w:ascii="標楷體" w:eastAsia="標楷體" w:hAnsi="標楷體"/>
              </w:rPr>
              <w:t>系</w:t>
            </w:r>
            <w:r w:rsidR="00B14925" w:rsidRPr="00777E7B">
              <w:rPr>
                <w:rFonts w:ascii="標楷體" w:eastAsia="標楷體" w:hAnsi="標楷體"/>
              </w:rPr>
              <w:t>增</w:t>
            </w:r>
            <w:r w:rsidRPr="00777E7B">
              <w:rPr>
                <w:rFonts w:ascii="標楷體" w:eastAsia="標楷體" w:hAnsi="標楷體"/>
              </w:rPr>
              <w:t>聘教師應就教師專長及缺額提系</w:t>
            </w:r>
            <w:proofErr w:type="gramStart"/>
            <w:r w:rsidRPr="00777E7B">
              <w:rPr>
                <w:rFonts w:ascii="標楷體" w:eastAsia="標楷體" w:hAnsi="標楷體"/>
              </w:rPr>
              <w:t>務</w:t>
            </w:r>
            <w:proofErr w:type="gramEnd"/>
            <w:r w:rsidRPr="00777E7B">
              <w:rPr>
                <w:rFonts w:ascii="標楷體" w:eastAsia="標楷體" w:hAnsi="標楷體"/>
              </w:rPr>
              <w:t>會議審議通過，依行政程序簽請校長核准後本公平、公正、公開之原則於傳播媒體或學術刊物公告徵聘資訊</w:t>
            </w:r>
            <w:r w:rsidRPr="00777E7B">
              <w:rPr>
                <w:rFonts w:ascii="標楷體" w:eastAsia="標楷體" w:hAnsi="標楷體" w:hint="eastAsia"/>
              </w:rPr>
              <w:t>。</w:t>
            </w:r>
          </w:p>
          <w:p w:rsidR="00223F9B" w:rsidRPr="00777E7B" w:rsidRDefault="00223F9B" w:rsidP="00223F9B">
            <w:pPr>
              <w:spacing w:beforeLines="20" w:before="72" w:afterLines="20" w:after="72" w:line="360" w:lineRule="exact"/>
              <w:jc w:val="both"/>
              <w:rPr>
                <w:rFonts w:ascii="標楷體" w:eastAsia="標楷體" w:hAnsi="標楷體"/>
              </w:rPr>
            </w:pPr>
            <w:r w:rsidRPr="00777E7B">
              <w:rPr>
                <w:rFonts w:ascii="標楷體" w:eastAsia="標楷體" w:hAnsi="標楷體" w:hint="eastAsia"/>
                <w:color w:val="FF0000"/>
                <w:u w:val="single"/>
              </w:rPr>
              <w:lastRenderedPageBreak/>
              <w:t>(二)</w:t>
            </w:r>
            <w:r w:rsidRPr="00777E7B">
              <w:rPr>
                <w:rFonts w:ascii="標楷體" w:eastAsia="標楷體" w:hAnsi="標楷體" w:hint="eastAsia"/>
              </w:rPr>
              <w:t>新聘專任教師，應經本校新聘</w:t>
            </w:r>
            <w:r w:rsidRPr="00777E7B">
              <w:rPr>
                <w:rFonts w:ascii="標楷體" w:eastAsia="標楷體" w:hAnsi="標楷體" w:hint="eastAsia"/>
                <w:color w:val="FF0000"/>
                <w:u w:val="single"/>
              </w:rPr>
              <w:t>專任</w:t>
            </w:r>
            <w:r w:rsidRPr="00777E7B">
              <w:rPr>
                <w:rFonts w:ascii="標楷體" w:eastAsia="標楷體" w:hAnsi="標楷體" w:hint="eastAsia"/>
              </w:rPr>
              <w:t>教師甄選委員會同意後，始得送本系教師評審委員會議。</w:t>
            </w:r>
            <w:r w:rsidRPr="00777E7B">
              <w:rPr>
                <w:rFonts w:ascii="標楷體" w:eastAsia="標楷體" w:hAnsi="標楷體"/>
              </w:rPr>
              <w:t>新聘</w:t>
            </w:r>
            <w:r w:rsidRPr="00777E7B">
              <w:rPr>
                <w:rFonts w:ascii="標楷體" w:eastAsia="標楷體" w:hAnsi="標楷體" w:hint="eastAsia"/>
              </w:rPr>
              <w:t>專任</w:t>
            </w:r>
            <w:r w:rsidRPr="00777E7B">
              <w:rPr>
                <w:rFonts w:ascii="標楷體" w:eastAsia="標楷體" w:hAnsi="標楷體"/>
              </w:rPr>
              <w:t>教師</w:t>
            </w:r>
            <w:r w:rsidRPr="00777E7B">
              <w:rPr>
                <w:rFonts w:ascii="標楷體" w:eastAsia="標楷體" w:hAnsi="標楷體" w:hint="eastAsia"/>
              </w:rPr>
              <w:t>甄選作業</w:t>
            </w:r>
            <w:r w:rsidRPr="00777E7B">
              <w:rPr>
                <w:rFonts w:ascii="標楷體" w:eastAsia="標楷體" w:hAnsi="標楷體"/>
              </w:rPr>
              <w:t>要點</w:t>
            </w:r>
            <w:r w:rsidRPr="00777E7B">
              <w:rPr>
                <w:rFonts w:ascii="標楷體" w:eastAsia="標楷體" w:hAnsi="標楷體" w:hint="eastAsia"/>
              </w:rPr>
              <w:t>由人事室擬訂，經校教評會審議，並報請校長核定後實施。新聘教師所授課程應與其所學相關，授課時數應符合規定，如無適當科目請其任教時，</w:t>
            </w:r>
            <w:proofErr w:type="gramStart"/>
            <w:r w:rsidRPr="00777E7B">
              <w:rPr>
                <w:rFonts w:ascii="標楷體" w:eastAsia="標楷體" w:hAnsi="標楷體" w:hint="eastAsia"/>
              </w:rPr>
              <w:t>不得提聘</w:t>
            </w:r>
            <w:proofErr w:type="gramEnd"/>
            <w:r w:rsidRPr="00777E7B">
              <w:rPr>
                <w:rFonts w:ascii="標楷體" w:eastAsia="標楷體" w:hAnsi="標楷體" w:hint="eastAsia"/>
              </w:rPr>
              <w:t>。</w:t>
            </w:r>
          </w:p>
          <w:p w:rsidR="00223F9B" w:rsidRPr="00777E7B" w:rsidRDefault="00223F9B" w:rsidP="00223F9B">
            <w:pPr>
              <w:spacing w:beforeLines="20" w:before="72" w:afterLines="20" w:after="72" w:line="360" w:lineRule="exact"/>
              <w:jc w:val="both"/>
              <w:rPr>
                <w:rFonts w:ascii="標楷體" w:eastAsia="標楷體" w:hAnsi="標楷體"/>
                <w:color w:val="FF0000"/>
                <w:u w:val="single"/>
              </w:rPr>
            </w:pPr>
            <w:r w:rsidRPr="00777E7B">
              <w:rPr>
                <w:rFonts w:ascii="標楷體" w:eastAsia="標楷體" w:hAnsi="標楷體" w:hint="eastAsia"/>
                <w:color w:val="FF0000"/>
                <w:u w:val="single"/>
              </w:rPr>
              <w:t>(三)系初審:</w:t>
            </w:r>
          </w:p>
          <w:p w:rsidR="00223F9B" w:rsidRPr="00777E7B" w:rsidRDefault="00223F9B" w:rsidP="00223F9B">
            <w:pPr>
              <w:spacing w:beforeLines="20" w:before="72" w:afterLines="20" w:after="72" w:line="360" w:lineRule="exact"/>
              <w:jc w:val="both"/>
              <w:rPr>
                <w:rFonts w:ascii="標楷體" w:eastAsia="標楷體" w:hAnsi="標楷體"/>
                <w:color w:val="FF0000"/>
              </w:rPr>
            </w:pPr>
            <w:r w:rsidRPr="00777E7B">
              <w:rPr>
                <w:rFonts w:ascii="標楷體" w:eastAsia="標楷體" w:hAnsi="標楷體" w:hint="eastAsia"/>
              </w:rPr>
              <w:t>本系徵聘教師時，應</w:t>
            </w:r>
            <w:r w:rsidRPr="00777E7B">
              <w:rPr>
                <w:rFonts w:ascii="標楷體" w:eastAsia="標楷體" w:hAnsi="標楷體"/>
              </w:rPr>
              <w:t>考慮教師學歷背景之多元性，依據本系缺額、課程需要、各級教師應授課時數，</w:t>
            </w:r>
            <w:proofErr w:type="gramStart"/>
            <w:r w:rsidRPr="00777E7B">
              <w:rPr>
                <w:rFonts w:ascii="標楷體" w:eastAsia="標楷體" w:hAnsi="標楷體"/>
              </w:rPr>
              <w:t>檢具擬聘</w:t>
            </w:r>
            <w:proofErr w:type="gramEnd"/>
            <w:r w:rsidRPr="00777E7B">
              <w:rPr>
                <w:rFonts w:ascii="標楷體" w:eastAsia="標楷體" w:hAnsi="標楷體"/>
              </w:rPr>
              <w:t>教師之學歷證件及著作，提請本系教師評審委員會（以下簡稱系教評會）就其教學、研究、專長、品德及擬任課程等進行審查</w:t>
            </w:r>
            <w:r w:rsidRPr="00777E7B">
              <w:rPr>
                <w:rFonts w:ascii="標楷體" w:eastAsia="標楷體" w:hAnsi="標楷體" w:hint="eastAsia"/>
              </w:rPr>
              <w:t>。</w:t>
            </w:r>
            <w:r w:rsidRPr="00777E7B">
              <w:rPr>
                <w:rFonts w:ascii="標楷體" w:eastAsia="標楷體" w:hAnsi="標楷體" w:hint="eastAsia"/>
                <w:color w:val="FF0000"/>
                <w:u w:val="single"/>
              </w:rPr>
              <w:t>需辦理著作外審者，依本</w:t>
            </w:r>
            <w:r w:rsidR="00F8216A" w:rsidRPr="00777E7B">
              <w:rPr>
                <w:rFonts w:ascii="標楷體" w:eastAsia="標楷體" w:hAnsi="標楷體" w:hint="eastAsia"/>
                <w:color w:val="FF0000"/>
                <w:u w:val="single"/>
              </w:rPr>
              <w:t>細</w:t>
            </w:r>
            <w:r w:rsidRPr="00777E7B">
              <w:rPr>
                <w:rFonts w:ascii="標楷體" w:eastAsia="標楷體" w:hAnsi="標楷體" w:hint="eastAsia"/>
                <w:color w:val="FF0000"/>
                <w:u w:val="single"/>
              </w:rPr>
              <w:t>則第七點規定辦理著作外審，辦理著作外審後，將外審成績結果送回本系教評會完成初審，初審通過者，送院教評會</w:t>
            </w:r>
            <w:proofErr w:type="gramStart"/>
            <w:r w:rsidRPr="00777E7B">
              <w:rPr>
                <w:rFonts w:ascii="標楷體" w:eastAsia="標楷體" w:hAnsi="標楷體" w:hint="eastAsia"/>
                <w:color w:val="FF0000"/>
                <w:u w:val="single"/>
              </w:rPr>
              <w:t>複</w:t>
            </w:r>
            <w:proofErr w:type="gramEnd"/>
            <w:r w:rsidRPr="00777E7B">
              <w:rPr>
                <w:rFonts w:ascii="標楷體" w:eastAsia="標楷體" w:hAnsi="標楷體" w:hint="eastAsia"/>
                <w:color w:val="FF0000"/>
                <w:u w:val="single"/>
              </w:rPr>
              <w:t>審。</w:t>
            </w:r>
          </w:p>
          <w:p w:rsidR="00223F9B" w:rsidRPr="00777E7B" w:rsidRDefault="00223F9B" w:rsidP="00223F9B">
            <w:pPr>
              <w:pStyle w:val="a7"/>
              <w:spacing w:line="360" w:lineRule="atLeast"/>
              <w:ind w:leftChars="0" w:hangingChars="200" w:hanging="480"/>
              <w:textAlignment w:val="baseline"/>
              <w:rPr>
                <w:rFonts w:ascii="標楷體" w:eastAsia="標楷體" w:hAnsi="標楷體"/>
                <w:color w:val="FF0000"/>
                <w:szCs w:val="24"/>
                <w:u w:val="single"/>
              </w:rPr>
            </w:pPr>
            <w:r w:rsidRPr="00777E7B">
              <w:rPr>
                <w:rFonts w:ascii="標楷體" w:eastAsia="標楷體" w:hAnsi="標楷體" w:hint="eastAsia"/>
                <w:color w:val="FF0000"/>
                <w:szCs w:val="24"/>
                <w:u w:val="single"/>
              </w:rPr>
              <w:t>(四)院</w:t>
            </w:r>
            <w:proofErr w:type="gramStart"/>
            <w:r w:rsidRPr="00777E7B">
              <w:rPr>
                <w:rFonts w:ascii="標楷體" w:eastAsia="標楷體" w:hAnsi="標楷體" w:hint="eastAsia"/>
                <w:color w:val="FF0000"/>
                <w:szCs w:val="24"/>
                <w:u w:val="single"/>
              </w:rPr>
              <w:t>複</w:t>
            </w:r>
            <w:proofErr w:type="gramEnd"/>
            <w:r w:rsidRPr="00777E7B">
              <w:rPr>
                <w:rFonts w:ascii="標楷體" w:eastAsia="標楷體" w:hAnsi="標楷體" w:hint="eastAsia"/>
                <w:color w:val="FF0000"/>
                <w:szCs w:val="24"/>
                <w:u w:val="single"/>
              </w:rPr>
              <w:t>審：</w:t>
            </w:r>
            <w:proofErr w:type="gramStart"/>
            <w:r w:rsidRPr="00777E7B">
              <w:rPr>
                <w:rFonts w:ascii="標楷體" w:eastAsia="標楷體" w:hAnsi="標楷體" w:hint="eastAsia"/>
                <w:color w:val="FF0000"/>
                <w:szCs w:val="24"/>
                <w:u w:val="single"/>
              </w:rPr>
              <w:t>院級教評</w:t>
            </w:r>
            <w:proofErr w:type="gramEnd"/>
            <w:r w:rsidRPr="00777E7B">
              <w:rPr>
                <w:rFonts w:ascii="標楷體" w:eastAsia="標楷體" w:hAnsi="標楷體" w:hint="eastAsia"/>
                <w:color w:val="FF0000"/>
                <w:szCs w:val="24"/>
                <w:u w:val="single"/>
              </w:rPr>
              <w:t>會就本系教評會審查結果，與本系所訂標準進行</w:t>
            </w:r>
            <w:proofErr w:type="gramStart"/>
            <w:r w:rsidRPr="00777E7B">
              <w:rPr>
                <w:rFonts w:ascii="標楷體" w:eastAsia="標楷體" w:hAnsi="標楷體" w:hint="eastAsia"/>
                <w:color w:val="FF0000"/>
                <w:szCs w:val="24"/>
                <w:u w:val="single"/>
              </w:rPr>
              <w:t>複</w:t>
            </w:r>
            <w:proofErr w:type="gramEnd"/>
            <w:r w:rsidRPr="00777E7B">
              <w:rPr>
                <w:rFonts w:ascii="標楷體" w:eastAsia="標楷體" w:hAnsi="標楷體" w:hint="eastAsia"/>
                <w:color w:val="FF0000"/>
                <w:szCs w:val="24"/>
                <w:u w:val="single"/>
              </w:rPr>
              <w:t>審，</w:t>
            </w:r>
            <w:proofErr w:type="gramStart"/>
            <w:r w:rsidRPr="00777E7B">
              <w:rPr>
                <w:rFonts w:ascii="標楷體" w:eastAsia="標楷體" w:hAnsi="標楷體" w:hint="eastAsia"/>
                <w:color w:val="FF0000"/>
                <w:szCs w:val="24"/>
                <w:u w:val="single"/>
              </w:rPr>
              <w:t>複</w:t>
            </w:r>
            <w:proofErr w:type="gramEnd"/>
            <w:r w:rsidRPr="00777E7B">
              <w:rPr>
                <w:rFonts w:ascii="標楷體" w:eastAsia="標楷體" w:hAnsi="標楷體" w:hint="eastAsia"/>
                <w:color w:val="FF0000"/>
                <w:szCs w:val="24"/>
                <w:u w:val="single"/>
              </w:rPr>
              <w:t>審通過者，</w:t>
            </w:r>
            <w:proofErr w:type="gramStart"/>
            <w:r w:rsidRPr="00777E7B">
              <w:rPr>
                <w:rFonts w:ascii="標楷體" w:eastAsia="標楷體" w:hAnsi="標楷體" w:hint="eastAsia"/>
                <w:color w:val="FF0000"/>
                <w:szCs w:val="24"/>
                <w:u w:val="single"/>
              </w:rPr>
              <w:t>送校教</w:t>
            </w:r>
            <w:proofErr w:type="gramEnd"/>
            <w:r w:rsidRPr="00777E7B">
              <w:rPr>
                <w:rFonts w:ascii="標楷體" w:eastAsia="標楷體" w:hAnsi="標楷體" w:hint="eastAsia"/>
                <w:color w:val="FF0000"/>
                <w:szCs w:val="24"/>
                <w:u w:val="single"/>
              </w:rPr>
              <w:t>評會決審。</w:t>
            </w:r>
          </w:p>
          <w:p w:rsidR="00223F9B" w:rsidRPr="00777E7B" w:rsidRDefault="00223F9B" w:rsidP="00777E7B">
            <w:pPr>
              <w:pStyle w:val="a7"/>
              <w:spacing w:line="360" w:lineRule="atLeast"/>
              <w:ind w:leftChars="0" w:hangingChars="200" w:hanging="480"/>
              <w:textAlignment w:val="baseline"/>
              <w:rPr>
                <w:rFonts w:ascii="標楷體" w:eastAsia="標楷體" w:hAnsi="標楷體"/>
                <w:strike/>
                <w:color w:val="92D050"/>
              </w:rPr>
            </w:pPr>
            <w:r w:rsidRPr="00777E7B">
              <w:rPr>
                <w:rFonts w:ascii="標楷體" w:eastAsia="標楷體" w:hAnsi="標楷體" w:hint="eastAsia"/>
                <w:color w:val="FF0000"/>
                <w:u w:val="single"/>
              </w:rPr>
              <w:t>(五)</w:t>
            </w:r>
            <w:proofErr w:type="gramStart"/>
            <w:r w:rsidRPr="00777E7B">
              <w:rPr>
                <w:rFonts w:ascii="標楷體" w:eastAsia="標楷體" w:hAnsi="標楷體" w:hint="eastAsia"/>
                <w:color w:val="FF0000"/>
                <w:u w:val="single"/>
              </w:rPr>
              <w:t>校決審</w:t>
            </w:r>
            <w:proofErr w:type="gramEnd"/>
            <w:r w:rsidRPr="00777E7B">
              <w:rPr>
                <w:rFonts w:ascii="標楷體" w:eastAsia="標楷體" w:hAnsi="標楷體" w:hint="eastAsia"/>
                <w:color w:val="FF0000"/>
                <w:u w:val="single"/>
              </w:rPr>
              <w:t>：</w:t>
            </w:r>
            <w:proofErr w:type="gramStart"/>
            <w:r w:rsidRPr="00777E7B">
              <w:rPr>
                <w:rFonts w:ascii="標楷體" w:eastAsia="標楷體" w:hAnsi="標楷體" w:hint="eastAsia"/>
                <w:color w:val="FF0000"/>
                <w:u w:val="single"/>
              </w:rPr>
              <w:t>複</w:t>
            </w:r>
            <w:proofErr w:type="gramEnd"/>
            <w:r w:rsidRPr="00777E7B">
              <w:rPr>
                <w:rFonts w:ascii="標楷體" w:eastAsia="標楷體" w:hAnsi="標楷體" w:hint="eastAsia"/>
                <w:color w:val="FF0000"/>
                <w:u w:val="single"/>
              </w:rPr>
              <w:t>審通過後，各學院應</w:t>
            </w:r>
            <w:proofErr w:type="gramStart"/>
            <w:r w:rsidRPr="00777E7B">
              <w:rPr>
                <w:rFonts w:ascii="標楷體" w:eastAsia="標楷體" w:hAnsi="標楷體" w:hint="eastAsia"/>
                <w:color w:val="FF0000"/>
                <w:u w:val="single"/>
              </w:rPr>
              <w:t>檢送擬聘</w:t>
            </w:r>
            <w:proofErr w:type="gramEnd"/>
            <w:r w:rsidRPr="00777E7B">
              <w:rPr>
                <w:rFonts w:ascii="標楷體" w:eastAsia="標楷體" w:hAnsi="標楷體" w:hint="eastAsia"/>
                <w:color w:val="FF0000"/>
                <w:u w:val="single"/>
              </w:rPr>
              <w:t>教師聘任有關證件資料、著作外審成績及會議紀錄，</w:t>
            </w:r>
            <w:proofErr w:type="gramStart"/>
            <w:r w:rsidRPr="00777E7B">
              <w:rPr>
                <w:rFonts w:ascii="標楷體" w:eastAsia="標楷體" w:hAnsi="標楷體" w:hint="eastAsia"/>
                <w:color w:val="FF0000"/>
                <w:u w:val="single"/>
              </w:rPr>
              <w:t>提校教</w:t>
            </w:r>
            <w:proofErr w:type="gramEnd"/>
            <w:r w:rsidRPr="00777E7B">
              <w:rPr>
                <w:rFonts w:ascii="標楷體" w:eastAsia="標楷體" w:hAnsi="標楷體" w:hint="eastAsia"/>
                <w:color w:val="FF0000"/>
                <w:u w:val="single"/>
              </w:rPr>
              <w:t>評會審議。</w:t>
            </w:r>
          </w:p>
        </w:tc>
        <w:tc>
          <w:tcPr>
            <w:tcW w:w="3823" w:type="dxa"/>
          </w:tcPr>
          <w:p w:rsidR="00223F9B" w:rsidRPr="00F11A06" w:rsidRDefault="00223F9B" w:rsidP="00223F9B">
            <w:pPr>
              <w:pStyle w:val="1"/>
              <w:spacing w:beforeLines="20" w:before="72" w:afterLines="20" w:after="72"/>
              <w:ind w:left="0" w:firstLine="0"/>
              <w:rPr>
                <w:rFonts w:hAnsi="標楷體"/>
                <w:color w:val="000000" w:themeColor="text1"/>
              </w:rPr>
            </w:pPr>
            <w:r w:rsidRPr="00F11A06">
              <w:rPr>
                <w:rFonts w:hAnsi="標楷體" w:hint="eastAsia"/>
                <w:color w:val="000000" w:themeColor="text1"/>
              </w:rPr>
              <w:lastRenderedPageBreak/>
              <w:t>五、</w:t>
            </w:r>
          </w:p>
          <w:p w:rsidR="00223F9B" w:rsidRPr="00F11A06" w:rsidRDefault="00223F9B" w:rsidP="00223F9B">
            <w:pPr>
              <w:pStyle w:val="1"/>
              <w:spacing w:beforeLines="20" w:before="72" w:afterLines="20" w:after="72"/>
              <w:ind w:left="0" w:firstLine="0"/>
              <w:rPr>
                <w:rFonts w:hAnsi="標楷體"/>
                <w:color w:val="000000" w:themeColor="text1"/>
              </w:rPr>
            </w:pPr>
            <w:r w:rsidRPr="00F11A06">
              <w:rPr>
                <w:rFonts w:hAnsi="標楷體"/>
                <w:color w:val="000000" w:themeColor="text1"/>
              </w:rPr>
              <w:t>本系教師之增聘應就教師專長及缺額提系務會議審議通過，依行政程序簽請校長核准後，本公平、公正、公開之原則於傳播媒體或學術刊物公告徵聘資訊</w:t>
            </w:r>
            <w:r w:rsidRPr="00F11A06">
              <w:rPr>
                <w:rFonts w:hAnsi="標楷體" w:hint="eastAsia"/>
                <w:color w:val="000000" w:themeColor="text1"/>
              </w:rPr>
              <w:t>。</w:t>
            </w:r>
          </w:p>
          <w:p w:rsidR="00223F9B" w:rsidRPr="00F11A06" w:rsidRDefault="00223F9B" w:rsidP="00223F9B">
            <w:pPr>
              <w:pStyle w:val="1"/>
              <w:spacing w:beforeLines="20" w:before="72" w:afterLines="20" w:after="72"/>
              <w:ind w:left="0" w:firstLine="0"/>
              <w:rPr>
                <w:rFonts w:hAnsi="標楷體"/>
                <w:color w:val="000000" w:themeColor="text1"/>
              </w:rPr>
            </w:pPr>
            <w:r w:rsidRPr="00777E7B">
              <w:rPr>
                <w:rFonts w:hAnsi="標楷體" w:hint="eastAsia"/>
                <w:color w:val="FF0000"/>
                <w:u w:val="single"/>
              </w:rPr>
              <w:t>本系</w:t>
            </w:r>
            <w:r w:rsidRPr="00F11A06">
              <w:rPr>
                <w:rFonts w:hAnsi="標楷體" w:hint="eastAsia"/>
                <w:color w:val="000000" w:themeColor="text1"/>
              </w:rPr>
              <w:t>新聘專任教師，應經本校新聘</w:t>
            </w:r>
            <w:r w:rsidRPr="00F11A06">
              <w:rPr>
                <w:rFonts w:hAnsi="標楷體" w:hint="eastAsia"/>
                <w:color w:val="000000" w:themeColor="text1"/>
              </w:rPr>
              <w:lastRenderedPageBreak/>
              <w:t>教師甄選委員會同意後，始</w:t>
            </w:r>
            <w:proofErr w:type="gramStart"/>
            <w:r w:rsidRPr="00F11A06">
              <w:rPr>
                <w:rFonts w:hAnsi="標楷體" w:hint="eastAsia"/>
                <w:color w:val="000000" w:themeColor="text1"/>
              </w:rPr>
              <w:t>得送系教師</w:t>
            </w:r>
            <w:proofErr w:type="gramEnd"/>
            <w:r w:rsidRPr="00F11A06">
              <w:rPr>
                <w:rFonts w:hAnsi="標楷體" w:hint="eastAsia"/>
                <w:color w:val="000000" w:themeColor="text1"/>
              </w:rPr>
              <w:t>評審委員會議。</w:t>
            </w:r>
            <w:r w:rsidRPr="00F11A06">
              <w:rPr>
                <w:rFonts w:hAnsi="標楷體"/>
                <w:color w:val="000000" w:themeColor="text1"/>
              </w:rPr>
              <w:t>新聘</w:t>
            </w:r>
            <w:r w:rsidRPr="00F11A06">
              <w:rPr>
                <w:rFonts w:hAnsi="標楷體" w:hint="eastAsia"/>
                <w:color w:val="000000" w:themeColor="text1"/>
              </w:rPr>
              <w:t>專任</w:t>
            </w:r>
            <w:r w:rsidRPr="00F11A06">
              <w:rPr>
                <w:rFonts w:hAnsi="標楷體"/>
                <w:color w:val="000000" w:themeColor="text1"/>
              </w:rPr>
              <w:t>教師</w:t>
            </w:r>
            <w:r w:rsidRPr="00F11A06">
              <w:rPr>
                <w:rFonts w:hAnsi="標楷體" w:hint="eastAsia"/>
                <w:color w:val="000000" w:themeColor="text1"/>
              </w:rPr>
              <w:t>甄選作業</w:t>
            </w:r>
            <w:r w:rsidRPr="00F11A06">
              <w:rPr>
                <w:rFonts w:hAnsi="標楷體"/>
                <w:color w:val="000000" w:themeColor="text1"/>
              </w:rPr>
              <w:t>要點</w:t>
            </w:r>
            <w:r w:rsidRPr="00F11A06">
              <w:rPr>
                <w:rFonts w:hAnsi="標楷體" w:hint="eastAsia"/>
                <w:color w:val="000000" w:themeColor="text1"/>
              </w:rPr>
              <w:t>由人事室擬訂，經校教評會審議，並報請校長核定後實施。</w:t>
            </w:r>
          </w:p>
          <w:p w:rsidR="00223F9B" w:rsidRPr="00F11A06" w:rsidRDefault="00223F9B" w:rsidP="00223F9B">
            <w:pPr>
              <w:pStyle w:val="1"/>
              <w:spacing w:beforeLines="20" w:before="72" w:afterLines="20" w:after="72"/>
              <w:ind w:left="0" w:firstLine="0"/>
              <w:rPr>
                <w:rFonts w:hAnsi="標楷體"/>
                <w:color w:val="000000" w:themeColor="text1"/>
              </w:rPr>
            </w:pPr>
            <w:r w:rsidRPr="00F11A06">
              <w:rPr>
                <w:rFonts w:hAnsi="標楷體" w:hint="eastAsia"/>
                <w:color w:val="000000" w:themeColor="text1"/>
              </w:rPr>
              <w:t>新聘教師所授課程應與其所學相關，授課時數應符合規定，如無適當科目請其任教時，不得提聘。</w:t>
            </w:r>
          </w:p>
          <w:p w:rsidR="00223F9B" w:rsidRPr="00F11A06" w:rsidRDefault="00223F9B" w:rsidP="00223F9B">
            <w:pPr>
              <w:pStyle w:val="1"/>
              <w:spacing w:beforeLines="20" w:before="72" w:afterLines="20" w:after="72"/>
              <w:ind w:left="0" w:firstLine="0"/>
              <w:rPr>
                <w:rFonts w:hAnsi="標楷體"/>
                <w:color w:val="000000" w:themeColor="text1"/>
              </w:rPr>
            </w:pPr>
            <w:r w:rsidRPr="00F11A06">
              <w:rPr>
                <w:rFonts w:hAnsi="標楷體" w:hint="eastAsia"/>
                <w:color w:val="000000" w:themeColor="text1"/>
              </w:rPr>
              <w:t>本系徵聘教師時，應</w:t>
            </w:r>
            <w:r w:rsidRPr="00F11A06">
              <w:rPr>
                <w:rFonts w:hAnsi="標楷體"/>
                <w:color w:val="000000" w:themeColor="text1"/>
              </w:rPr>
              <w:t>考慮本系教師學歷背景之多元性，由本系依據缺額、課程需要、各級教師應授課時數及擬聘教師檢具之學歷證件及著作，先行審核後，提送系教評會就其教學、研究、專長、品德及擬任課程等進行審查，</w:t>
            </w:r>
            <w:r w:rsidRPr="00F11A06">
              <w:rPr>
                <w:rFonts w:hAnsi="標楷體"/>
                <w:color w:val="FF0000"/>
                <w:u w:val="single"/>
              </w:rPr>
              <w:t>經系教評會委員三分之二（含）以上出席及出席並參加表決委員三分之二（含）以上決議通過後，送院教評會複審通過後，再轉送校教評會決審，決審通過並經校長核定後始得聘任。</w:t>
            </w:r>
          </w:p>
          <w:p w:rsidR="0032282E" w:rsidRPr="00F11A06" w:rsidRDefault="00223F9B" w:rsidP="0032282E">
            <w:pPr>
              <w:spacing w:beforeLines="20" w:before="72" w:afterLines="20" w:after="72" w:line="360" w:lineRule="exact"/>
              <w:jc w:val="both"/>
              <w:rPr>
                <w:rFonts w:eastAsia="標楷體"/>
                <w:color w:val="FF0000"/>
                <w:sz w:val="16"/>
                <w:szCs w:val="16"/>
                <w:u w:val="single"/>
              </w:rPr>
            </w:pPr>
            <w:r w:rsidRPr="00F11A06">
              <w:rPr>
                <w:rFonts w:ascii="標楷體" w:eastAsia="標楷體" w:hAnsi="標楷體" w:hint="eastAsia"/>
                <w:color w:val="FF0000"/>
                <w:u w:val="single"/>
              </w:rPr>
              <w:t>新聘教師未領有擬聘同等級教師證書者，應依教育部專科以上學校教師資格審定辦法之規定辦理資格審查。惟擬聘職級為副教授以上者，除需具備聘任單位所訂升等該職級應具資格條件外，如已領有擬任職級之教師證書者，仍應由學院辦理資格審查。</w:t>
            </w:r>
            <w:r w:rsidR="0032282E" w:rsidRPr="00F11A06">
              <w:rPr>
                <w:rFonts w:ascii="標楷體" w:eastAsia="標楷體" w:hAnsi="標楷體" w:hint="eastAsia"/>
                <w:color w:val="FF0000"/>
                <w:szCs w:val="24"/>
              </w:rPr>
              <w:t>【移列第七點第一項並做修正】</w:t>
            </w:r>
          </w:p>
          <w:p w:rsidR="00777E7B" w:rsidRDefault="00223F9B" w:rsidP="00223F9B">
            <w:pPr>
              <w:pStyle w:val="1"/>
              <w:spacing w:beforeLines="20" w:before="72" w:afterLines="20" w:after="72"/>
              <w:ind w:left="0" w:firstLine="0"/>
              <w:rPr>
                <w:rFonts w:hAnsi="標楷體"/>
                <w:color w:val="FF0000"/>
              </w:rPr>
            </w:pPr>
            <w:r w:rsidRPr="00777E7B">
              <w:rPr>
                <w:rFonts w:hAnsi="標楷體"/>
                <w:color w:val="FF0000"/>
                <w:u w:val="single"/>
              </w:rPr>
              <w:t>經本校校長遴選委員會遴選產生之校外人士，如奉教育部核定為本校校長，應以統籌員額聘任為專任教授，不得借調或合聘。其聘任案提校教評會報告備查後，得依其學術專長逕予聘任為本校相關系（所、中心）教授</w:t>
            </w:r>
            <w:r w:rsidRPr="00F11A06">
              <w:rPr>
                <w:rFonts w:hAnsi="標楷體"/>
                <w:color w:val="FF0000"/>
              </w:rPr>
              <w:t>。</w:t>
            </w:r>
            <w:r w:rsidR="0032282E" w:rsidRPr="00F11A06">
              <w:rPr>
                <w:rFonts w:hAnsi="標楷體" w:hint="eastAsia"/>
                <w:color w:val="FF0000"/>
              </w:rPr>
              <w:t>【移列第八點第一項】</w:t>
            </w:r>
          </w:p>
          <w:p w:rsidR="00223F9B" w:rsidRPr="00F11A06" w:rsidRDefault="00223F9B" w:rsidP="00223F9B">
            <w:pPr>
              <w:pStyle w:val="1"/>
              <w:spacing w:beforeLines="20" w:before="72" w:afterLines="20" w:after="72"/>
              <w:ind w:left="0" w:firstLine="0"/>
              <w:rPr>
                <w:rFonts w:hAnsi="標楷體"/>
                <w:color w:val="000000" w:themeColor="text1"/>
                <w:sz w:val="26"/>
                <w:szCs w:val="26"/>
              </w:rPr>
            </w:pPr>
            <w:r w:rsidRPr="00F11A06">
              <w:rPr>
                <w:rFonts w:hAnsi="標楷體"/>
                <w:color w:val="000000" w:themeColor="text1"/>
              </w:rPr>
              <w:t>經本</w:t>
            </w:r>
            <w:r w:rsidRPr="00F11A06">
              <w:rPr>
                <w:rFonts w:hAnsi="標楷體" w:hint="eastAsia"/>
                <w:color w:val="000000" w:themeColor="text1"/>
              </w:rPr>
              <w:t>校院長</w:t>
            </w:r>
            <w:r w:rsidRPr="00F11A06">
              <w:rPr>
                <w:rFonts w:hAnsi="標楷體"/>
                <w:color w:val="000000" w:themeColor="text1"/>
              </w:rPr>
              <w:t>遴選委員會遴選產生之校外人士，如奉</w:t>
            </w:r>
            <w:r w:rsidRPr="00F11A06">
              <w:rPr>
                <w:rFonts w:hAnsi="標楷體" w:hint="eastAsia"/>
                <w:color w:val="000000" w:themeColor="text1"/>
              </w:rPr>
              <w:t>校長</w:t>
            </w:r>
            <w:r w:rsidRPr="00F11A06">
              <w:rPr>
                <w:rFonts w:hAnsi="標楷體"/>
                <w:color w:val="000000" w:themeColor="text1"/>
              </w:rPr>
              <w:t>核定</w:t>
            </w:r>
            <w:r w:rsidRPr="00F11A06">
              <w:rPr>
                <w:rFonts w:hAnsi="標楷體" w:hint="eastAsia"/>
                <w:color w:val="000000" w:themeColor="text1"/>
              </w:rPr>
              <w:t>予以聘兼</w:t>
            </w:r>
            <w:r w:rsidRPr="00F11A06">
              <w:rPr>
                <w:rFonts w:hAnsi="標楷體"/>
                <w:color w:val="000000" w:themeColor="text1"/>
              </w:rPr>
              <w:t>，</w:t>
            </w:r>
            <w:r w:rsidRPr="00F11A06">
              <w:rPr>
                <w:rFonts w:hAnsi="標楷體" w:hint="eastAsia"/>
                <w:color w:val="000000" w:themeColor="text1"/>
              </w:rPr>
              <w:t>各學院</w:t>
            </w:r>
            <w:r w:rsidRPr="00F11A06">
              <w:rPr>
                <w:rFonts w:hAnsi="標楷體"/>
                <w:color w:val="000000" w:themeColor="text1"/>
              </w:rPr>
              <w:t>應以統籌員額聘任為專</w:t>
            </w:r>
            <w:r w:rsidRPr="00F11A06">
              <w:rPr>
                <w:rFonts w:hAnsi="標楷體"/>
                <w:color w:val="000000" w:themeColor="text1"/>
              </w:rPr>
              <w:lastRenderedPageBreak/>
              <w:t>任教授，</w:t>
            </w:r>
            <w:r w:rsidRPr="00F11A06">
              <w:rPr>
                <w:rFonts w:hAnsi="標楷體" w:hint="eastAsia"/>
                <w:color w:val="000000" w:themeColor="text1"/>
              </w:rPr>
              <w:t>並</w:t>
            </w:r>
            <w:r w:rsidRPr="00F11A06">
              <w:rPr>
                <w:rFonts w:hAnsi="標楷體"/>
                <w:color w:val="000000" w:themeColor="text1"/>
              </w:rPr>
              <w:t>依其學術專長</w:t>
            </w:r>
            <w:r w:rsidRPr="00F11A06">
              <w:rPr>
                <w:rFonts w:hAnsi="標楷體" w:hint="eastAsia"/>
                <w:color w:val="000000" w:themeColor="text1"/>
              </w:rPr>
              <w:t>將</w:t>
            </w:r>
            <w:r w:rsidRPr="00F11A06">
              <w:rPr>
                <w:rFonts w:hAnsi="標楷體"/>
                <w:color w:val="000000" w:themeColor="text1"/>
              </w:rPr>
              <w:t>聘任</w:t>
            </w:r>
            <w:proofErr w:type="gramStart"/>
            <w:r w:rsidRPr="00F11A06">
              <w:rPr>
                <w:rFonts w:hAnsi="標楷體"/>
                <w:color w:val="000000" w:themeColor="text1"/>
              </w:rPr>
              <w:t>案提</w:t>
            </w:r>
            <w:r w:rsidRPr="00F11A06">
              <w:rPr>
                <w:rFonts w:hAnsi="標楷體" w:hint="eastAsia"/>
                <w:color w:val="000000" w:themeColor="text1"/>
              </w:rPr>
              <w:t>校教</w:t>
            </w:r>
            <w:proofErr w:type="gramEnd"/>
            <w:r w:rsidRPr="00F11A06">
              <w:rPr>
                <w:rFonts w:hAnsi="標楷體" w:hint="eastAsia"/>
                <w:color w:val="000000" w:themeColor="text1"/>
              </w:rPr>
              <w:t>評</w:t>
            </w:r>
            <w:r w:rsidRPr="00F11A06">
              <w:rPr>
                <w:rFonts w:hAnsi="標楷體"/>
                <w:color w:val="000000" w:themeColor="text1"/>
              </w:rPr>
              <w:t>會</w:t>
            </w:r>
            <w:r w:rsidRPr="00F11A06">
              <w:rPr>
                <w:rFonts w:hAnsi="標楷體" w:hint="eastAsia"/>
                <w:color w:val="000000" w:themeColor="text1"/>
              </w:rPr>
              <w:t>審議通過</w:t>
            </w:r>
            <w:r w:rsidRPr="00F11A06">
              <w:rPr>
                <w:rFonts w:hAnsi="標楷體"/>
                <w:color w:val="000000" w:themeColor="text1"/>
              </w:rPr>
              <w:t>後，得</w:t>
            </w:r>
            <w:proofErr w:type="gramStart"/>
            <w:r w:rsidRPr="00F11A06">
              <w:rPr>
                <w:rFonts w:hAnsi="標楷體"/>
                <w:color w:val="000000" w:themeColor="text1"/>
              </w:rPr>
              <w:t>逕</w:t>
            </w:r>
            <w:proofErr w:type="gramEnd"/>
            <w:r w:rsidRPr="00F11A06">
              <w:rPr>
                <w:rFonts w:hAnsi="標楷體"/>
                <w:color w:val="000000" w:themeColor="text1"/>
              </w:rPr>
              <w:t>予聘任為相關系（所）教授</w:t>
            </w:r>
            <w:r w:rsidRPr="00F11A06">
              <w:rPr>
                <w:rFonts w:hAnsi="標楷體" w:hint="eastAsia"/>
                <w:color w:val="000000" w:themeColor="text1"/>
              </w:rPr>
              <w:t>，惟學院員額不足時，得由學校先予借用員額。</w:t>
            </w:r>
            <w:r w:rsidR="0032282E" w:rsidRPr="00F11A06">
              <w:rPr>
                <w:rFonts w:hAnsi="標楷體" w:hint="eastAsia"/>
                <w:color w:val="FF0000"/>
              </w:rPr>
              <w:t>【移列第八點第二項】</w:t>
            </w:r>
          </w:p>
          <w:p w:rsidR="00223F9B" w:rsidRPr="00F11A06" w:rsidRDefault="00223F9B" w:rsidP="00223F9B">
            <w:pPr>
              <w:pStyle w:val="1"/>
              <w:spacing w:beforeLines="20" w:before="72" w:afterLines="20" w:after="72"/>
              <w:ind w:left="0" w:firstLine="0"/>
              <w:rPr>
                <w:rFonts w:hAnsi="標楷體"/>
                <w:color w:val="000000" w:themeColor="text1"/>
              </w:rPr>
            </w:pPr>
            <w:r w:rsidRPr="00F11A06">
              <w:rPr>
                <w:rFonts w:hAnsi="標楷體"/>
                <w:color w:val="000000" w:themeColor="text1"/>
              </w:rPr>
              <w:t>借調人員之聘任，依本校教師借調處理要點辦理；借調期滿應予歸建，如需轉任本系專任教職，應經系、院、校教評會審議通過，陳報校長核定後始得聘任。</w:t>
            </w:r>
            <w:r w:rsidR="0032282E" w:rsidRPr="00F11A06">
              <w:rPr>
                <w:rFonts w:hAnsi="標楷體" w:hint="eastAsia"/>
                <w:color w:val="FF0000"/>
              </w:rPr>
              <w:t>【移列第八點第四項】</w:t>
            </w:r>
          </w:p>
        </w:tc>
        <w:tc>
          <w:tcPr>
            <w:tcW w:w="3177" w:type="dxa"/>
          </w:tcPr>
          <w:p w:rsidR="0032282E" w:rsidRPr="00F11A06" w:rsidRDefault="0032282E" w:rsidP="0032282E">
            <w:pPr>
              <w:spacing w:line="360" w:lineRule="exact"/>
              <w:ind w:left="480" w:hangingChars="200" w:hanging="480"/>
              <w:jc w:val="both"/>
              <w:textDirection w:val="lrTbV"/>
              <w:rPr>
                <w:rFonts w:ascii="標楷體" w:eastAsia="標楷體" w:hAnsi="標楷體" w:cs="華康標楷體"/>
                <w:szCs w:val="24"/>
              </w:rPr>
            </w:pPr>
            <w:r w:rsidRPr="00F11A06">
              <w:rPr>
                <w:rFonts w:ascii="標楷體" w:eastAsia="標楷體" w:hAnsi="標楷體" w:cs="華康標楷體" w:hint="eastAsia"/>
                <w:szCs w:val="24"/>
              </w:rPr>
              <w:lastRenderedPageBreak/>
              <w:t>一、點次變更。</w:t>
            </w:r>
          </w:p>
          <w:p w:rsidR="0032282E" w:rsidRPr="00F11A06" w:rsidRDefault="0032282E" w:rsidP="0032282E">
            <w:pPr>
              <w:spacing w:line="360" w:lineRule="exact"/>
              <w:ind w:left="480" w:hangingChars="200" w:hanging="480"/>
              <w:jc w:val="both"/>
              <w:textDirection w:val="lrTbV"/>
              <w:rPr>
                <w:rFonts w:ascii="標楷體" w:eastAsia="標楷體" w:hAnsi="標楷體"/>
                <w:szCs w:val="24"/>
              </w:rPr>
            </w:pPr>
            <w:r w:rsidRPr="00F11A06">
              <w:rPr>
                <w:rFonts w:ascii="標楷體" w:eastAsia="標楷體" w:hAnsi="標楷體" w:hint="eastAsia"/>
                <w:szCs w:val="24"/>
              </w:rPr>
              <w:t>二、本</w:t>
            </w:r>
            <w:r w:rsidRPr="00F11A06">
              <w:rPr>
                <w:rFonts w:ascii="標楷體" w:eastAsia="標楷體" w:hAnsi="標楷體" w:cs="華康標楷體" w:hint="eastAsia"/>
                <w:szCs w:val="24"/>
              </w:rPr>
              <w:t>點</w:t>
            </w:r>
            <w:r w:rsidRPr="00F11A06">
              <w:rPr>
                <w:rFonts w:ascii="標楷體" w:eastAsia="標楷體" w:hAnsi="標楷體" w:hint="eastAsia"/>
                <w:szCs w:val="24"/>
              </w:rPr>
              <w:t>第一款為現行條文第五</w:t>
            </w:r>
            <w:r w:rsidRPr="00F11A06">
              <w:rPr>
                <w:rFonts w:ascii="標楷體" w:eastAsia="標楷體" w:hAnsi="標楷體" w:cs="華康標楷體" w:hint="eastAsia"/>
                <w:szCs w:val="24"/>
              </w:rPr>
              <w:t>點</w:t>
            </w:r>
            <w:r w:rsidRPr="00F11A06">
              <w:rPr>
                <w:rFonts w:ascii="標楷體" w:eastAsia="標楷體" w:hAnsi="標楷體" w:hint="eastAsia"/>
                <w:szCs w:val="24"/>
              </w:rPr>
              <w:t>第一項，僅酌作文字修正。</w:t>
            </w:r>
          </w:p>
          <w:p w:rsidR="0032282E" w:rsidRPr="00F11A06" w:rsidRDefault="0032282E" w:rsidP="0032282E">
            <w:pPr>
              <w:spacing w:line="360" w:lineRule="exact"/>
              <w:ind w:left="480" w:hangingChars="200" w:hanging="480"/>
              <w:jc w:val="both"/>
              <w:textDirection w:val="lrTbV"/>
              <w:rPr>
                <w:rFonts w:ascii="標楷體" w:eastAsia="標楷體" w:hAnsi="標楷體"/>
                <w:szCs w:val="24"/>
              </w:rPr>
            </w:pPr>
            <w:r w:rsidRPr="00F11A06">
              <w:rPr>
                <w:rFonts w:ascii="標楷體" w:eastAsia="標楷體" w:hAnsi="標楷體" w:hint="eastAsia"/>
                <w:szCs w:val="24"/>
              </w:rPr>
              <w:t>三、本</w:t>
            </w:r>
            <w:r w:rsidRPr="00F11A06">
              <w:rPr>
                <w:rFonts w:ascii="標楷體" w:eastAsia="標楷體" w:hAnsi="標楷體" w:cs="華康標楷體" w:hint="eastAsia"/>
                <w:szCs w:val="24"/>
              </w:rPr>
              <w:t>點</w:t>
            </w:r>
            <w:r w:rsidRPr="00F11A06">
              <w:rPr>
                <w:rFonts w:ascii="標楷體" w:eastAsia="標楷體" w:hAnsi="標楷體" w:hint="eastAsia"/>
                <w:szCs w:val="24"/>
              </w:rPr>
              <w:t>第二款為現行條文第五</w:t>
            </w:r>
            <w:r w:rsidRPr="00F11A06">
              <w:rPr>
                <w:rFonts w:ascii="標楷體" w:eastAsia="標楷體" w:hAnsi="標楷體" w:cs="華康標楷體" w:hint="eastAsia"/>
                <w:szCs w:val="24"/>
              </w:rPr>
              <w:t>點</w:t>
            </w:r>
            <w:r w:rsidRPr="00F11A06">
              <w:rPr>
                <w:rFonts w:ascii="標楷體" w:eastAsia="標楷體" w:hAnsi="標楷體" w:hint="eastAsia"/>
                <w:szCs w:val="24"/>
              </w:rPr>
              <w:t>第二項及第三項整併，內容未修正，僅酌作文字修正。</w:t>
            </w:r>
          </w:p>
          <w:p w:rsidR="0032282E" w:rsidRPr="00F11A06" w:rsidRDefault="0032282E" w:rsidP="0032282E">
            <w:pPr>
              <w:spacing w:line="360" w:lineRule="exact"/>
              <w:ind w:left="480" w:hangingChars="200" w:hanging="480"/>
              <w:jc w:val="both"/>
              <w:textDirection w:val="lrTbV"/>
              <w:rPr>
                <w:rFonts w:ascii="標楷體" w:eastAsia="標楷體" w:hAnsi="標楷體"/>
                <w:szCs w:val="24"/>
              </w:rPr>
            </w:pPr>
            <w:r w:rsidRPr="00F11A06">
              <w:rPr>
                <w:rFonts w:ascii="標楷體" w:eastAsia="標楷體" w:hAnsi="標楷體" w:hint="eastAsia"/>
                <w:szCs w:val="24"/>
              </w:rPr>
              <w:lastRenderedPageBreak/>
              <w:t>四、本</w:t>
            </w:r>
            <w:r w:rsidRPr="00F11A06">
              <w:rPr>
                <w:rFonts w:ascii="標楷體" w:eastAsia="標楷體" w:hAnsi="標楷體" w:cs="華康標楷體" w:hint="eastAsia"/>
                <w:szCs w:val="24"/>
              </w:rPr>
              <w:t>點</w:t>
            </w:r>
            <w:r w:rsidRPr="00F11A06">
              <w:rPr>
                <w:rFonts w:ascii="標楷體" w:eastAsia="標楷體" w:hAnsi="標楷體" w:hint="eastAsia"/>
                <w:szCs w:val="24"/>
              </w:rPr>
              <w:t>第三款為現行條文第五</w:t>
            </w:r>
            <w:r w:rsidRPr="00F11A06">
              <w:rPr>
                <w:rFonts w:ascii="標楷體" w:eastAsia="標楷體" w:hAnsi="標楷體" w:cs="華康標楷體" w:hint="eastAsia"/>
                <w:szCs w:val="24"/>
              </w:rPr>
              <w:t>點</w:t>
            </w:r>
            <w:r w:rsidRPr="00F11A06">
              <w:rPr>
                <w:rFonts w:ascii="標楷體" w:eastAsia="標楷體" w:hAnsi="標楷體" w:hint="eastAsia"/>
                <w:szCs w:val="24"/>
              </w:rPr>
              <w:t>第四項及本</w:t>
            </w:r>
            <w:r w:rsidR="00074CD5" w:rsidRPr="00F11A06">
              <w:rPr>
                <w:rFonts w:ascii="標楷體" w:eastAsia="標楷體" w:hAnsi="標楷體" w:hint="eastAsia"/>
                <w:szCs w:val="24"/>
              </w:rPr>
              <w:t>系</w:t>
            </w:r>
            <w:r w:rsidRPr="00F11A06">
              <w:rPr>
                <w:rFonts w:ascii="標楷體" w:eastAsia="標楷體" w:hAnsi="標楷體" w:hint="eastAsia"/>
                <w:szCs w:val="24"/>
              </w:rPr>
              <w:t>教師聘任及升等審查</w:t>
            </w:r>
            <w:r w:rsidR="00074CD5" w:rsidRPr="00F11A06">
              <w:rPr>
                <w:rFonts w:ascii="標楷體" w:eastAsia="標楷體" w:hAnsi="標楷體" w:hint="eastAsia"/>
                <w:szCs w:val="24"/>
              </w:rPr>
              <w:t>細則</w:t>
            </w:r>
            <w:r w:rsidRPr="00F11A06">
              <w:rPr>
                <w:rFonts w:ascii="標楷體" w:eastAsia="標楷體" w:hAnsi="標楷體" w:hint="eastAsia"/>
                <w:szCs w:val="24"/>
              </w:rPr>
              <w:t>第二點第一款內容整併，並酌作文字修正。</w:t>
            </w:r>
          </w:p>
          <w:p w:rsidR="0032282E" w:rsidRPr="00F11A06" w:rsidRDefault="0032282E" w:rsidP="0032282E">
            <w:pPr>
              <w:spacing w:line="360" w:lineRule="exact"/>
              <w:ind w:left="480" w:hangingChars="200" w:hanging="480"/>
              <w:jc w:val="both"/>
              <w:textDirection w:val="lrTbV"/>
              <w:rPr>
                <w:rFonts w:ascii="標楷體" w:eastAsia="標楷體" w:hAnsi="標楷體"/>
                <w:szCs w:val="24"/>
              </w:rPr>
            </w:pPr>
            <w:r w:rsidRPr="00F11A06">
              <w:rPr>
                <w:rFonts w:ascii="標楷體" w:eastAsia="標楷體" w:hAnsi="標楷體" w:hint="eastAsia"/>
                <w:szCs w:val="24"/>
              </w:rPr>
              <w:t>五、因現行條文第五</w:t>
            </w:r>
            <w:r w:rsidRPr="00F11A06">
              <w:rPr>
                <w:rFonts w:ascii="標楷體" w:eastAsia="標楷體" w:hAnsi="標楷體" w:cs="華康標楷體" w:hint="eastAsia"/>
                <w:szCs w:val="24"/>
              </w:rPr>
              <w:t>點</w:t>
            </w:r>
            <w:r w:rsidRPr="00F11A06">
              <w:rPr>
                <w:rFonts w:ascii="標楷體" w:eastAsia="標楷體" w:hAnsi="標楷體" w:hint="eastAsia"/>
                <w:szCs w:val="24"/>
              </w:rPr>
              <w:t>第五項內容移列第七</w:t>
            </w:r>
            <w:r w:rsidRPr="00F11A06">
              <w:rPr>
                <w:rFonts w:ascii="標楷體" w:eastAsia="標楷體" w:hAnsi="標楷體" w:cs="華康標楷體" w:hint="eastAsia"/>
                <w:szCs w:val="24"/>
              </w:rPr>
              <w:t>點</w:t>
            </w:r>
            <w:r w:rsidRPr="00F11A06">
              <w:rPr>
                <w:rFonts w:ascii="標楷體" w:eastAsia="標楷體" w:hAnsi="標楷體" w:hint="eastAsia"/>
                <w:szCs w:val="24"/>
              </w:rPr>
              <w:t>第一項，現行條文第五</w:t>
            </w:r>
            <w:r w:rsidRPr="00F11A06">
              <w:rPr>
                <w:rFonts w:ascii="標楷體" w:eastAsia="標楷體" w:hAnsi="標楷體" w:cs="華康標楷體" w:hint="eastAsia"/>
                <w:szCs w:val="24"/>
              </w:rPr>
              <w:t>點</w:t>
            </w:r>
            <w:r w:rsidRPr="00F11A06">
              <w:rPr>
                <w:rFonts w:ascii="標楷體" w:eastAsia="標楷體" w:hAnsi="標楷體" w:hint="eastAsia"/>
                <w:szCs w:val="24"/>
              </w:rPr>
              <w:t>第五項刪除之。</w:t>
            </w:r>
          </w:p>
          <w:p w:rsidR="0032282E" w:rsidRPr="00F11A06" w:rsidRDefault="0032282E" w:rsidP="0032282E">
            <w:pPr>
              <w:spacing w:line="360" w:lineRule="exact"/>
              <w:ind w:left="480" w:hangingChars="200" w:hanging="480"/>
              <w:jc w:val="both"/>
              <w:textDirection w:val="lrTbV"/>
              <w:rPr>
                <w:rFonts w:ascii="標楷體" w:eastAsia="標楷體" w:hAnsi="標楷體"/>
                <w:szCs w:val="24"/>
              </w:rPr>
            </w:pPr>
            <w:r w:rsidRPr="00F11A06">
              <w:rPr>
                <w:rFonts w:ascii="標楷體" w:eastAsia="標楷體" w:hAnsi="標楷體" w:hint="eastAsia"/>
                <w:szCs w:val="24"/>
              </w:rPr>
              <w:t>六、增訂本</w:t>
            </w:r>
            <w:r w:rsidRPr="00F11A06">
              <w:rPr>
                <w:rFonts w:ascii="標楷體" w:eastAsia="標楷體" w:hAnsi="標楷體" w:cs="華康標楷體" w:hint="eastAsia"/>
                <w:szCs w:val="24"/>
              </w:rPr>
              <w:t>點</w:t>
            </w:r>
            <w:r w:rsidRPr="00F11A06">
              <w:rPr>
                <w:rFonts w:ascii="標楷體" w:eastAsia="標楷體" w:hAnsi="標楷體" w:hint="eastAsia"/>
                <w:szCs w:val="24"/>
              </w:rPr>
              <w:t>第四款：將本</w:t>
            </w:r>
            <w:r w:rsidR="00074CD5" w:rsidRPr="00F11A06">
              <w:rPr>
                <w:rFonts w:ascii="標楷體" w:eastAsia="標楷體" w:hAnsi="標楷體" w:hint="eastAsia"/>
                <w:szCs w:val="24"/>
              </w:rPr>
              <w:t>系</w:t>
            </w:r>
            <w:r w:rsidRPr="00F11A06">
              <w:rPr>
                <w:rFonts w:ascii="標楷體" w:eastAsia="標楷體" w:hAnsi="標楷體" w:hint="eastAsia"/>
                <w:szCs w:val="24"/>
              </w:rPr>
              <w:t>教師聘任及升等審查原則第二點第二款文字整併為本款，明定複審程序。</w:t>
            </w:r>
          </w:p>
          <w:p w:rsidR="00223F9B" w:rsidRPr="00F11A06" w:rsidRDefault="0032282E" w:rsidP="0032282E">
            <w:pPr>
              <w:tabs>
                <w:tab w:val="left" w:pos="3360"/>
                <w:tab w:val="left" w:pos="5040"/>
              </w:tabs>
              <w:jc w:val="both"/>
              <w:textDirection w:val="lrTbV"/>
              <w:rPr>
                <w:rFonts w:ascii="標楷體" w:eastAsia="標楷體" w:hAnsi="標楷體" w:cs="華康標楷體"/>
                <w:szCs w:val="24"/>
              </w:rPr>
            </w:pPr>
            <w:r w:rsidRPr="00F11A06">
              <w:rPr>
                <w:rFonts w:ascii="標楷體" w:eastAsia="標楷體" w:hAnsi="標楷體" w:hint="eastAsia"/>
                <w:szCs w:val="24"/>
              </w:rPr>
              <w:t>七、因本點為新聘教師程序，現行條文第五點第六項至第八項係為新聘學術主管為校外人士之聘任程序，遞移為第八點第一、第二及第四項。</w:t>
            </w:r>
          </w:p>
        </w:tc>
      </w:tr>
      <w:tr w:rsidR="003450D3" w:rsidRPr="00F11A06" w:rsidTr="00622B2A">
        <w:trPr>
          <w:jc w:val="center"/>
        </w:trPr>
        <w:tc>
          <w:tcPr>
            <w:tcW w:w="3822" w:type="dxa"/>
          </w:tcPr>
          <w:p w:rsidR="003450D3" w:rsidRPr="00777E7B" w:rsidRDefault="003450D3" w:rsidP="003450D3">
            <w:pPr>
              <w:tabs>
                <w:tab w:val="left" w:pos="-3000"/>
              </w:tabs>
              <w:spacing w:beforeLines="20" w:before="72" w:line="320" w:lineRule="exact"/>
              <w:jc w:val="both"/>
              <w:rPr>
                <w:rFonts w:ascii="標楷體" w:eastAsia="標楷體" w:hAnsi="標楷體"/>
                <w:color w:val="FF0000"/>
                <w:u w:val="single"/>
              </w:rPr>
            </w:pPr>
            <w:r w:rsidRPr="00777E7B">
              <w:rPr>
                <w:rFonts w:ascii="標楷體" w:eastAsia="標楷體" w:hAnsi="標楷體" w:hint="eastAsia"/>
                <w:color w:val="FF0000"/>
                <w:u w:val="single"/>
              </w:rPr>
              <w:lastRenderedPageBreak/>
              <w:t>七、</w:t>
            </w:r>
          </w:p>
          <w:p w:rsidR="003450D3" w:rsidRPr="00777E7B" w:rsidRDefault="003450D3" w:rsidP="003450D3">
            <w:pPr>
              <w:tabs>
                <w:tab w:val="left" w:pos="-3000"/>
              </w:tabs>
              <w:spacing w:beforeLines="20" w:before="72" w:line="320" w:lineRule="exact"/>
              <w:jc w:val="both"/>
              <w:rPr>
                <w:rFonts w:ascii="標楷體" w:eastAsia="標楷體" w:hAnsi="標楷體"/>
                <w:color w:val="FF0000"/>
                <w:u w:val="single"/>
              </w:rPr>
            </w:pPr>
            <w:r w:rsidRPr="00777E7B">
              <w:rPr>
                <w:rFonts w:ascii="標楷體" w:eastAsia="標楷體" w:hAnsi="標楷體" w:hint="eastAsia"/>
                <w:color w:val="FF0000"/>
                <w:u w:val="single"/>
              </w:rPr>
              <w:t>新聘教師未具教育部核發擬聘等級教師證書者，及擬聘副教授以上已具教育部核發擬聘等級教師證書者，均須將其專門著作(含學位論文、教學實踐研究成果)、技術報告(含教學實踐研發成果)辦理著作外審。新聘教師資格審查作業，依本細則教師升等著作規範、送外審等資格審查相關規定辦理。惟聘任副教授等級以上者，其送審著作應為徵聘公告截止日前五年內之成果。</w:t>
            </w:r>
          </w:p>
          <w:p w:rsidR="003450D3" w:rsidRPr="00777E7B" w:rsidRDefault="003450D3" w:rsidP="003450D3">
            <w:pPr>
              <w:tabs>
                <w:tab w:val="left" w:pos="-3000"/>
              </w:tabs>
              <w:spacing w:beforeLines="20" w:before="72" w:line="320" w:lineRule="exact"/>
              <w:jc w:val="both"/>
              <w:rPr>
                <w:rFonts w:ascii="標楷體" w:eastAsia="標楷體" w:hAnsi="標楷體"/>
                <w:color w:val="FF0000"/>
                <w:u w:val="single"/>
              </w:rPr>
            </w:pPr>
            <w:r w:rsidRPr="00777E7B">
              <w:rPr>
                <w:rFonts w:ascii="標楷體" w:eastAsia="標楷體" w:hAnsi="標楷體" w:hint="eastAsia"/>
                <w:color w:val="FF0000"/>
                <w:u w:val="single"/>
              </w:rPr>
              <w:t>新聘外審由本系教評會送校外六位專家學者審查，外審成績通過者至少須有四位審查人評定七十分以上，且剔除最高分及最低分之審查分數後之四位審查人評定成績平均須達七十分以上；惟聘任為教授者，至少須有四位審查人評定七十五分以上，且剔除最高分及最低分之審查分數後之四位審查人評定成績平均須達七十五分以上。</w:t>
            </w:r>
          </w:p>
          <w:p w:rsidR="003450D3" w:rsidRPr="00777E7B" w:rsidRDefault="003450D3" w:rsidP="003450D3">
            <w:pPr>
              <w:tabs>
                <w:tab w:val="left" w:pos="-3000"/>
              </w:tabs>
              <w:spacing w:beforeLines="20" w:before="72" w:line="320" w:lineRule="exact"/>
              <w:jc w:val="both"/>
              <w:rPr>
                <w:rFonts w:ascii="標楷體" w:eastAsia="標楷體" w:hAnsi="標楷體"/>
                <w:color w:val="FF0000"/>
                <w:u w:val="single"/>
              </w:rPr>
            </w:pPr>
            <w:r w:rsidRPr="00777E7B">
              <w:rPr>
                <w:rFonts w:ascii="標楷體" w:eastAsia="標楷體" w:hAnsi="標楷體"/>
                <w:color w:val="FF0000"/>
                <w:u w:val="single"/>
              </w:rPr>
              <w:t>新聘</w:t>
            </w:r>
            <w:r w:rsidRPr="00777E7B">
              <w:rPr>
                <w:rFonts w:ascii="標楷體" w:eastAsia="標楷體" w:hAnsi="標楷體" w:hint="eastAsia"/>
                <w:color w:val="FF0000"/>
                <w:u w:val="single"/>
              </w:rPr>
              <w:t>教授</w:t>
            </w:r>
            <w:r w:rsidRPr="00777E7B">
              <w:rPr>
                <w:rFonts w:ascii="標楷體" w:eastAsia="標楷體" w:hAnsi="標楷體"/>
                <w:color w:val="FF0000"/>
                <w:u w:val="single"/>
              </w:rPr>
              <w:t>曾任符合大學辦理國外學歷採認辦法或香港澳門學歷檢覈及採認辦法規定之國外大學或香港、澳門大學專任教授</w:t>
            </w:r>
            <w:r w:rsidRPr="00777E7B">
              <w:rPr>
                <w:rFonts w:ascii="標楷體" w:eastAsia="標楷體" w:hAnsi="標楷體" w:hint="eastAsia"/>
                <w:color w:val="FF0000"/>
                <w:u w:val="single"/>
              </w:rPr>
              <w:t>或學術研究機構人員</w:t>
            </w:r>
            <w:r w:rsidRPr="00777E7B">
              <w:rPr>
                <w:rFonts w:ascii="標楷體" w:eastAsia="標楷體" w:hAnsi="標楷體"/>
                <w:color w:val="FF0000"/>
                <w:u w:val="single"/>
              </w:rPr>
              <w:t>，並符合下列資格</w:t>
            </w:r>
            <w:r w:rsidRPr="00777E7B">
              <w:rPr>
                <w:rFonts w:ascii="標楷體" w:eastAsia="標楷體" w:hAnsi="標楷體" w:hint="eastAsia"/>
                <w:color w:val="FF0000"/>
                <w:u w:val="single"/>
              </w:rPr>
              <w:t>者</w:t>
            </w:r>
            <w:r w:rsidRPr="00777E7B">
              <w:rPr>
                <w:rFonts w:ascii="標楷體" w:eastAsia="標楷體" w:hAnsi="標楷體"/>
                <w:color w:val="FF0000"/>
                <w:u w:val="single"/>
              </w:rPr>
              <w:t>，其專門著作得由三級教評會</w:t>
            </w:r>
            <w:r w:rsidRPr="00777E7B">
              <w:rPr>
                <w:rFonts w:ascii="標楷體" w:eastAsia="標楷體" w:hAnsi="標楷體" w:hint="eastAsia"/>
                <w:color w:val="FF0000"/>
                <w:u w:val="single"/>
              </w:rPr>
              <w:t>併同</w:t>
            </w:r>
            <w:r w:rsidRPr="00777E7B">
              <w:rPr>
                <w:rFonts w:ascii="標楷體" w:eastAsia="標楷體" w:hAnsi="標楷體"/>
                <w:color w:val="FF0000"/>
                <w:u w:val="single"/>
              </w:rPr>
              <w:t>審</w:t>
            </w:r>
            <w:r w:rsidRPr="00777E7B">
              <w:rPr>
                <w:rFonts w:ascii="標楷體" w:eastAsia="標楷體" w:hAnsi="標楷體" w:hint="eastAsia"/>
                <w:color w:val="FF0000"/>
                <w:u w:val="single"/>
              </w:rPr>
              <w:t>查，免辦理著作外審</w:t>
            </w:r>
            <w:r w:rsidRPr="00777E7B">
              <w:rPr>
                <w:rFonts w:ascii="標楷體" w:eastAsia="標楷體" w:hAnsi="標楷體"/>
                <w:color w:val="FF0000"/>
                <w:u w:val="single"/>
              </w:rPr>
              <w:t>：</w:t>
            </w:r>
          </w:p>
          <w:p w:rsidR="003450D3" w:rsidRPr="00777E7B" w:rsidRDefault="003450D3" w:rsidP="003450D3">
            <w:pPr>
              <w:tabs>
                <w:tab w:val="left" w:pos="-3000"/>
              </w:tabs>
              <w:spacing w:beforeLines="20" w:before="72" w:line="320" w:lineRule="exact"/>
              <w:ind w:leftChars="1" w:left="427" w:hangingChars="177" w:hanging="425"/>
              <w:rPr>
                <w:rFonts w:ascii="標楷體" w:eastAsia="標楷體" w:hAnsi="標楷體"/>
                <w:color w:val="FF0000"/>
                <w:u w:val="single"/>
              </w:rPr>
            </w:pPr>
            <w:r w:rsidRPr="00777E7B">
              <w:rPr>
                <w:rFonts w:ascii="標楷體" w:eastAsia="標楷體" w:hAnsi="標楷體" w:hint="eastAsia"/>
                <w:color w:val="FF0000"/>
                <w:u w:val="single"/>
              </w:rPr>
              <w:t>(</w:t>
            </w:r>
            <w:r w:rsidRPr="00777E7B">
              <w:rPr>
                <w:rFonts w:ascii="標楷體" w:eastAsia="標楷體" w:hAnsi="標楷體"/>
                <w:color w:val="FF0000"/>
                <w:u w:val="single"/>
              </w:rPr>
              <w:t>一</w:t>
            </w:r>
            <w:r w:rsidRPr="00777E7B">
              <w:rPr>
                <w:rFonts w:ascii="標楷體" w:eastAsia="標楷體" w:hAnsi="標楷體" w:hint="eastAsia"/>
                <w:color w:val="FF0000"/>
                <w:u w:val="single"/>
              </w:rPr>
              <w:t>)</w:t>
            </w:r>
            <w:r w:rsidRPr="00777E7B">
              <w:rPr>
                <w:rFonts w:ascii="標楷體" w:eastAsia="標楷體" w:hAnsi="標楷體"/>
                <w:color w:val="FF0000"/>
                <w:u w:val="single"/>
              </w:rPr>
              <w:t>諾貝爾獎或相當等級之得主。</w:t>
            </w:r>
          </w:p>
          <w:p w:rsidR="003450D3" w:rsidRPr="00777E7B" w:rsidRDefault="003450D3" w:rsidP="003450D3">
            <w:pPr>
              <w:tabs>
                <w:tab w:val="left" w:pos="-3000"/>
              </w:tabs>
              <w:spacing w:beforeLines="20" w:before="72" w:line="320" w:lineRule="exact"/>
              <w:rPr>
                <w:rFonts w:ascii="標楷體" w:eastAsia="標楷體" w:hAnsi="標楷體"/>
                <w:color w:val="FF0000"/>
                <w:u w:val="single"/>
              </w:rPr>
            </w:pPr>
            <w:r w:rsidRPr="00777E7B">
              <w:rPr>
                <w:rFonts w:ascii="標楷體" w:eastAsia="標楷體" w:hAnsi="標楷體" w:hint="eastAsia"/>
                <w:color w:val="FF0000"/>
                <w:u w:val="single"/>
              </w:rPr>
              <w:t>(</w:t>
            </w:r>
            <w:r w:rsidRPr="00777E7B">
              <w:rPr>
                <w:rFonts w:ascii="標楷體" w:eastAsia="標楷體" w:hAnsi="標楷體"/>
                <w:color w:val="FF0000"/>
                <w:u w:val="single"/>
              </w:rPr>
              <w:t>二</w:t>
            </w:r>
            <w:r w:rsidRPr="00777E7B">
              <w:rPr>
                <w:rFonts w:ascii="標楷體" w:eastAsia="標楷體" w:hAnsi="標楷體" w:hint="eastAsia"/>
                <w:color w:val="FF0000"/>
                <w:u w:val="single"/>
              </w:rPr>
              <w:t>)</w:t>
            </w:r>
            <w:r w:rsidRPr="00777E7B">
              <w:rPr>
                <w:rFonts w:ascii="標楷體" w:eastAsia="標楷體" w:hAnsi="標楷體"/>
                <w:color w:val="FF0000"/>
                <w:u w:val="single"/>
              </w:rPr>
              <w:t>國家級研究院院士。</w:t>
            </w:r>
          </w:p>
          <w:p w:rsidR="003450D3" w:rsidRPr="00777E7B" w:rsidRDefault="003450D3" w:rsidP="003450D3">
            <w:pPr>
              <w:tabs>
                <w:tab w:val="left" w:pos="-3000"/>
              </w:tabs>
              <w:spacing w:beforeLines="20" w:before="72" w:line="320" w:lineRule="exact"/>
              <w:rPr>
                <w:rFonts w:ascii="標楷體" w:eastAsia="標楷體" w:hAnsi="標楷體"/>
                <w:color w:val="FF0000"/>
                <w:u w:val="single"/>
              </w:rPr>
            </w:pPr>
            <w:r w:rsidRPr="00777E7B">
              <w:rPr>
                <w:rFonts w:ascii="標楷體" w:eastAsia="標楷體" w:hAnsi="標楷體" w:hint="eastAsia"/>
                <w:color w:val="FF0000"/>
                <w:u w:val="single"/>
              </w:rPr>
              <w:lastRenderedPageBreak/>
              <w:t>(</w:t>
            </w:r>
            <w:r w:rsidRPr="00777E7B">
              <w:rPr>
                <w:rFonts w:ascii="標楷體" w:eastAsia="標楷體" w:hAnsi="標楷體"/>
                <w:color w:val="FF0000"/>
                <w:u w:val="single"/>
              </w:rPr>
              <w:t>三</w:t>
            </w:r>
            <w:r w:rsidRPr="00777E7B">
              <w:rPr>
                <w:rFonts w:ascii="標楷體" w:eastAsia="標楷體" w:hAnsi="標楷體" w:hint="eastAsia"/>
                <w:color w:val="FF0000"/>
                <w:u w:val="single"/>
              </w:rPr>
              <w:t>)</w:t>
            </w:r>
            <w:r w:rsidRPr="00777E7B">
              <w:rPr>
                <w:rFonts w:ascii="標楷體" w:eastAsia="標楷體" w:hAnsi="標楷體"/>
                <w:color w:val="FF0000"/>
                <w:u w:val="single"/>
              </w:rPr>
              <w:t>國際重要學會會士。</w:t>
            </w:r>
          </w:p>
          <w:p w:rsidR="003450D3" w:rsidRPr="00777E7B" w:rsidRDefault="003450D3" w:rsidP="003450D3">
            <w:pPr>
              <w:tabs>
                <w:tab w:val="left" w:pos="-3000"/>
              </w:tabs>
              <w:spacing w:beforeLines="20" w:before="72" w:line="320" w:lineRule="exact"/>
              <w:ind w:left="480" w:hangingChars="200" w:hanging="480"/>
              <w:rPr>
                <w:rFonts w:ascii="標楷體" w:eastAsia="標楷體" w:hAnsi="標楷體"/>
                <w:color w:val="FF0000"/>
                <w:u w:val="single"/>
              </w:rPr>
            </w:pPr>
            <w:r w:rsidRPr="00777E7B">
              <w:rPr>
                <w:rFonts w:ascii="標楷體" w:eastAsia="標楷體" w:hAnsi="標楷體" w:hint="eastAsia"/>
                <w:color w:val="FF0000"/>
                <w:u w:val="single"/>
              </w:rPr>
              <w:t>(</w:t>
            </w:r>
            <w:r w:rsidRPr="00777E7B">
              <w:rPr>
                <w:rFonts w:ascii="標楷體" w:eastAsia="標楷體" w:hAnsi="標楷體"/>
                <w:color w:val="FF0000"/>
                <w:u w:val="single"/>
              </w:rPr>
              <w:t>四</w:t>
            </w:r>
            <w:r w:rsidRPr="00777E7B">
              <w:rPr>
                <w:rFonts w:ascii="標楷體" w:eastAsia="標楷體" w:hAnsi="標楷體" w:hint="eastAsia"/>
                <w:color w:val="FF0000"/>
                <w:u w:val="single"/>
              </w:rPr>
              <w:t>)經本系、院教評會審議認定</w:t>
            </w:r>
            <w:r w:rsidRPr="00777E7B">
              <w:rPr>
                <w:rFonts w:ascii="標楷體" w:eastAsia="標楷體" w:hAnsi="標楷體"/>
                <w:color w:val="FF0000"/>
                <w:u w:val="single"/>
              </w:rPr>
              <w:t>其他相當於前三</w:t>
            </w:r>
            <w:r w:rsidRPr="00777E7B">
              <w:rPr>
                <w:rFonts w:ascii="標楷體" w:eastAsia="標楷體" w:hAnsi="標楷體" w:hint="eastAsia"/>
                <w:color w:val="FF0000"/>
                <w:u w:val="single"/>
              </w:rPr>
              <w:t>款</w:t>
            </w:r>
            <w:r w:rsidRPr="00777E7B">
              <w:rPr>
                <w:rFonts w:ascii="標楷體" w:eastAsia="標楷體" w:hAnsi="標楷體"/>
                <w:color w:val="FF0000"/>
                <w:u w:val="single"/>
              </w:rPr>
              <w:t>資格之學術或專業領域著有傑出成就者。</w:t>
            </w:r>
          </w:p>
          <w:p w:rsidR="003450D3" w:rsidRPr="00777E7B" w:rsidRDefault="003450D3" w:rsidP="003450D3">
            <w:pPr>
              <w:spacing w:beforeLines="20" w:before="72" w:afterLines="20" w:after="72" w:line="360" w:lineRule="exact"/>
              <w:jc w:val="both"/>
              <w:rPr>
                <w:rFonts w:eastAsia="標楷體" w:hAnsi="標楷體"/>
                <w:bCs/>
                <w:u w:val="single"/>
              </w:rPr>
            </w:pPr>
            <w:r w:rsidRPr="00777E7B">
              <w:rPr>
                <w:rFonts w:ascii="標楷體" w:eastAsia="標楷體" w:hAnsi="標楷體" w:hint="eastAsia"/>
                <w:color w:val="FF0000"/>
                <w:u w:val="single"/>
              </w:rPr>
              <w:t>前項第四款所定相當資格條件係依本系(所)教師聘任及升等審查細則所定標準進行認定之。</w:t>
            </w:r>
          </w:p>
        </w:tc>
        <w:tc>
          <w:tcPr>
            <w:tcW w:w="3823" w:type="dxa"/>
          </w:tcPr>
          <w:p w:rsidR="003450D3" w:rsidRPr="00777E7B" w:rsidRDefault="003450D3" w:rsidP="003450D3">
            <w:pPr>
              <w:spacing w:line="320" w:lineRule="exact"/>
              <w:ind w:left="26" w:rightChars="-33" w:right="-79" w:hanging="10"/>
              <w:jc w:val="both"/>
              <w:rPr>
                <w:rFonts w:ascii="標楷體" w:eastAsia="標楷體" w:hAnsi="標楷體"/>
                <w:szCs w:val="24"/>
                <w:u w:val="single"/>
              </w:rPr>
            </w:pPr>
          </w:p>
        </w:tc>
        <w:tc>
          <w:tcPr>
            <w:tcW w:w="3177" w:type="dxa"/>
          </w:tcPr>
          <w:p w:rsidR="003450D3" w:rsidRPr="00F11A06" w:rsidRDefault="003450D3" w:rsidP="003450D3">
            <w:pPr>
              <w:spacing w:line="360" w:lineRule="exact"/>
              <w:ind w:left="480" w:hangingChars="200" w:hanging="480"/>
              <w:jc w:val="both"/>
              <w:textDirection w:val="lrTbV"/>
              <w:rPr>
                <w:rFonts w:ascii="標楷體" w:eastAsia="標楷體" w:hAnsi="標楷體"/>
                <w:szCs w:val="24"/>
              </w:rPr>
            </w:pPr>
            <w:r w:rsidRPr="00F11A06">
              <w:rPr>
                <w:rFonts w:ascii="標楷體" w:eastAsia="標楷體" w:hAnsi="標楷體" w:hint="eastAsia"/>
                <w:szCs w:val="24"/>
              </w:rPr>
              <w:t>一、本點新增。</w:t>
            </w:r>
          </w:p>
          <w:p w:rsidR="003450D3" w:rsidRPr="00F11A06" w:rsidRDefault="003450D3" w:rsidP="003450D3">
            <w:pPr>
              <w:spacing w:line="360" w:lineRule="exact"/>
              <w:ind w:left="480" w:hangingChars="200" w:hanging="480"/>
              <w:jc w:val="both"/>
              <w:textDirection w:val="lrTbV"/>
              <w:rPr>
                <w:rFonts w:ascii="標楷體" w:eastAsia="標楷體" w:hAnsi="標楷體"/>
                <w:szCs w:val="24"/>
              </w:rPr>
            </w:pPr>
            <w:r w:rsidRPr="00F11A06">
              <w:rPr>
                <w:rFonts w:ascii="標楷體" w:eastAsia="標楷體" w:hAnsi="標楷體" w:hint="eastAsia"/>
                <w:szCs w:val="24"/>
              </w:rPr>
              <w:t>二、</w:t>
            </w:r>
            <w:r w:rsidRPr="00F11A06">
              <w:rPr>
                <w:rFonts w:ascii="標楷體" w:eastAsia="標楷體" w:hAnsi="標楷體" w:cs="華康標楷體" w:hint="eastAsia"/>
                <w:color w:val="000000"/>
                <w:szCs w:val="24"/>
              </w:rPr>
              <w:t>本</w:t>
            </w:r>
            <w:r w:rsidRPr="00F11A06">
              <w:rPr>
                <w:rFonts w:ascii="標楷體" w:eastAsia="標楷體" w:hAnsi="標楷體" w:hint="eastAsia"/>
                <w:szCs w:val="24"/>
              </w:rPr>
              <w:t>點</w:t>
            </w:r>
            <w:r w:rsidRPr="00F11A06">
              <w:rPr>
                <w:rFonts w:ascii="標楷體" w:eastAsia="標楷體" w:hAnsi="標楷體" w:cs="華康標楷體" w:hint="eastAsia"/>
                <w:color w:val="000000"/>
                <w:szCs w:val="24"/>
              </w:rPr>
              <w:t>第一項，由現行條文第五</w:t>
            </w:r>
            <w:r w:rsidRPr="00F11A06">
              <w:rPr>
                <w:rFonts w:ascii="標楷體" w:eastAsia="標楷體" w:hAnsi="標楷體" w:hint="eastAsia"/>
                <w:szCs w:val="24"/>
              </w:rPr>
              <w:t>點</w:t>
            </w:r>
            <w:r w:rsidRPr="00F11A06">
              <w:rPr>
                <w:rFonts w:ascii="標楷體" w:eastAsia="標楷體" w:hAnsi="標楷體" w:cs="華康標楷體" w:hint="eastAsia"/>
                <w:color w:val="000000"/>
                <w:szCs w:val="24"/>
              </w:rPr>
              <w:t>第五項之規定移列本</w:t>
            </w:r>
            <w:r w:rsidRPr="00F11A06">
              <w:rPr>
                <w:rFonts w:ascii="標楷體" w:eastAsia="標楷體" w:hAnsi="標楷體" w:hint="eastAsia"/>
                <w:szCs w:val="24"/>
              </w:rPr>
              <w:t>點</w:t>
            </w:r>
            <w:r w:rsidRPr="00F11A06">
              <w:rPr>
                <w:rFonts w:ascii="標楷體" w:eastAsia="標楷體" w:hAnsi="標楷體" w:cs="華康標楷體" w:hint="eastAsia"/>
                <w:color w:val="000000"/>
                <w:szCs w:val="24"/>
              </w:rPr>
              <w:t>第一項，並酌列審定辦法第十三條規定文字，另依本校一百零九年六月十六日一零八學年度第六次校教評會決議增訂新聘副教授等級以上之著作年限限制</w:t>
            </w:r>
            <w:r w:rsidRPr="00F11A06">
              <w:rPr>
                <w:rFonts w:ascii="標楷體" w:eastAsia="標楷體" w:hAnsi="標楷體" w:hint="eastAsia"/>
                <w:szCs w:val="24"/>
              </w:rPr>
              <w:t>。</w:t>
            </w:r>
          </w:p>
          <w:p w:rsidR="003450D3" w:rsidRPr="00F11A06" w:rsidRDefault="003450D3" w:rsidP="003450D3">
            <w:pPr>
              <w:spacing w:line="360" w:lineRule="exact"/>
              <w:ind w:left="480" w:hangingChars="200" w:hanging="480"/>
              <w:jc w:val="both"/>
              <w:textDirection w:val="lrTbV"/>
              <w:rPr>
                <w:rFonts w:ascii="標楷體" w:eastAsia="標楷體" w:hAnsi="標楷體"/>
                <w:szCs w:val="24"/>
              </w:rPr>
            </w:pPr>
            <w:r w:rsidRPr="00F11A06">
              <w:rPr>
                <w:rFonts w:ascii="標楷體" w:eastAsia="標楷體" w:hAnsi="標楷體" w:hint="eastAsia"/>
                <w:szCs w:val="24"/>
              </w:rPr>
              <w:t>三、本點第二項係依審定辦法第三十一條規定，外審以一次為限，且審查人至少五人以上，審查人三分之二以上審查及格之規定；並依本校一百零九年六月十六日一零八學年度第六次校教評會「採中間四位分數平均值應達標準始為合格」之決議修正文字，明定本校新聘教師著作外審之審查層級、審查人人數與及格標準。</w:t>
            </w:r>
          </w:p>
          <w:p w:rsidR="003450D3" w:rsidRPr="00F11A06" w:rsidRDefault="003450D3" w:rsidP="003450D3">
            <w:pPr>
              <w:spacing w:line="360" w:lineRule="exact"/>
              <w:ind w:left="480" w:hangingChars="200" w:hanging="480"/>
              <w:jc w:val="both"/>
              <w:textDirection w:val="lrTbV"/>
              <w:rPr>
                <w:rFonts w:ascii="標楷體" w:eastAsia="標楷體" w:hAnsi="標楷體"/>
                <w:szCs w:val="24"/>
              </w:rPr>
            </w:pPr>
            <w:r w:rsidRPr="00F11A06">
              <w:rPr>
                <w:rFonts w:ascii="標楷體" w:eastAsia="標楷體" w:hAnsi="標楷體" w:hint="eastAsia"/>
                <w:szCs w:val="24"/>
              </w:rPr>
              <w:t>四、本點第三項，依審定辦法第四十一第五款規定之具特殊條件之境外學</w:t>
            </w:r>
            <w:r w:rsidRPr="00F11A06">
              <w:rPr>
                <w:rFonts w:ascii="標楷體" w:eastAsia="標楷體" w:hAnsi="標楷體" w:hint="eastAsia"/>
                <w:szCs w:val="24"/>
              </w:rPr>
              <w:lastRenderedPageBreak/>
              <w:t>者，另定著作外審及教師資格審查程序。</w:t>
            </w:r>
          </w:p>
          <w:p w:rsidR="003450D3" w:rsidRPr="00F11A06" w:rsidRDefault="003450D3" w:rsidP="003450D3">
            <w:pPr>
              <w:spacing w:line="360" w:lineRule="exact"/>
              <w:ind w:left="480" w:hangingChars="200" w:hanging="480"/>
              <w:jc w:val="both"/>
              <w:textDirection w:val="lrTbV"/>
              <w:rPr>
                <w:rFonts w:ascii="標楷體" w:eastAsia="標楷體" w:hAnsi="標楷體"/>
                <w:color w:val="FF0000"/>
                <w:szCs w:val="24"/>
              </w:rPr>
            </w:pPr>
            <w:r w:rsidRPr="00F11A06">
              <w:rPr>
                <w:rFonts w:ascii="標楷體" w:eastAsia="標楷體" w:hAnsi="標楷體" w:hint="eastAsia"/>
                <w:szCs w:val="24"/>
              </w:rPr>
              <w:t>五、本點第四項明定前項第四款所定相當資格條件係依各系(所、中心)教師聘任及升等審查細則所定標準進行認定之。</w:t>
            </w:r>
          </w:p>
        </w:tc>
      </w:tr>
      <w:tr w:rsidR="003450D3" w:rsidRPr="00F11A06" w:rsidTr="00622B2A">
        <w:trPr>
          <w:jc w:val="center"/>
        </w:trPr>
        <w:tc>
          <w:tcPr>
            <w:tcW w:w="3822" w:type="dxa"/>
          </w:tcPr>
          <w:p w:rsidR="00D4759F" w:rsidRPr="00F11A06" w:rsidRDefault="00D4759F" w:rsidP="00D4759F">
            <w:pPr>
              <w:spacing w:beforeLines="20" w:before="72" w:afterLines="20" w:after="72" w:line="360" w:lineRule="exact"/>
              <w:jc w:val="both"/>
              <w:rPr>
                <w:rFonts w:ascii="標楷體" w:eastAsia="標楷體" w:hAnsi="標楷體"/>
              </w:rPr>
            </w:pPr>
            <w:r w:rsidRPr="00F11A06">
              <w:rPr>
                <w:rFonts w:ascii="標楷體" w:eastAsia="標楷體" w:hAnsi="標楷體" w:hint="eastAsia"/>
              </w:rPr>
              <w:lastRenderedPageBreak/>
              <w:t>八、</w:t>
            </w:r>
          </w:p>
          <w:p w:rsidR="00777E7B" w:rsidRPr="00777E7B" w:rsidRDefault="00777E7B" w:rsidP="00D4759F">
            <w:pPr>
              <w:spacing w:beforeLines="20" w:before="72" w:afterLines="20" w:after="72" w:line="360" w:lineRule="exact"/>
              <w:jc w:val="both"/>
              <w:rPr>
                <w:rFonts w:ascii="標楷體" w:eastAsia="標楷體" w:hAnsi="標楷體"/>
                <w:color w:val="0000FF"/>
              </w:rPr>
            </w:pPr>
            <w:r w:rsidRPr="00777E7B">
              <w:rPr>
                <w:rFonts w:ascii="標楷體" w:eastAsia="標楷體" w:hAnsi="標楷體"/>
                <w:color w:val="0000FF"/>
              </w:rPr>
              <w:t>經本校校長遴選委員會遴選產生之校外人士，如奉教育部核定為本校校長，應以統籌員額聘任為專任教授，不得借調或合聘。其聘任</w:t>
            </w:r>
            <w:proofErr w:type="gramStart"/>
            <w:r w:rsidRPr="00777E7B">
              <w:rPr>
                <w:rFonts w:ascii="標楷體" w:eastAsia="標楷體" w:hAnsi="標楷體"/>
                <w:color w:val="0000FF"/>
              </w:rPr>
              <w:t>案提校教</w:t>
            </w:r>
            <w:proofErr w:type="gramEnd"/>
            <w:r w:rsidRPr="00777E7B">
              <w:rPr>
                <w:rFonts w:ascii="標楷體" w:eastAsia="標楷體" w:hAnsi="標楷體"/>
                <w:color w:val="0000FF"/>
              </w:rPr>
              <w:t>評會報告備查後，得依其學術專長</w:t>
            </w:r>
            <w:proofErr w:type="gramStart"/>
            <w:r w:rsidRPr="00777E7B">
              <w:rPr>
                <w:rFonts w:ascii="標楷體" w:eastAsia="標楷體" w:hAnsi="標楷體"/>
                <w:color w:val="0000FF"/>
              </w:rPr>
              <w:t>逕</w:t>
            </w:r>
            <w:proofErr w:type="gramEnd"/>
            <w:r w:rsidRPr="00777E7B">
              <w:rPr>
                <w:rFonts w:ascii="標楷體" w:eastAsia="標楷體" w:hAnsi="標楷體"/>
                <w:color w:val="0000FF"/>
              </w:rPr>
              <w:t>予聘任為本校相關系（所、中心）教授。</w:t>
            </w:r>
          </w:p>
          <w:p w:rsidR="00D4759F" w:rsidRPr="00F11A06" w:rsidRDefault="00D4759F" w:rsidP="00D4759F">
            <w:pPr>
              <w:spacing w:beforeLines="20" w:before="72" w:afterLines="20" w:after="72" w:line="360" w:lineRule="exact"/>
              <w:jc w:val="both"/>
              <w:rPr>
                <w:rFonts w:ascii="標楷體" w:eastAsia="標楷體" w:hAnsi="標楷體"/>
              </w:rPr>
            </w:pPr>
            <w:r w:rsidRPr="00F11A06">
              <w:rPr>
                <w:rFonts w:ascii="標楷體" w:eastAsia="標楷體" w:hAnsi="標楷體"/>
              </w:rPr>
              <w:t>經本</w:t>
            </w:r>
            <w:r w:rsidRPr="00F11A06">
              <w:rPr>
                <w:rFonts w:ascii="標楷體" w:eastAsia="標楷體" w:hAnsi="標楷體" w:hint="eastAsia"/>
              </w:rPr>
              <w:t>校院長</w:t>
            </w:r>
            <w:r w:rsidRPr="00F11A06">
              <w:rPr>
                <w:rFonts w:ascii="標楷體" w:eastAsia="標楷體" w:hAnsi="標楷體"/>
              </w:rPr>
              <w:t>遴選委員會遴選產生之校外人士，如奉</w:t>
            </w:r>
            <w:r w:rsidRPr="00F11A06">
              <w:rPr>
                <w:rFonts w:ascii="標楷體" w:eastAsia="標楷體" w:hAnsi="標楷體" w:hint="eastAsia"/>
              </w:rPr>
              <w:t>校長</w:t>
            </w:r>
            <w:r w:rsidRPr="00F11A06">
              <w:rPr>
                <w:rFonts w:ascii="標楷體" w:eastAsia="標楷體" w:hAnsi="標楷體"/>
              </w:rPr>
              <w:t>核定</w:t>
            </w:r>
            <w:r w:rsidRPr="00F11A06">
              <w:rPr>
                <w:rFonts w:ascii="標楷體" w:eastAsia="標楷體" w:hAnsi="標楷體" w:hint="eastAsia"/>
              </w:rPr>
              <w:t>予以聘兼</w:t>
            </w:r>
            <w:r w:rsidRPr="00F11A06">
              <w:rPr>
                <w:rFonts w:ascii="標楷體" w:eastAsia="標楷體" w:hAnsi="標楷體"/>
              </w:rPr>
              <w:t>，</w:t>
            </w:r>
            <w:r w:rsidRPr="00F11A06">
              <w:rPr>
                <w:rFonts w:ascii="標楷體" w:eastAsia="標楷體" w:hAnsi="標楷體" w:hint="eastAsia"/>
              </w:rPr>
              <w:t>各學院</w:t>
            </w:r>
            <w:r w:rsidRPr="00F11A06">
              <w:rPr>
                <w:rFonts w:ascii="標楷體" w:eastAsia="標楷體" w:hAnsi="標楷體"/>
              </w:rPr>
              <w:t>應以</w:t>
            </w:r>
            <w:r w:rsidRPr="00F11A06">
              <w:rPr>
                <w:rFonts w:ascii="標楷體" w:eastAsia="標楷體" w:hAnsi="標楷體" w:hint="eastAsia"/>
              </w:rPr>
              <w:t>其</w:t>
            </w:r>
            <w:r w:rsidRPr="00F11A06">
              <w:rPr>
                <w:rFonts w:ascii="標楷體" w:eastAsia="標楷體" w:hAnsi="標楷體"/>
              </w:rPr>
              <w:t>統籌員額聘任為專任教授，</w:t>
            </w:r>
            <w:r w:rsidRPr="00F11A06">
              <w:rPr>
                <w:rFonts w:ascii="標楷體" w:eastAsia="標楷體" w:hAnsi="標楷體" w:hint="eastAsia"/>
              </w:rPr>
              <w:t>並</w:t>
            </w:r>
            <w:r w:rsidRPr="00F11A06">
              <w:rPr>
                <w:rFonts w:ascii="標楷體" w:eastAsia="標楷體" w:hAnsi="標楷體"/>
              </w:rPr>
              <w:t>依其學術專長</w:t>
            </w:r>
            <w:r w:rsidRPr="00F11A06">
              <w:rPr>
                <w:rFonts w:ascii="標楷體" w:eastAsia="標楷體" w:hAnsi="標楷體" w:hint="eastAsia"/>
              </w:rPr>
              <w:t>將</w:t>
            </w:r>
            <w:r w:rsidRPr="00F11A06">
              <w:rPr>
                <w:rFonts w:ascii="標楷體" w:eastAsia="標楷體" w:hAnsi="標楷體"/>
              </w:rPr>
              <w:t>聘任</w:t>
            </w:r>
            <w:proofErr w:type="gramStart"/>
            <w:r w:rsidRPr="00F11A06">
              <w:rPr>
                <w:rFonts w:ascii="標楷體" w:eastAsia="標楷體" w:hAnsi="標楷體"/>
              </w:rPr>
              <w:t>案提</w:t>
            </w:r>
            <w:r w:rsidRPr="00F11A06">
              <w:rPr>
                <w:rFonts w:ascii="標楷體" w:eastAsia="標楷體" w:hAnsi="標楷體" w:hint="eastAsia"/>
              </w:rPr>
              <w:t>校教</w:t>
            </w:r>
            <w:proofErr w:type="gramEnd"/>
            <w:r w:rsidRPr="00F11A06">
              <w:rPr>
                <w:rFonts w:ascii="標楷體" w:eastAsia="標楷體" w:hAnsi="標楷體" w:hint="eastAsia"/>
              </w:rPr>
              <w:t>評</w:t>
            </w:r>
            <w:r w:rsidRPr="00F11A06">
              <w:rPr>
                <w:rFonts w:ascii="標楷體" w:eastAsia="標楷體" w:hAnsi="標楷體"/>
              </w:rPr>
              <w:t>會</w:t>
            </w:r>
            <w:r w:rsidRPr="00F11A06">
              <w:rPr>
                <w:rFonts w:ascii="標楷體" w:eastAsia="標楷體" w:hAnsi="標楷體" w:hint="eastAsia"/>
              </w:rPr>
              <w:t>審議通過</w:t>
            </w:r>
            <w:r w:rsidRPr="00F11A06">
              <w:rPr>
                <w:rFonts w:ascii="標楷體" w:eastAsia="標楷體" w:hAnsi="標楷體"/>
              </w:rPr>
              <w:t>後，得</w:t>
            </w:r>
            <w:proofErr w:type="gramStart"/>
            <w:r w:rsidRPr="00F11A06">
              <w:rPr>
                <w:rFonts w:ascii="標楷體" w:eastAsia="標楷體" w:hAnsi="標楷體"/>
              </w:rPr>
              <w:t>逕</w:t>
            </w:r>
            <w:proofErr w:type="gramEnd"/>
            <w:r w:rsidRPr="00F11A06">
              <w:rPr>
                <w:rFonts w:ascii="標楷體" w:eastAsia="標楷體" w:hAnsi="標楷體"/>
              </w:rPr>
              <w:t>予聘任為相關系</w:t>
            </w:r>
            <w:r w:rsidRPr="00F11A06">
              <w:rPr>
                <w:rFonts w:ascii="標楷體" w:eastAsia="標楷體" w:hAnsi="標楷體" w:hint="eastAsia"/>
              </w:rPr>
              <w:t>(所)</w:t>
            </w:r>
            <w:r w:rsidRPr="00F11A06">
              <w:rPr>
                <w:rFonts w:ascii="標楷體" w:eastAsia="標楷體" w:hAnsi="標楷體"/>
              </w:rPr>
              <w:t>教授</w:t>
            </w:r>
            <w:r w:rsidRPr="00F11A06">
              <w:rPr>
                <w:rFonts w:ascii="標楷體" w:eastAsia="標楷體" w:hAnsi="標楷體" w:hint="eastAsia"/>
              </w:rPr>
              <w:t>，惟學院員額不足時，得由學校先予借用員額。</w:t>
            </w:r>
          </w:p>
          <w:p w:rsidR="00D4759F" w:rsidRPr="00F11A06" w:rsidRDefault="00D4759F" w:rsidP="00D4759F">
            <w:pPr>
              <w:autoSpaceDE w:val="0"/>
              <w:autoSpaceDN w:val="0"/>
              <w:rPr>
                <w:rFonts w:ascii="標楷體" w:eastAsia="標楷體" w:hAnsi="標楷體"/>
                <w:color w:val="FF0000"/>
                <w:u w:val="single"/>
              </w:rPr>
            </w:pPr>
            <w:r w:rsidRPr="00F11A06">
              <w:rPr>
                <w:rFonts w:ascii="標楷體" w:eastAsia="標楷體" w:hAnsi="標楷體" w:hint="eastAsia"/>
                <w:color w:val="FF0000"/>
                <w:u w:val="single"/>
              </w:rPr>
              <w:t>經本校系所主管遴選委員會遴選產生之主管，如為校外人士並簽奉校長核定予以聘兼，各學院應以其統籌員額聘任為專任教師，並依其學術專長將聘任案提院、校教評會審議通過後，得逕予聘任為本系教師，惟各學院員額不足時，得由學校先予借用。</w:t>
            </w:r>
          </w:p>
          <w:p w:rsidR="003450D3" w:rsidRPr="00F11A06" w:rsidRDefault="00D4759F" w:rsidP="00D4759F">
            <w:pPr>
              <w:adjustRightInd w:val="0"/>
              <w:spacing w:beforeLines="20" w:before="72" w:afterLines="20" w:after="72" w:line="360" w:lineRule="exact"/>
              <w:jc w:val="both"/>
              <w:textAlignment w:val="baseline"/>
              <w:rPr>
                <w:rFonts w:ascii="Times New Roman" w:eastAsia="標楷體" w:hAnsi="標楷體" w:cs="Times New Roman"/>
                <w:kern w:val="0"/>
                <w:szCs w:val="20"/>
              </w:rPr>
            </w:pPr>
            <w:r w:rsidRPr="00F11A06">
              <w:rPr>
                <w:rFonts w:ascii="標楷體" w:eastAsia="標楷體" w:hAnsi="標楷體"/>
                <w:color w:val="000000"/>
              </w:rPr>
              <w:t>借調人員之聘任，依本校教師借調處理要點辦理；借調期滿應予歸建，如需轉任本系專任教職，應經系、院、校教評會審議通過，陳</w:t>
            </w:r>
            <w:r w:rsidRPr="00F11A06">
              <w:rPr>
                <w:rFonts w:ascii="標楷體" w:eastAsia="標楷體" w:hAnsi="標楷體" w:hint="eastAsia"/>
                <w:color w:val="FF0000"/>
                <w:u w:val="single"/>
              </w:rPr>
              <w:t>請</w:t>
            </w:r>
            <w:r w:rsidRPr="00F11A06">
              <w:rPr>
                <w:rFonts w:ascii="標楷體" w:eastAsia="標楷體" w:hAnsi="標楷體"/>
              </w:rPr>
              <w:t>校長核定後始得聘任。</w:t>
            </w:r>
          </w:p>
        </w:tc>
        <w:tc>
          <w:tcPr>
            <w:tcW w:w="3823" w:type="dxa"/>
          </w:tcPr>
          <w:p w:rsidR="003450D3" w:rsidRPr="00F11A06" w:rsidRDefault="003450D3" w:rsidP="003450D3">
            <w:pPr>
              <w:spacing w:line="360" w:lineRule="exact"/>
              <w:jc w:val="both"/>
              <w:rPr>
                <w:rFonts w:eastAsia="標楷體" w:hAnsi="標楷體"/>
                <w:color w:val="FF0000"/>
                <w:u w:val="single"/>
              </w:rPr>
            </w:pPr>
            <w:r w:rsidRPr="00F11A06">
              <w:rPr>
                <w:rFonts w:eastAsia="標楷體" w:hAnsi="標楷體"/>
                <w:color w:val="FF0000"/>
                <w:u w:val="single"/>
              </w:rPr>
              <w:t>五、</w:t>
            </w:r>
            <w:r w:rsidRPr="00F11A06">
              <w:rPr>
                <w:rFonts w:eastAsia="標楷體" w:hAnsi="標楷體" w:hint="eastAsia"/>
              </w:rPr>
              <w:t>（第六項、第七項、第八項）</w:t>
            </w:r>
          </w:p>
          <w:p w:rsidR="003450D3" w:rsidRPr="00F11A06" w:rsidRDefault="003450D3" w:rsidP="003450D3">
            <w:pPr>
              <w:pStyle w:val="1"/>
              <w:spacing w:beforeLines="20" w:before="72" w:afterLines="20" w:after="72"/>
              <w:ind w:left="0" w:firstLine="0"/>
              <w:rPr>
                <w:rFonts w:hAnsi="標楷體"/>
                <w:color w:val="000000" w:themeColor="text1"/>
              </w:rPr>
            </w:pPr>
            <w:r w:rsidRPr="00F11A06">
              <w:rPr>
                <w:rFonts w:hAnsi="標楷體"/>
                <w:color w:val="000000" w:themeColor="text1"/>
              </w:rPr>
              <w:t>經本校校長遴選委員會遴選產生之校外人士，如奉教育部核定為本校校長，應以統籌員額聘任為專任教授，不得借調或合聘。其聘任案提校教評會報告備查後，得依其學術專長逕予聘任為本校相關系（所、中心）教授。</w:t>
            </w:r>
          </w:p>
          <w:p w:rsidR="003450D3" w:rsidRPr="00F11A06" w:rsidRDefault="003450D3" w:rsidP="003450D3">
            <w:pPr>
              <w:pStyle w:val="1"/>
              <w:spacing w:beforeLines="20" w:before="72" w:afterLines="20" w:after="72"/>
              <w:ind w:left="0" w:firstLine="0"/>
              <w:rPr>
                <w:rFonts w:hAnsi="標楷體"/>
                <w:color w:val="000000" w:themeColor="text1"/>
                <w:sz w:val="26"/>
                <w:szCs w:val="26"/>
              </w:rPr>
            </w:pPr>
            <w:r w:rsidRPr="00F11A06">
              <w:rPr>
                <w:rFonts w:hAnsi="標楷體"/>
                <w:color w:val="000000" w:themeColor="text1"/>
              </w:rPr>
              <w:t>經本</w:t>
            </w:r>
            <w:r w:rsidRPr="00F11A06">
              <w:rPr>
                <w:rFonts w:hAnsi="標楷體" w:hint="eastAsia"/>
                <w:color w:val="000000" w:themeColor="text1"/>
              </w:rPr>
              <w:t>校院長</w:t>
            </w:r>
            <w:r w:rsidRPr="00F11A06">
              <w:rPr>
                <w:rFonts w:hAnsi="標楷體"/>
                <w:color w:val="000000" w:themeColor="text1"/>
              </w:rPr>
              <w:t>遴選委員會遴選產生之校外人士，如奉</w:t>
            </w:r>
            <w:r w:rsidRPr="00F11A06">
              <w:rPr>
                <w:rFonts w:hAnsi="標楷體" w:hint="eastAsia"/>
                <w:color w:val="000000" w:themeColor="text1"/>
              </w:rPr>
              <w:t>校長</w:t>
            </w:r>
            <w:r w:rsidRPr="00F11A06">
              <w:rPr>
                <w:rFonts w:hAnsi="標楷體"/>
                <w:color w:val="000000" w:themeColor="text1"/>
              </w:rPr>
              <w:t>核定</w:t>
            </w:r>
            <w:r w:rsidRPr="00F11A06">
              <w:rPr>
                <w:rFonts w:hAnsi="標楷體" w:hint="eastAsia"/>
                <w:color w:val="000000" w:themeColor="text1"/>
              </w:rPr>
              <w:t>予以聘兼</w:t>
            </w:r>
            <w:r w:rsidRPr="00F11A06">
              <w:rPr>
                <w:rFonts w:hAnsi="標楷體"/>
                <w:color w:val="000000" w:themeColor="text1"/>
              </w:rPr>
              <w:t>，</w:t>
            </w:r>
            <w:r w:rsidRPr="00F11A06">
              <w:rPr>
                <w:rFonts w:hAnsi="標楷體" w:hint="eastAsia"/>
                <w:color w:val="000000" w:themeColor="text1"/>
              </w:rPr>
              <w:t>各學院</w:t>
            </w:r>
            <w:r w:rsidRPr="00F11A06">
              <w:rPr>
                <w:rFonts w:hAnsi="標楷體"/>
                <w:color w:val="000000" w:themeColor="text1"/>
              </w:rPr>
              <w:t>應以統籌員額聘任為專任教授，</w:t>
            </w:r>
            <w:r w:rsidRPr="00F11A06">
              <w:rPr>
                <w:rFonts w:hAnsi="標楷體" w:hint="eastAsia"/>
                <w:color w:val="000000" w:themeColor="text1"/>
              </w:rPr>
              <w:t>並</w:t>
            </w:r>
            <w:r w:rsidRPr="00F11A06">
              <w:rPr>
                <w:rFonts w:hAnsi="標楷體"/>
                <w:color w:val="000000" w:themeColor="text1"/>
              </w:rPr>
              <w:t>依其學術專長</w:t>
            </w:r>
            <w:r w:rsidRPr="00F11A06">
              <w:rPr>
                <w:rFonts w:hAnsi="標楷體" w:hint="eastAsia"/>
                <w:color w:val="000000" w:themeColor="text1"/>
              </w:rPr>
              <w:t>將</w:t>
            </w:r>
            <w:r w:rsidRPr="00F11A06">
              <w:rPr>
                <w:rFonts w:hAnsi="標楷體"/>
                <w:color w:val="000000" w:themeColor="text1"/>
              </w:rPr>
              <w:t>聘任案提</w:t>
            </w:r>
            <w:r w:rsidRPr="00F11A06">
              <w:rPr>
                <w:rFonts w:hAnsi="標楷體" w:hint="eastAsia"/>
                <w:color w:val="000000" w:themeColor="text1"/>
              </w:rPr>
              <w:t>校教評</w:t>
            </w:r>
            <w:r w:rsidRPr="00F11A06">
              <w:rPr>
                <w:rFonts w:hAnsi="標楷體"/>
                <w:color w:val="000000" w:themeColor="text1"/>
              </w:rPr>
              <w:t>會</w:t>
            </w:r>
            <w:r w:rsidRPr="00F11A06">
              <w:rPr>
                <w:rFonts w:hAnsi="標楷體" w:hint="eastAsia"/>
                <w:color w:val="000000" w:themeColor="text1"/>
              </w:rPr>
              <w:t>審議通過</w:t>
            </w:r>
            <w:r w:rsidRPr="00F11A06">
              <w:rPr>
                <w:rFonts w:hAnsi="標楷體"/>
                <w:color w:val="000000" w:themeColor="text1"/>
              </w:rPr>
              <w:t>後，得逕予聘任為相關系（所）教授</w:t>
            </w:r>
            <w:r w:rsidRPr="00F11A06">
              <w:rPr>
                <w:rFonts w:hAnsi="標楷體" w:hint="eastAsia"/>
                <w:color w:val="000000" w:themeColor="text1"/>
              </w:rPr>
              <w:t>，惟學院員額不足時，得由學校先予借用員額。</w:t>
            </w:r>
          </w:p>
          <w:p w:rsidR="003450D3" w:rsidRPr="00F11A06" w:rsidRDefault="003450D3" w:rsidP="003450D3">
            <w:pPr>
              <w:spacing w:line="320" w:lineRule="exact"/>
              <w:ind w:leftChars="-8" w:rightChars="-33" w:right="-79" w:hangingChars="8" w:hanging="19"/>
              <w:jc w:val="both"/>
              <w:rPr>
                <w:rFonts w:ascii="標楷體" w:eastAsia="標楷體" w:hAnsi="標楷體"/>
                <w:szCs w:val="24"/>
              </w:rPr>
            </w:pPr>
            <w:r w:rsidRPr="00F11A06">
              <w:rPr>
                <w:rFonts w:ascii="標楷體" w:eastAsia="標楷體" w:hAnsi="標楷體"/>
                <w:color w:val="000000" w:themeColor="text1"/>
              </w:rPr>
              <w:t>借調人員之聘任，依本校教師借調處理要點辦理；借調期滿應予歸建，如需轉任本系專任教職，應經系、院、校教評會審議通過，陳</w:t>
            </w:r>
            <w:r w:rsidRPr="00F11A06">
              <w:rPr>
                <w:rFonts w:ascii="標楷體" w:eastAsia="標楷體" w:hAnsi="標楷體"/>
                <w:color w:val="FF0000"/>
                <w:u w:val="single"/>
              </w:rPr>
              <w:t>報</w:t>
            </w:r>
            <w:r w:rsidRPr="00F11A06">
              <w:rPr>
                <w:rFonts w:ascii="標楷體" w:eastAsia="標楷體" w:hAnsi="標楷體"/>
                <w:color w:val="000000" w:themeColor="text1"/>
              </w:rPr>
              <w:t>校長核定後始得聘任。</w:t>
            </w:r>
          </w:p>
        </w:tc>
        <w:tc>
          <w:tcPr>
            <w:tcW w:w="3177" w:type="dxa"/>
          </w:tcPr>
          <w:p w:rsidR="003450D3" w:rsidRPr="00F11A06" w:rsidRDefault="003450D3" w:rsidP="003450D3">
            <w:pPr>
              <w:pStyle w:val="a7"/>
              <w:numPr>
                <w:ilvl w:val="0"/>
                <w:numId w:val="1"/>
              </w:numPr>
              <w:tabs>
                <w:tab w:val="left" w:pos="3360"/>
                <w:tab w:val="left" w:pos="5040"/>
              </w:tabs>
              <w:wordWrap w:val="0"/>
              <w:ind w:leftChars="0"/>
              <w:jc w:val="both"/>
              <w:textDirection w:val="lrTbV"/>
              <w:rPr>
                <w:rFonts w:ascii="標楷體" w:eastAsia="標楷體" w:hAnsi="標楷體"/>
                <w:color w:val="000000"/>
              </w:rPr>
            </w:pPr>
            <w:r w:rsidRPr="00F11A06">
              <w:rPr>
                <w:rFonts w:eastAsia="標楷體" w:hAnsi="標楷體" w:hint="eastAsia"/>
                <w:color w:val="000000"/>
              </w:rPr>
              <w:t>點</w:t>
            </w:r>
            <w:r w:rsidRPr="00F11A06">
              <w:rPr>
                <w:rFonts w:ascii="標楷體" w:eastAsia="標楷體" w:hAnsi="標楷體" w:cs="華康標楷體" w:hint="eastAsia"/>
                <w:color w:val="000000"/>
              </w:rPr>
              <w:t>次變更。</w:t>
            </w:r>
          </w:p>
          <w:p w:rsidR="003450D3" w:rsidRPr="00F11A06" w:rsidRDefault="003450D3" w:rsidP="003450D3">
            <w:pPr>
              <w:pStyle w:val="a7"/>
              <w:numPr>
                <w:ilvl w:val="0"/>
                <w:numId w:val="1"/>
              </w:numPr>
              <w:tabs>
                <w:tab w:val="left" w:pos="3360"/>
                <w:tab w:val="left" w:pos="5040"/>
              </w:tabs>
              <w:wordWrap w:val="0"/>
              <w:ind w:leftChars="0"/>
              <w:jc w:val="both"/>
              <w:textDirection w:val="lrTbV"/>
              <w:rPr>
                <w:rFonts w:ascii="標楷體" w:eastAsia="標楷體" w:hAnsi="標楷體"/>
                <w:color w:val="000000"/>
              </w:rPr>
            </w:pPr>
            <w:r w:rsidRPr="00F11A06">
              <w:rPr>
                <w:rFonts w:ascii="標楷體" w:eastAsia="標楷體" w:hAnsi="標楷體" w:hint="eastAsia"/>
              </w:rPr>
              <w:t>現行規定第五點</w:t>
            </w:r>
            <w:r w:rsidRPr="00F11A06">
              <w:rPr>
                <w:rFonts w:ascii="標楷體" w:eastAsia="標楷體" w:hAnsi="標楷體" w:cs="華康標楷體" w:hint="eastAsia"/>
              </w:rPr>
              <w:t>第六項遞移</w:t>
            </w:r>
            <w:r w:rsidRPr="00F11A06">
              <w:rPr>
                <w:rFonts w:ascii="標楷體" w:eastAsia="標楷體" w:hAnsi="標楷體" w:cs="華康標楷體" w:hint="eastAsia"/>
                <w:color w:val="000000"/>
              </w:rPr>
              <w:t>為本點第一項</w:t>
            </w:r>
            <w:r w:rsidRPr="00F11A06">
              <w:rPr>
                <w:rFonts w:ascii="標楷體" w:eastAsia="標楷體" w:hAnsi="標楷體" w:hint="eastAsia"/>
              </w:rPr>
              <w:t>，僅酌作文字修正。</w:t>
            </w:r>
          </w:p>
          <w:p w:rsidR="003450D3" w:rsidRPr="00F11A06" w:rsidRDefault="003450D3" w:rsidP="003450D3">
            <w:pPr>
              <w:pStyle w:val="a7"/>
              <w:numPr>
                <w:ilvl w:val="0"/>
                <w:numId w:val="1"/>
              </w:numPr>
              <w:tabs>
                <w:tab w:val="left" w:pos="3360"/>
                <w:tab w:val="left" w:pos="5040"/>
              </w:tabs>
              <w:wordWrap w:val="0"/>
              <w:ind w:leftChars="0"/>
              <w:jc w:val="both"/>
              <w:textDirection w:val="lrTbV"/>
              <w:rPr>
                <w:rFonts w:ascii="標楷體" w:eastAsia="標楷體" w:hAnsi="標楷體"/>
                <w:color w:val="000000"/>
              </w:rPr>
            </w:pPr>
            <w:r w:rsidRPr="00F11A06">
              <w:rPr>
                <w:rFonts w:ascii="標楷體" w:eastAsia="標楷體" w:hAnsi="標楷體" w:hint="eastAsia"/>
              </w:rPr>
              <w:t>現行規定第五點</w:t>
            </w:r>
            <w:r w:rsidRPr="00F11A06">
              <w:rPr>
                <w:rFonts w:ascii="標楷體" w:eastAsia="標楷體" w:hAnsi="標楷體" w:cs="華康標楷體" w:hint="eastAsia"/>
                <w:color w:val="000000"/>
              </w:rPr>
              <w:t>第七項遞移為本條第二項</w:t>
            </w:r>
            <w:r w:rsidRPr="00F11A06">
              <w:rPr>
                <w:rFonts w:ascii="標楷體" w:eastAsia="標楷體" w:hAnsi="標楷體" w:hint="eastAsia"/>
              </w:rPr>
              <w:t>，僅酌作文字修正。</w:t>
            </w:r>
          </w:p>
          <w:p w:rsidR="003450D3" w:rsidRPr="00F11A06" w:rsidRDefault="003450D3" w:rsidP="003450D3">
            <w:pPr>
              <w:pStyle w:val="a7"/>
              <w:numPr>
                <w:ilvl w:val="0"/>
                <w:numId w:val="1"/>
              </w:numPr>
              <w:tabs>
                <w:tab w:val="left" w:pos="3360"/>
                <w:tab w:val="left" w:pos="5040"/>
              </w:tabs>
              <w:wordWrap w:val="0"/>
              <w:ind w:leftChars="0"/>
              <w:jc w:val="both"/>
              <w:textDirection w:val="lrTbV"/>
              <w:rPr>
                <w:rFonts w:ascii="標楷體" w:eastAsia="標楷體" w:hAnsi="標楷體"/>
                <w:color w:val="000000"/>
              </w:rPr>
            </w:pPr>
            <w:r w:rsidRPr="00F11A06">
              <w:rPr>
                <w:rFonts w:ascii="標楷體" w:eastAsia="標楷體" w:hAnsi="標楷體" w:cs="華康標楷體" w:hint="eastAsia"/>
                <w:color w:val="000000"/>
              </w:rPr>
              <w:t>增訂第三項：配合本校國立嘉義大學系所主管遴選續任及去職辦法第十一條已訂有系所主管遴選委員會遴選產生之主管，如為校外人士之聘任審議程序，爰配合增訂本項規定。</w:t>
            </w:r>
          </w:p>
          <w:p w:rsidR="003450D3" w:rsidRPr="00F11A06" w:rsidRDefault="003450D3" w:rsidP="003450D3">
            <w:pPr>
              <w:pStyle w:val="a7"/>
              <w:numPr>
                <w:ilvl w:val="0"/>
                <w:numId w:val="1"/>
              </w:numPr>
              <w:tabs>
                <w:tab w:val="left" w:pos="3360"/>
                <w:tab w:val="left" w:pos="5040"/>
              </w:tabs>
              <w:wordWrap w:val="0"/>
              <w:ind w:leftChars="0"/>
              <w:jc w:val="both"/>
              <w:textDirection w:val="lrTbV"/>
              <w:rPr>
                <w:rFonts w:ascii="標楷體" w:eastAsia="標楷體" w:hAnsi="標楷體" w:cs="華康標楷體"/>
                <w:color w:val="000000"/>
                <w:lang w:eastAsia="zh-HK"/>
              </w:rPr>
            </w:pPr>
            <w:r w:rsidRPr="00F11A06">
              <w:rPr>
                <w:rFonts w:ascii="標楷體" w:eastAsia="標楷體" w:hAnsi="標楷體" w:cs="華康標楷體" w:hint="eastAsia"/>
                <w:color w:val="000000"/>
              </w:rPr>
              <w:t>現行</w:t>
            </w:r>
            <w:r w:rsidRPr="00F11A06">
              <w:rPr>
                <w:rFonts w:ascii="標楷體" w:eastAsia="標楷體" w:hAnsi="標楷體" w:hint="eastAsia"/>
              </w:rPr>
              <w:t>規定</w:t>
            </w:r>
            <w:r w:rsidRPr="00F11A06">
              <w:rPr>
                <w:rFonts w:ascii="標楷體" w:eastAsia="標楷體" w:hAnsi="標楷體" w:cs="華康標楷體" w:hint="eastAsia"/>
                <w:color w:val="000000"/>
              </w:rPr>
              <w:t>第五點第八項遞移為本條第四項，並酌作文字修正。</w:t>
            </w:r>
          </w:p>
        </w:tc>
      </w:tr>
      <w:tr w:rsidR="003450D3" w:rsidRPr="00F11A06" w:rsidTr="00622B2A">
        <w:trPr>
          <w:jc w:val="center"/>
        </w:trPr>
        <w:tc>
          <w:tcPr>
            <w:tcW w:w="3822" w:type="dxa"/>
          </w:tcPr>
          <w:p w:rsidR="003450D3" w:rsidRPr="00F11A06" w:rsidRDefault="003450D3" w:rsidP="003450D3">
            <w:pPr>
              <w:adjustRightInd w:val="0"/>
              <w:spacing w:beforeLines="20" w:before="72" w:afterLines="20" w:after="72" w:line="360" w:lineRule="exact"/>
              <w:jc w:val="both"/>
              <w:textAlignment w:val="baseline"/>
              <w:rPr>
                <w:rFonts w:ascii="Times New Roman" w:eastAsia="標楷體" w:hAnsi="標楷體" w:cs="Times New Roman"/>
                <w:color w:val="FF0000"/>
                <w:kern w:val="0"/>
                <w:szCs w:val="20"/>
                <w:u w:val="single"/>
              </w:rPr>
            </w:pPr>
            <w:r w:rsidRPr="00F11A06">
              <w:rPr>
                <w:rFonts w:ascii="Times New Roman" w:eastAsia="標楷體" w:hAnsi="標楷體" w:cs="Times New Roman" w:hint="eastAsia"/>
                <w:color w:val="FF0000"/>
                <w:kern w:val="0"/>
                <w:szCs w:val="20"/>
                <w:u w:val="single"/>
              </w:rPr>
              <w:t>九、</w:t>
            </w:r>
          </w:p>
          <w:p w:rsidR="003450D3" w:rsidRPr="00F11A06" w:rsidRDefault="003450D3" w:rsidP="003450D3">
            <w:pPr>
              <w:adjustRightInd w:val="0"/>
              <w:spacing w:beforeLines="20" w:before="72" w:afterLines="20" w:after="72" w:line="360" w:lineRule="exact"/>
              <w:jc w:val="both"/>
              <w:textAlignment w:val="baseline"/>
              <w:rPr>
                <w:rFonts w:ascii="Times New Roman" w:eastAsia="標楷體" w:hAnsi="標楷體" w:cs="Times New Roman"/>
                <w:kern w:val="0"/>
                <w:szCs w:val="20"/>
                <w:u w:val="single"/>
              </w:rPr>
            </w:pPr>
            <w:r w:rsidRPr="00F11A06">
              <w:rPr>
                <w:rFonts w:ascii="標楷體" w:eastAsia="標楷體" w:hAnsi="標楷體"/>
                <w:color w:val="000000" w:themeColor="text1"/>
              </w:rPr>
              <w:t>本系專任教師初聘為一年，續聘第</w:t>
            </w:r>
            <w:r w:rsidRPr="00F11A06">
              <w:rPr>
                <w:rFonts w:ascii="標楷體" w:eastAsia="標楷體" w:hAnsi="標楷體"/>
                <w:color w:val="000000" w:themeColor="text1"/>
              </w:rPr>
              <w:lastRenderedPageBreak/>
              <w:t>一次為一年，以後續聘每次均為兩年。</w:t>
            </w:r>
          </w:p>
        </w:tc>
        <w:tc>
          <w:tcPr>
            <w:tcW w:w="3823" w:type="dxa"/>
          </w:tcPr>
          <w:p w:rsidR="003450D3" w:rsidRPr="00F11A06" w:rsidRDefault="003450D3" w:rsidP="003450D3">
            <w:pPr>
              <w:spacing w:line="320" w:lineRule="exact"/>
              <w:ind w:leftChars="-8" w:rightChars="-33" w:right="-79" w:hangingChars="8" w:hanging="19"/>
              <w:jc w:val="both"/>
              <w:rPr>
                <w:rFonts w:ascii="標楷體" w:eastAsia="標楷體" w:hAnsi="標楷體"/>
                <w:color w:val="FF0000"/>
                <w:szCs w:val="24"/>
                <w:u w:val="single"/>
              </w:rPr>
            </w:pPr>
            <w:r w:rsidRPr="00F11A06">
              <w:rPr>
                <w:rFonts w:ascii="標楷體" w:eastAsia="標楷體" w:hAnsi="標楷體" w:hint="eastAsia"/>
                <w:color w:val="FF0000"/>
                <w:szCs w:val="24"/>
                <w:u w:val="single"/>
              </w:rPr>
              <w:lastRenderedPageBreak/>
              <w:t>六、</w:t>
            </w:r>
          </w:p>
          <w:p w:rsidR="003450D3" w:rsidRPr="00F11A06" w:rsidRDefault="003450D3" w:rsidP="003450D3">
            <w:pPr>
              <w:spacing w:line="320" w:lineRule="exact"/>
              <w:ind w:leftChars="-8" w:rightChars="-33" w:right="-79" w:hangingChars="8" w:hanging="19"/>
              <w:jc w:val="both"/>
              <w:rPr>
                <w:rFonts w:ascii="標楷體" w:eastAsia="標楷體" w:hAnsi="標楷體"/>
                <w:szCs w:val="24"/>
              </w:rPr>
            </w:pPr>
            <w:r w:rsidRPr="00F11A06">
              <w:rPr>
                <w:rFonts w:ascii="標楷體" w:eastAsia="標楷體" w:hAnsi="標楷體"/>
                <w:color w:val="000000" w:themeColor="text1"/>
              </w:rPr>
              <w:t>本系專任教師初聘為一年，續聘第一次為一年，以後續聘每次均為兩</w:t>
            </w:r>
            <w:r w:rsidRPr="00F11A06">
              <w:rPr>
                <w:rFonts w:ascii="標楷體" w:eastAsia="標楷體" w:hAnsi="標楷體"/>
                <w:color w:val="000000" w:themeColor="text1"/>
              </w:rPr>
              <w:lastRenderedPageBreak/>
              <w:t>年。</w:t>
            </w:r>
          </w:p>
        </w:tc>
        <w:tc>
          <w:tcPr>
            <w:tcW w:w="3177" w:type="dxa"/>
          </w:tcPr>
          <w:p w:rsidR="003450D3" w:rsidRPr="00F11A06" w:rsidRDefault="00A348E4" w:rsidP="003450D3">
            <w:pPr>
              <w:spacing w:line="360" w:lineRule="exact"/>
              <w:jc w:val="both"/>
              <w:textDirection w:val="lrTbV"/>
              <w:rPr>
                <w:rFonts w:ascii="標楷體" w:eastAsia="標楷體" w:hAnsi="標楷體"/>
                <w:szCs w:val="24"/>
              </w:rPr>
            </w:pPr>
            <w:r w:rsidRPr="00F11A06">
              <w:rPr>
                <w:rFonts w:ascii="標楷體" w:eastAsia="標楷體" w:hAnsi="標楷體" w:hint="eastAsia"/>
                <w:szCs w:val="24"/>
              </w:rPr>
              <w:lastRenderedPageBreak/>
              <w:t>點次變更</w:t>
            </w:r>
            <w:r w:rsidRPr="00F11A06">
              <w:rPr>
                <w:rFonts w:ascii="標楷體" w:eastAsia="標楷體" w:hAnsi="標楷體" w:cs="華康標楷體" w:hint="eastAsia"/>
                <w:color w:val="000000"/>
                <w:szCs w:val="24"/>
              </w:rPr>
              <w:t>，內容未修正</w:t>
            </w:r>
            <w:r w:rsidRPr="00F11A06">
              <w:rPr>
                <w:rFonts w:ascii="標楷體" w:eastAsia="標楷體" w:hAnsi="標楷體" w:hint="eastAsia"/>
                <w:szCs w:val="24"/>
              </w:rPr>
              <w:t>。</w:t>
            </w:r>
          </w:p>
        </w:tc>
      </w:tr>
      <w:tr w:rsidR="003450D3" w:rsidRPr="00F11A06" w:rsidTr="00622B2A">
        <w:trPr>
          <w:jc w:val="center"/>
        </w:trPr>
        <w:tc>
          <w:tcPr>
            <w:tcW w:w="3822" w:type="dxa"/>
          </w:tcPr>
          <w:p w:rsidR="003450D3" w:rsidRPr="00F11A06" w:rsidRDefault="003450D3" w:rsidP="003450D3">
            <w:pPr>
              <w:adjustRightInd w:val="0"/>
              <w:spacing w:beforeLines="20" w:before="72" w:afterLines="20" w:after="72" w:line="360" w:lineRule="exact"/>
              <w:jc w:val="both"/>
              <w:textAlignment w:val="baseline"/>
              <w:rPr>
                <w:rFonts w:ascii="Times New Roman" w:eastAsia="標楷體" w:hAnsi="標楷體" w:cs="Times New Roman"/>
                <w:color w:val="FF0000"/>
                <w:kern w:val="0"/>
                <w:szCs w:val="20"/>
                <w:u w:val="single"/>
              </w:rPr>
            </w:pPr>
            <w:r w:rsidRPr="00F11A06">
              <w:rPr>
                <w:rFonts w:ascii="Times New Roman" w:eastAsia="標楷體" w:hAnsi="標楷體" w:cs="Times New Roman" w:hint="eastAsia"/>
                <w:color w:val="FF0000"/>
                <w:kern w:val="0"/>
                <w:szCs w:val="20"/>
                <w:u w:val="single"/>
              </w:rPr>
              <w:lastRenderedPageBreak/>
              <w:t>十、</w:t>
            </w:r>
          </w:p>
          <w:p w:rsidR="003450D3" w:rsidRPr="00F11A06" w:rsidRDefault="003450D3" w:rsidP="003450D3">
            <w:pPr>
              <w:adjustRightInd w:val="0"/>
              <w:spacing w:beforeLines="20" w:before="72" w:afterLines="20" w:after="72" w:line="360" w:lineRule="exact"/>
              <w:jc w:val="both"/>
              <w:textAlignment w:val="baseline"/>
              <w:rPr>
                <w:rFonts w:ascii="Times New Roman" w:eastAsia="標楷體" w:hAnsi="標楷體" w:cs="Times New Roman"/>
                <w:kern w:val="0"/>
                <w:szCs w:val="20"/>
                <w:u w:val="single"/>
              </w:rPr>
            </w:pPr>
            <w:r w:rsidRPr="00F11A06">
              <w:rPr>
                <w:rFonts w:ascii="標楷體" w:eastAsia="標楷體" w:hAnsi="標楷體"/>
                <w:color w:val="000000" w:themeColor="text1"/>
              </w:rPr>
              <w:t>教師不續聘、停聘與解聘均依據教師法暨其施行細則、教育人員任用條例暨其施行細則辦理。教師如欲於聘約存續期間內辭職，須於辭職一個月前提出，經本校同意後，始得離職。</w:t>
            </w:r>
          </w:p>
        </w:tc>
        <w:tc>
          <w:tcPr>
            <w:tcW w:w="3823" w:type="dxa"/>
          </w:tcPr>
          <w:p w:rsidR="003450D3" w:rsidRPr="00F11A06" w:rsidRDefault="003450D3" w:rsidP="003450D3">
            <w:pPr>
              <w:spacing w:line="320" w:lineRule="exact"/>
              <w:ind w:leftChars="-8" w:rightChars="-33" w:right="-79" w:hangingChars="8" w:hanging="19"/>
              <w:jc w:val="both"/>
              <w:rPr>
                <w:rFonts w:ascii="標楷體" w:eastAsia="標楷體" w:hAnsi="標楷體"/>
                <w:color w:val="FF0000"/>
                <w:szCs w:val="24"/>
                <w:u w:val="single"/>
              </w:rPr>
            </w:pPr>
            <w:r w:rsidRPr="00F11A06">
              <w:rPr>
                <w:rFonts w:ascii="標楷體" w:eastAsia="標楷體" w:hAnsi="標楷體" w:hint="eastAsia"/>
                <w:color w:val="FF0000"/>
                <w:szCs w:val="24"/>
                <w:u w:val="single"/>
              </w:rPr>
              <w:t>七、</w:t>
            </w:r>
          </w:p>
          <w:p w:rsidR="003450D3" w:rsidRPr="00F11A06" w:rsidRDefault="003450D3" w:rsidP="003450D3">
            <w:pPr>
              <w:spacing w:line="320" w:lineRule="exact"/>
              <w:ind w:leftChars="-8" w:rightChars="-33" w:right="-79" w:hangingChars="8" w:hanging="19"/>
              <w:jc w:val="both"/>
              <w:rPr>
                <w:rFonts w:ascii="標楷體" w:eastAsia="標楷體" w:hAnsi="標楷體"/>
                <w:szCs w:val="24"/>
              </w:rPr>
            </w:pPr>
            <w:r w:rsidRPr="00F11A06">
              <w:rPr>
                <w:rFonts w:eastAsia="標楷體" w:hAnsi="標楷體"/>
                <w:bCs/>
                <w:color w:val="000000"/>
              </w:rPr>
              <w:t>教師不續聘、停聘與解聘均依據教師法暨其施行細則、教育人員任用條例暨其施行細則辦理。教師如欲於聘約存續期間內辭職，須於辭職一個月前提出，經學校同意後，始得離職。</w:t>
            </w:r>
          </w:p>
        </w:tc>
        <w:tc>
          <w:tcPr>
            <w:tcW w:w="3177" w:type="dxa"/>
          </w:tcPr>
          <w:p w:rsidR="003450D3" w:rsidRPr="00F11A06" w:rsidRDefault="00A348E4" w:rsidP="003450D3">
            <w:pPr>
              <w:spacing w:line="360" w:lineRule="exact"/>
              <w:jc w:val="both"/>
              <w:textDirection w:val="lrTbV"/>
              <w:rPr>
                <w:rFonts w:ascii="標楷體" w:eastAsia="標楷體" w:hAnsi="標楷體"/>
                <w:szCs w:val="24"/>
              </w:rPr>
            </w:pPr>
            <w:r w:rsidRPr="00F11A06">
              <w:rPr>
                <w:rFonts w:ascii="標楷體" w:eastAsia="標楷體" w:hAnsi="標楷體" w:hint="eastAsia"/>
                <w:szCs w:val="24"/>
              </w:rPr>
              <w:t>點次變更</w:t>
            </w:r>
            <w:r w:rsidRPr="00F11A06">
              <w:rPr>
                <w:rFonts w:ascii="標楷體" w:eastAsia="標楷體" w:hAnsi="標楷體" w:cs="華康標楷體" w:hint="eastAsia"/>
                <w:color w:val="000000"/>
                <w:szCs w:val="24"/>
              </w:rPr>
              <w:t>，內容未修正</w:t>
            </w:r>
            <w:r w:rsidRPr="00F11A06">
              <w:rPr>
                <w:rFonts w:ascii="標楷體" w:eastAsia="標楷體" w:hAnsi="標楷體" w:hint="eastAsia"/>
                <w:szCs w:val="24"/>
              </w:rPr>
              <w:t>。</w:t>
            </w:r>
          </w:p>
        </w:tc>
      </w:tr>
      <w:tr w:rsidR="00A348E4" w:rsidRPr="00F11A06" w:rsidTr="00622B2A">
        <w:trPr>
          <w:jc w:val="center"/>
        </w:trPr>
        <w:tc>
          <w:tcPr>
            <w:tcW w:w="3822" w:type="dxa"/>
          </w:tcPr>
          <w:p w:rsidR="00A348E4" w:rsidRPr="00F11A06" w:rsidRDefault="00A348E4" w:rsidP="00A348E4">
            <w:pPr>
              <w:spacing w:line="360" w:lineRule="exact"/>
              <w:jc w:val="both"/>
              <w:rPr>
                <w:rFonts w:ascii="標楷體" w:eastAsia="標楷體" w:hAnsi="標楷體"/>
                <w:color w:val="FF0000"/>
                <w:szCs w:val="24"/>
                <w:u w:val="single"/>
              </w:rPr>
            </w:pPr>
            <w:r w:rsidRPr="00F11A06">
              <w:rPr>
                <w:rFonts w:ascii="標楷體" w:eastAsia="標楷體" w:hAnsi="標楷體" w:hint="eastAsia"/>
                <w:color w:val="FF0000"/>
                <w:szCs w:val="24"/>
                <w:u w:val="single"/>
              </w:rPr>
              <w:t>十一、</w:t>
            </w:r>
          </w:p>
          <w:p w:rsidR="00A348E4" w:rsidRPr="00F11A06" w:rsidRDefault="00A348E4" w:rsidP="00A348E4">
            <w:pPr>
              <w:spacing w:line="360" w:lineRule="exact"/>
              <w:jc w:val="both"/>
              <w:rPr>
                <w:rFonts w:ascii="標楷體" w:eastAsia="標楷體" w:hAnsi="標楷體"/>
                <w:color w:val="FF0000"/>
                <w:szCs w:val="24"/>
                <w:u w:val="single"/>
              </w:rPr>
            </w:pPr>
            <w:r w:rsidRPr="00F11A06">
              <w:rPr>
                <w:rFonts w:eastAsia="標楷體"/>
              </w:rPr>
              <w:t>新聘</w:t>
            </w:r>
            <w:r w:rsidRPr="00F11A06">
              <w:rPr>
                <w:rFonts w:eastAsia="標楷體" w:hAnsi="標楷體"/>
                <w:bCs/>
              </w:rPr>
              <w:t>專任</w:t>
            </w:r>
            <w:r w:rsidRPr="00F11A06">
              <w:rPr>
                <w:rFonts w:eastAsia="標楷體" w:hAnsi="標楷體"/>
              </w:rPr>
              <w:t>教師</w:t>
            </w:r>
            <w:r w:rsidRPr="00F11A06">
              <w:rPr>
                <w:rFonts w:eastAsia="標楷體"/>
              </w:rPr>
              <w:t>除</w:t>
            </w:r>
            <w:r w:rsidRPr="00F11A06">
              <w:rPr>
                <w:rFonts w:ascii="標楷體" w:eastAsia="標楷體" w:hAnsi="標楷體" w:hint="eastAsia"/>
                <w:color w:val="FF0000"/>
                <w:szCs w:val="24"/>
                <w:u w:val="single"/>
                <w:lang w:eastAsia="zh-HK"/>
              </w:rPr>
              <w:t>已具擬任等級教師證書</w:t>
            </w:r>
            <w:r w:rsidRPr="00F11A06">
              <w:rPr>
                <w:rFonts w:eastAsia="標楷體"/>
              </w:rPr>
              <w:t>者外，應備齊申請教師資格審查資料送人事室</w:t>
            </w:r>
            <w:r w:rsidRPr="00F11A06">
              <w:rPr>
                <w:rFonts w:ascii="標楷體" w:eastAsia="標楷體" w:hAnsi="標楷體" w:hint="eastAsia"/>
                <w:color w:val="FF0000"/>
                <w:szCs w:val="24"/>
                <w:u w:val="single"/>
                <w:lang w:eastAsia="zh-HK"/>
              </w:rPr>
              <w:t>，俾於聘期開始三個月內</w:t>
            </w:r>
            <w:r w:rsidRPr="00F11A06">
              <w:rPr>
                <w:rFonts w:eastAsia="標楷體"/>
              </w:rPr>
              <w:t>報請教育部核定，逾期不送審者，聘約</w:t>
            </w:r>
            <w:r w:rsidRPr="00F11A06">
              <w:rPr>
                <w:rFonts w:ascii="標楷體" w:eastAsia="標楷體" w:hAnsi="標楷體" w:hint="eastAsia"/>
                <w:color w:val="FF0000"/>
                <w:szCs w:val="24"/>
                <w:u w:val="single"/>
                <w:lang w:eastAsia="zh-HK"/>
              </w:rPr>
              <w:t>期滿</w:t>
            </w:r>
            <w:r w:rsidRPr="00F11A06">
              <w:rPr>
                <w:rFonts w:ascii="標楷體" w:eastAsia="標楷體" w:hAnsi="標楷體" w:hint="eastAsia"/>
                <w:color w:val="FF0000"/>
                <w:szCs w:val="24"/>
                <w:u w:val="single"/>
              </w:rPr>
              <w:t>後</w:t>
            </w:r>
            <w:r w:rsidRPr="00F11A06">
              <w:rPr>
                <w:rFonts w:eastAsia="標楷體"/>
              </w:rPr>
              <w:t>，不予續聘；送審未通過者，應即撤銷其聘任。</w:t>
            </w:r>
          </w:p>
        </w:tc>
        <w:tc>
          <w:tcPr>
            <w:tcW w:w="3823" w:type="dxa"/>
          </w:tcPr>
          <w:p w:rsidR="00A348E4" w:rsidRPr="00F11A06" w:rsidRDefault="00A348E4" w:rsidP="00A348E4">
            <w:pPr>
              <w:spacing w:line="320" w:lineRule="exact"/>
              <w:ind w:leftChars="-8" w:rightChars="-33" w:right="-79" w:hangingChars="8" w:hanging="19"/>
              <w:jc w:val="both"/>
              <w:rPr>
                <w:rFonts w:ascii="標楷體" w:eastAsia="標楷體" w:hAnsi="標楷體"/>
                <w:color w:val="FF0000"/>
                <w:szCs w:val="24"/>
                <w:u w:val="single"/>
              </w:rPr>
            </w:pPr>
            <w:r w:rsidRPr="00F11A06">
              <w:rPr>
                <w:rFonts w:ascii="標楷體" w:eastAsia="標楷體" w:hAnsi="標楷體" w:hint="eastAsia"/>
                <w:color w:val="FF0000"/>
                <w:szCs w:val="24"/>
                <w:u w:val="single"/>
              </w:rPr>
              <w:t>八、</w:t>
            </w:r>
          </w:p>
          <w:p w:rsidR="00A348E4" w:rsidRPr="00F11A06" w:rsidRDefault="00A348E4" w:rsidP="00A348E4">
            <w:pPr>
              <w:spacing w:line="320" w:lineRule="exact"/>
              <w:ind w:leftChars="-8" w:rightChars="-33" w:right="-79" w:hangingChars="8" w:hanging="19"/>
              <w:jc w:val="both"/>
              <w:rPr>
                <w:rFonts w:ascii="標楷體" w:eastAsia="標楷體" w:hAnsi="標楷體"/>
                <w:szCs w:val="24"/>
              </w:rPr>
            </w:pPr>
            <w:r w:rsidRPr="00F11A06">
              <w:rPr>
                <w:rFonts w:eastAsia="標楷體"/>
              </w:rPr>
              <w:t>新聘</w:t>
            </w:r>
            <w:r w:rsidRPr="00F11A06">
              <w:rPr>
                <w:rFonts w:eastAsia="標楷體" w:hAnsi="標楷體"/>
                <w:bCs/>
              </w:rPr>
              <w:t>專任</w:t>
            </w:r>
            <w:r w:rsidRPr="00F11A06">
              <w:rPr>
                <w:rFonts w:eastAsia="標楷體" w:hAnsi="標楷體"/>
              </w:rPr>
              <w:t>教師</w:t>
            </w:r>
            <w:r w:rsidRPr="00F11A06">
              <w:rPr>
                <w:rFonts w:eastAsia="標楷體"/>
              </w:rPr>
              <w:t>除</w:t>
            </w:r>
            <w:r w:rsidRPr="00F11A06">
              <w:rPr>
                <w:rFonts w:eastAsia="標楷體"/>
                <w:color w:val="FF0000"/>
                <w:u w:val="single"/>
              </w:rPr>
              <w:t>經教育部審定合格</w:t>
            </w:r>
            <w:r w:rsidRPr="00F11A06">
              <w:rPr>
                <w:rFonts w:eastAsia="標楷體"/>
              </w:rPr>
              <w:t>者外，應</w:t>
            </w:r>
            <w:r w:rsidRPr="00F11A06">
              <w:rPr>
                <w:rFonts w:eastAsia="標楷體"/>
                <w:color w:val="FF0000"/>
                <w:u w:val="single"/>
              </w:rPr>
              <w:t>於聘期開始三個月內，</w:t>
            </w:r>
            <w:r w:rsidRPr="00F11A06">
              <w:rPr>
                <w:rFonts w:eastAsia="標楷體"/>
              </w:rPr>
              <w:t>備齊申請教師資格審查資料送人事室報請教育部核定，逾期不送審者，聘約</w:t>
            </w:r>
            <w:r w:rsidRPr="00F11A06">
              <w:rPr>
                <w:rFonts w:eastAsia="標楷體"/>
                <w:color w:val="FF0000"/>
                <w:u w:val="single"/>
              </w:rPr>
              <w:t>至該學期結束</w:t>
            </w:r>
            <w:r w:rsidRPr="00F11A06">
              <w:rPr>
                <w:rFonts w:eastAsia="標楷體"/>
              </w:rPr>
              <w:t>，不予續聘；送審未通過者，應即撤銷其聘任。</w:t>
            </w:r>
          </w:p>
        </w:tc>
        <w:tc>
          <w:tcPr>
            <w:tcW w:w="3177" w:type="dxa"/>
          </w:tcPr>
          <w:p w:rsidR="00A348E4" w:rsidRPr="00F11A06" w:rsidRDefault="00A348E4" w:rsidP="00A348E4">
            <w:pPr>
              <w:spacing w:line="360" w:lineRule="exact"/>
              <w:jc w:val="both"/>
              <w:textDirection w:val="lrTbV"/>
              <w:rPr>
                <w:rFonts w:ascii="標楷體" w:eastAsia="標楷體" w:hAnsi="標楷體"/>
                <w:szCs w:val="24"/>
                <w:u w:val="single"/>
              </w:rPr>
            </w:pPr>
            <w:r w:rsidRPr="00F11A06">
              <w:rPr>
                <w:rFonts w:ascii="標楷體" w:eastAsia="標楷體" w:hAnsi="標楷體" w:cs="華康標楷體" w:hint="eastAsia"/>
                <w:color w:val="000000"/>
                <w:szCs w:val="24"/>
              </w:rPr>
              <w:t>點次變更，並依審定辦法第三十條之規定酌作文字修正。</w:t>
            </w:r>
          </w:p>
        </w:tc>
      </w:tr>
      <w:tr w:rsidR="00A348E4" w:rsidRPr="00F11A06" w:rsidTr="0054211E">
        <w:trPr>
          <w:trHeight w:val="567"/>
          <w:jc w:val="center"/>
        </w:trPr>
        <w:tc>
          <w:tcPr>
            <w:tcW w:w="3822" w:type="dxa"/>
            <w:vAlign w:val="center"/>
          </w:tcPr>
          <w:p w:rsidR="00A348E4" w:rsidRPr="00F11A06" w:rsidRDefault="00A348E4" w:rsidP="00A348E4">
            <w:pPr>
              <w:jc w:val="center"/>
              <w:textDirection w:val="lrTbV"/>
              <w:rPr>
                <w:rFonts w:ascii="標楷體" w:eastAsia="標楷體" w:hAnsi="標楷體"/>
                <w:szCs w:val="24"/>
              </w:rPr>
            </w:pPr>
            <w:r w:rsidRPr="00F11A06">
              <w:rPr>
                <w:rFonts w:ascii="標楷體" w:eastAsia="標楷體" w:hAnsi="標楷體"/>
                <w:color w:val="000000" w:themeColor="text1"/>
              </w:rPr>
              <w:t>第三章 升等</w:t>
            </w:r>
          </w:p>
        </w:tc>
        <w:tc>
          <w:tcPr>
            <w:tcW w:w="3823" w:type="dxa"/>
            <w:vAlign w:val="center"/>
          </w:tcPr>
          <w:p w:rsidR="00A348E4" w:rsidRPr="00F11A06" w:rsidRDefault="00A348E4" w:rsidP="00A348E4">
            <w:pPr>
              <w:jc w:val="center"/>
              <w:textDirection w:val="lrTbV"/>
              <w:rPr>
                <w:rFonts w:ascii="標楷體" w:eastAsia="標楷體" w:hAnsi="標楷體"/>
                <w:szCs w:val="24"/>
              </w:rPr>
            </w:pPr>
            <w:r w:rsidRPr="00F11A06">
              <w:rPr>
                <w:rFonts w:ascii="標楷體" w:eastAsia="標楷體" w:hAnsi="標楷體"/>
                <w:color w:val="000000" w:themeColor="text1"/>
              </w:rPr>
              <w:t>第三章 升等</w:t>
            </w:r>
          </w:p>
        </w:tc>
        <w:tc>
          <w:tcPr>
            <w:tcW w:w="3177" w:type="dxa"/>
            <w:vAlign w:val="center"/>
          </w:tcPr>
          <w:p w:rsidR="00A348E4" w:rsidRPr="00F11A06" w:rsidRDefault="00A348E4" w:rsidP="00A348E4">
            <w:pPr>
              <w:jc w:val="center"/>
              <w:textDirection w:val="lrTbV"/>
              <w:rPr>
                <w:rFonts w:ascii="標楷體" w:eastAsia="標楷體" w:hAnsi="標楷體"/>
                <w:szCs w:val="24"/>
              </w:rPr>
            </w:pPr>
            <w:r w:rsidRPr="00F11A06">
              <w:rPr>
                <w:rFonts w:ascii="標楷體" w:eastAsia="標楷體" w:hAnsi="標楷體" w:cs="華康標楷體" w:hint="eastAsia"/>
                <w:color w:val="000000"/>
              </w:rPr>
              <w:t>章名未修正。</w:t>
            </w:r>
          </w:p>
        </w:tc>
      </w:tr>
      <w:tr w:rsidR="00A348E4" w:rsidRPr="00F11A06" w:rsidTr="00622B2A">
        <w:trPr>
          <w:jc w:val="center"/>
        </w:trPr>
        <w:tc>
          <w:tcPr>
            <w:tcW w:w="3822" w:type="dxa"/>
          </w:tcPr>
          <w:p w:rsidR="00A348E4" w:rsidRPr="00F11A06" w:rsidRDefault="00A348E4" w:rsidP="00A348E4">
            <w:pPr>
              <w:adjustRightInd w:val="0"/>
              <w:spacing w:beforeLines="20" w:before="72" w:afterLines="20" w:after="72" w:line="360" w:lineRule="exact"/>
              <w:jc w:val="both"/>
              <w:textAlignment w:val="baseline"/>
              <w:rPr>
                <w:rFonts w:ascii="標楷體" w:eastAsia="標楷體" w:hAnsi="標楷體" w:cs="Times New Roman"/>
                <w:color w:val="FF0000"/>
                <w:kern w:val="0"/>
                <w:szCs w:val="20"/>
                <w:u w:val="single"/>
              </w:rPr>
            </w:pPr>
            <w:r w:rsidRPr="00F11A06">
              <w:rPr>
                <w:rFonts w:ascii="標楷體" w:eastAsia="標楷體" w:hAnsi="標楷體" w:cs="Times New Roman" w:hint="eastAsia"/>
                <w:color w:val="FF0000"/>
                <w:kern w:val="0"/>
                <w:szCs w:val="20"/>
                <w:u w:val="single"/>
              </w:rPr>
              <w:t>十二、</w:t>
            </w:r>
          </w:p>
          <w:p w:rsidR="00A348E4" w:rsidRPr="00F11A06" w:rsidRDefault="00A348E4" w:rsidP="00A348E4">
            <w:pPr>
              <w:pStyle w:val="3"/>
              <w:tabs>
                <w:tab w:val="clear" w:pos="993"/>
              </w:tabs>
              <w:spacing w:beforeLines="20" w:before="72" w:afterLines="20" w:after="72" w:line="360" w:lineRule="exact"/>
              <w:ind w:left="0" w:firstLine="0"/>
              <w:rPr>
                <w:rFonts w:hAnsi="標楷體"/>
              </w:rPr>
            </w:pPr>
            <w:r w:rsidRPr="00F11A06">
              <w:rPr>
                <w:rFonts w:hAnsi="標楷體"/>
              </w:rPr>
              <w:t>本</w:t>
            </w:r>
            <w:r w:rsidRPr="00F11A06">
              <w:rPr>
                <w:rFonts w:hAnsi="標楷體" w:hint="eastAsia"/>
              </w:rPr>
              <w:t>細則</w:t>
            </w:r>
            <w:r w:rsidRPr="00F11A06">
              <w:rPr>
                <w:rFonts w:hAnsi="標楷體"/>
              </w:rPr>
              <w:t>第</w:t>
            </w:r>
            <w:r w:rsidRPr="00F11A06">
              <w:rPr>
                <w:rFonts w:hAnsi="標楷體" w:hint="eastAsia"/>
                <w:color w:val="FF0000"/>
                <w:u w:val="single"/>
              </w:rPr>
              <w:t>三</w:t>
            </w:r>
            <w:r w:rsidRPr="00F11A06">
              <w:rPr>
                <w:rFonts w:hAnsi="標楷體" w:hint="eastAsia"/>
              </w:rPr>
              <w:t>點</w:t>
            </w:r>
            <w:r w:rsidRPr="00F11A06">
              <w:rPr>
                <w:rFonts w:hAnsi="標楷體"/>
              </w:rPr>
              <w:t>所稱講師、助理教授、副教授服務年資之計算，以教育部頒發教師證書上記載起</w:t>
            </w:r>
            <w:r w:rsidRPr="00F11A06">
              <w:rPr>
                <w:rFonts w:hAnsi="標楷體"/>
                <w:color w:val="FF0000"/>
                <w:u w:val="single"/>
              </w:rPr>
              <w:t>資</w:t>
            </w:r>
            <w:r w:rsidRPr="00F11A06">
              <w:rPr>
                <w:rFonts w:hAnsi="標楷體"/>
              </w:rPr>
              <w:t>年月為準，</w:t>
            </w:r>
            <w:r w:rsidRPr="00F11A06">
              <w:rPr>
                <w:rFonts w:hAnsi="標楷體"/>
                <w:color w:val="FF0000"/>
                <w:u w:val="single"/>
              </w:rPr>
              <w:t>並有擔任該等級教師實際聘任之年資始得採計</w:t>
            </w:r>
            <w:r w:rsidRPr="00F11A06">
              <w:rPr>
                <w:rFonts w:hAnsi="標楷體"/>
              </w:rPr>
              <w:t>。 該教師職級證明所載年資起計之年月，後於教師證書所載年月者，從該教師職級證明所載年月起計。其他曾任教學、研究工作及專門職業或職務年資，以服務證明文件記載年月為準。以上年資均推算至升等生效之前一日止。此期間教師經核准全時進修、研究</w:t>
            </w:r>
            <w:r w:rsidRPr="00F11A06">
              <w:rPr>
                <w:rFonts w:hAnsi="標楷體"/>
                <w:color w:val="FF0000"/>
                <w:u w:val="single"/>
              </w:rPr>
              <w:t>或學術交流</w:t>
            </w:r>
            <w:r w:rsidRPr="00F11A06">
              <w:rPr>
                <w:rFonts w:hAnsi="標楷體"/>
              </w:rPr>
              <w:t>者，於申請升等時，其全時進修、研究</w:t>
            </w:r>
            <w:r w:rsidRPr="00F11A06">
              <w:rPr>
                <w:rFonts w:hAnsi="標楷體"/>
                <w:color w:val="FF0000"/>
                <w:u w:val="single"/>
              </w:rPr>
              <w:t>或學術交流</w:t>
            </w:r>
            <w:r w:rsidRPr="00F11A06">
              <w:rPr>
                <w:rFonts w:hAnsi="標楷體"/>
              </w:rPr>
              <w:t>期間年資，最多採計一年。經核准借調，且於借調期間依規定返校義務授課者，於申請升等時，其借調期間年資，最多採計二年。</w:t>
            </w:r>
          </w:p>
          <w:p w:rsidR="00A348E4" w:rsidRPr="00F11A06" w:rsidRDefault="00A348E4" w:rsidP="00A348E4">
            <w:pPr>
              <w:adjustRightInd w:val="0"/>
              <w:spacing w:beforeLines="20" w:before="72" w:afterLines="20" w:after="72" w:line="360" w:lineRule="exact"/>
              <w:jc w:val="both"/>
              <w:textAlignment w:val="baseline"/>
              <w:rPr>
                <w:rFonts w:ascii="標楷體" w:eastAsia="標楷體" w:hAnsi="標楷體" w:cs="Times New Roman"/>
                <w:kern w:val="0"/>
                <w:szCs w:val="20"/>
                <w:u w:val="single"/>
              </w:rPr>
            </w:pPr>
            <w:r w:rsidRPr="00F11A06">
              <w:rPr>
                <w:rFonts w:ascii="標楷體" w:eastAsia="標楷體" w:hAnsi="標楷體"/>
                <w:color w:val="FF0000"/>
                <w:u w:val="single"/>
              </w:rPr>
              <w:t>教師借調至本校滿三年以上者，經原服務學校之校級教評會同意後，</w:t>
            </w:r>
            <w:r w:rsidRPr="00F11A06">
              <w:rPr>
                <w:rFonts w:ascii="標楷體" w:eastAsia="標楷體" w:hAnsi="標楷體"/>
                <w:color w:val="FF0000"/>
                <w:u w:val="single"/>
              </w:rPr>
              <w:lastRenderedPageBreak/>
              <w:t>得在本校提出升等之申請。</w:t>
            </w:r>
          </w:p>
        </w:tc>
        <w:tc>
          <w:tcPr>
            <w:tcW w:w="3823" w:type="dxa"/>
          </w:tcPr>
          <w:p w:rsidR="00A348E4" w:rsidRPr="00A60FF1" w:rsidRDefault="00A348E4" w:rsidP="00A348E4">
            <w:pPr>
              <w:spacing w:beforeLines="20" w:before="72" w:afterLines="20" w:after="72" w:line="360" w:lineRule="exact"/>
              <w:jc w:val="both"/>
              <w:rPr>
                <w:rFonts w:eastAsia="標楷體"/>
                <w:bCs/>
                <w:color w:val="FF0000"/>
                <w:u w:val="single"/>
              </w:rPr>
            </w:pPr>
            <w:r w:rsidRPr="00A60FF1">
              <w:rPr>
                <w:rFonts w:eastAsia="標楷體"/>
                <w:color w:val="FF0000"/>
                <w:u w:val="single"/>
              </w:rPr>
              <w:lastRenderedPageBreak/>
              <w:t>本</w:t>
            </w:r>
            <w:r w:rsidRPr="00A60FF1">
              <w:rPr>
                <w:rFonts w:eastAsia="標楷體" w:hint="eastAsia"/>
                <w:color w:val="FF0000"/>
                <w:u w:val="single"/>
                <w:lang w:eastAsia="zh-HK"/>
              </w:rPr>
              <w:t>系</w:t>
            </w:r>
            <w:r w:rsidRPr="00A60FF1">
              <w:rPr>
                <w:rFonts w:eastAsia="標楷體" w:hAnsi="標楷體"/>
                <w:color w:val="FF0000"/>
                <w:u w:val="single"/>
              </w:rPr>
              <w:t>各級教師升等資格</w:t>
            </w:r>
            <w:proofErr w:type="gramStart"/>
            <w:r w:rsidRPr="00A60FF1">
              <w:rPr>
                <w:rFonts w:eastAsia="標楷體" w:hAnsi="標楷體"/>
                <w:color w:val="FF0000"/>
                <w:u w:val="single"/>
              </w:rPr>
              <w:t>除需合於</w:t>
            </w:r>
            <w:proofErr w:type="gramEnd"/>
            <w:r w:rsidRPr="00A60FF1">
              <w:rPr>
                <w:rFonts w:eastAsia="標楷體" w:hAnsi="標楷體" w:hint="eastAsia"/>
                <w:color w:val="FF0000"/>
                <w:u w:val="single"/>
              </w:rPr>
              <w:t>本要點</w:t>
            </w:r>
            <w:r w:rsidRPr="00A60FF1">
              <w:rPr>
                <w:rFonts w:eastAsia="標楷體" w:hAnsi="標楷體"/>
                <w:color w:val="FF0000"/>
                <w:u w:val="single"/>
              </w:rPr>
              <w:t>第四點第二款各目規定</w:t>
            </w:r>
            <w:r w:rsidRPr="00A60FF1">
              <w:rPr>
                <w:rFonts w:eastAsia="標楷體" w:hAnsi="標楷體"/>
                <w:bCs/>
                <w:color w:val="FF0000"/>
                <w:u w:val="single"/>
              </w:rPr>
              <w:t>外，不得越級申請升等。</w:t>
            </w:r>
          </w:p>
          <w:p w:rsidR="00A348E4" w:rsidRPr="00F11A06" w:rsidRDefault="00A348E4" w:rsidP="00A348E4">
            <w:pPr>
              <w:spacing w:beforeLines="20" w:before="72" w:afterLines="20" w:after="72" w:line="360" w:lineRule="exact"/>
              <w:jc w:val="both"/>
              <w:rPr>
                <w:rFonts w:eastAsia="標楷體"/>
                <w:bCs/>
              </w:rPr>
            </w:pPr>
            <w:r w:rsidRPr="00F11A06">
              <w:rPr>
                <w:rFonts w:eastAsia="標楷體" w:hAnsi="標楷體"/>
                <w:bCs/>
              </w:rPr>
              <w:t>本</w:t>
            </w:r>
            <w:r w:rsidRPr="00F11A06">
              <w:rPr>
                <w:rFonts w:eastAsia="標楷體" w:hAnsi="標楷體" w:hint="eastAsia"/>
                <w:bCs/>
                <w:lang w:eastAsia="zh-HK"/>
              </w:rPr>
              <w:t>細則</w:t>
            </w:r>
            <w:r w:rsidRPr="00F11A06">
              <w:rPr>
                <w:rFonts w:eastAsia="標楷體" w:hAnsi="標楷體"/>
                <w:bCs/>
              </w:rPr>
              <w:t>第</w:t>
            </w:r>
            <w:r w:rsidRPr="00F11A06">
              <w:rPr>
                <w:rFonts w:eastAsia="標楷體" w:hAnsi="標楷體"/>
                <w:color w:val="FF0000"/>
                <w:u w:val="single"/>
              </w:rPr>
              <w:t>四</w:t>
            </w:r>
            <w:r w:rsidRPr="00F11A06">
              <w:rPr>
                <w:rFonts w:eastAsia="標楷體" w:hAnsi="標楷體"/>
              </w:rPr>
              <w:t>點</w:t>
            </w:r>
            <w:r w:rsidRPr="00F11A06">
              <w:rPr>
                <w:rFonts w:eastAsia="標楷體" w:hAnsi="標楷體"/>
                <w:bCs/>
              </w:rPr>
              <w:t>所稱講師、助理教授、</w:t>
            </w:r>
            <w:r w:rsidRPr="00F11A06">
              <w:rPr>
                <w:rFonts w:eastAsia="標楷體" w:hAnsi="標楷體"/>
              </w:rPr>
              <w:t>副教授</w:t>
            </w:r>
            <w:r w:rsidRPr="00F11A06">
              <w:rPr>
                <w:rFonts w:eastAsia="標楷體" w:hAnsi="標楷體"/>
                <w:bCs/>
              </w:rPr>
              <w:t>服務年資之計算，以教育部頒發教師證書上記載起</w:t>
            </w:r>
            <w:r w:rsidRPr="00F11A06">
              <w:rPr>
                <w:rFonts w:eastAsia="標楷體" w:hAnsi="標楷體"/>
                <w:bCs/>
                <w:color w:val="FF0000"/>
                <w:u w:val="single"/>
              </w:rPr>
              <w:t>算</w:t>
            </w:r>
            <w:r w:rsidRPr="00F11A06">
              <w:rPr>
                <w:rFonts w:eastAsia="標楷體" w:hAnsi="標楷體"/>
                <w:bCs/>
              </w:rPr>
              <w:t>年月為</w:t>
            </w:r>
            <w:proofErr w:type="gramStart"/>
            <w:r w:rsidRPr="00F11A06">
              <w:rPr>
                <w:rFonts w:eastAsia="標楷體" w:hAnsi="標楷體"/>
                <w:bCs/>
              </w:rPr>
              <w:t>準</w:t>
            </w:r>
            <w:proofErr w:type="gramEnd"/>
            <w:r w:rsidRPr="00F11A06">
              <w:rPr>
                <w:rFonts w:eastAsia="標楷體" w:hAnsi="標楷體"/>
                <w:bCs/>
              </w:rPr>
              <w:t>。</w:t>
            </w:r>
            <w:r w:rsidRPr="00F11A06">
              <w:rPr>
                <w:rFonts w:eastAsia="標楷體" w:hAnsi="標楷體"/>
              </w:rPr>
              <w:t>但該教師職級證明所載年資起計之年月，後於教師證書所載年月者，從該教師職級證明所載年月起計。</w:t>
            </w:r>
            <w:r w:rsidRPr="00F11A06">
              <w:rPr>
                <w:rFonts w:eastAsia="標楷體" w:hAnsi="標楷體"/>
                <w:bCs/>
              </w:rPr>
              <w:t>其他曾任教學、研究工作及專門職業或職務年資，以服務證明文件記載年月為準。以上年資均推算至升等生效之前一日止。此期間</w:t>
            </w:r>
            <w:r w:rsidRPr="00F11A06">
              <w:rPr>
                <w:rFonts w:eastAsia="標楷體" w:hAnsi="標楷體"/>
              </w:rPr>
              <w:t>教師經核准全時進修、研究者，於申請升等時，其全時進修、研究期間年資，最多採計一年。經核准借調，且於借調期間依規定返校義務授課者，於申請升等時，其借調期間年資，最多採計二年。</w:t>
            </w:r>
          </w:p>
          <w:p w:rsidR="00A348E4" w:rsidRPr="00F11A06" w:rsidRDefault="00A348E4" w:rsidP="00A348E4">
            <w:pPr>
              <w:pStyle w:val="1"/>
              <w:spacing w:beforeLines="20" w:before="72" w:afterLines="20" w:after="72"/>
              <w:ind w:left="-10" w:firstLine="0"/>
              <w:rPr>
                <w:rFonts w:hAnsi="標楷體"/>
              </w:rPr>
            </w:pPr>
          </w:p>
        </w:tc>
        <w:tc>
          <w:tcPr>
            <w:tcW w:w="3177" w:type="dxa"/>
          </w:tcPr>
          <w:p w:rsidR="00A348E4" w:rsidRPr="00F11A06" w:rsidRDefault="00A348E4" w:rsidP="00A348E4">
            <w:pPr>
              <w:pStyle w:val="a7"/>
              <w:numPr>
                <w:ilvl w:val="0"/>
                <w:numId w:val="14"/>
              </w:numPr>
              <w:tabs>
                <w:tab w:val="left" w:pos="3360"/>
                <w:tab w:val="left" w:pos="5040"/>
              </w:tabs>
              <w:wordWrap w:val="0"/>
              <w:ind w:leftChars="0"/>
              <w:jc w:val="both"/>
              <w:textDirection w:val="lrTbV"/>
              <w:rPr>
                <w:rFonts w:ascii="標楷體" w:eastAsia="標楷體" w:hAnsi="標楷體" w:cs="華康標楷體"/>
                <w:color w:val="000000"/>
                <w:lang w:eastAsia="zh-HK"/>
              </w:rPr>
            </w:pPr>
            <w:r w:rsidRPr="00F11A06">
              <w:rPr>
                <w:rFonts w:ascii="標楷體" w:eastAsia="標楷體" w:hAnsi="標楷體" w:cs="華康標楷體" w:hint="eastAsia"/>
                <w:color w:val="000000"/>
              </w:rPr>
              <w:t>點</w:t>
            </w:r>
            <w:r w:rsidRPr="00F11A06">
              <w:rPr>
                <w:rFonts w:ascii="標楷體" w:eastAsia="標楷體" w:hAnsi="標楷體" w:cs="華康標楷體"/>
                <w:color w:val="000000"/>
                <w:lang w:eastAsia="zh-HK"/>
              </w:rPr>
              <w:t>次變更。</w:t>
            </w:r>
          </w:p>
          <w:p w:rsidR="00A348E4" w:rsidRPr="00F11A06" w:rsidRDefault="00A348E4" w:rsidP="00A348E4">
            <w:pPr>
              <w:pStyle w:val="a7"/>
              <w:numPr>
                <w:ilvl w:val="0"/>
                <w:numId w:val="14"/>
              </w:numPr>
              <w:tabs>
                <w:tab w:val="left" w:pos="3360"/>
                <w:tab w:val="left" w:pos="5040"/>
              </w:tabs>
              <w:wordWrap w:val="0"/>
              <w:ind w:leftChars="0"/>
              <w:jc w:val="both"/>
              <w:textDirection w:val="lrTbV"/>
              <w:rPr>
                <w:rFonts w:ascii="標楷體" w:eastAsia="標楷體" w:hAnsi="標楷體" w:cs="華康標楷體"/>
                <w:color w:val="000000"/>
              </w:rPr>
            </w:pPr>
            <w:r w:rsidRPr="00F11A06">
              <w:rPr>
                <w:rFonts w:ascii="標楷體" w:eastAsia="標楷體" w:hAnsi="標楷體" w:cs="華康標楷體" w:hint="eastAsia"/>
              </w:rPr>
              <w:t>現行規定第九點</w:t>
            </w:r>
            <w:r w:rsidRPr="00F11A06">
              <w:rPr>
                <w:rFonts w:ascii="標楷體" w:eastAsia="標楷體" w:hAnsi="標楷體" w:cs="華康標楷體"/>
                <w:lang w:eastAsia="zh-HK"/>
              </w:rPr>
              <w:t>第一項</w:t>
            </w:r>
            <w:r w:rsidRPr="00F11A06">
              <w:rPr>
                <w:rFonts w:ascii="標楷體" w:eastAsia="標楷體" w:hAnsi="標楷體" w:cs="華康標楷體" w:hint="eastAsia"/>
              </w:rPr>
              <w:t>係</w:t>
            </w:r>
            <w:r w:rsidRPr="00F11A06">
              <w:rPr>
                <w:rFonts w:ascii="標楷體" w:eastAsia="標楷體" w:hAnsi="標楷體" w:cs="華康標楷體" w:hint="eastAsia"/>
                <w:color w:val="000000"/>
              </w:rPr>
              <w:t>規範教師須符合教育人員任用條例相關資格，且不得越級升等，因係屬實務作業通念，毋須以法定之，爰刪除之。</w:t>
            </w:r>
          </w:p>
          <w:p w:rsidR="00A348E4" w:rsidRPr="00F11A06" w:rsidRDefault="00A348E4" w:rsidP="00A348E4">
            <w:pPr>
              <w:pStyle w:val="a7"/>
              <w:numPr>
                <w:ilvl w:val="0"/>
                <w:numId w:val="14"/>
              </w:numPr>
              <w:tabs>
                <w:tab w:val="left" w:pos="3360"/>
                <w:tab w:val="left" w:pos="5040"/>
              </w:tabs>
              <w:wordWrap w:val="0"/>
              <w:ind w:leftChars="0"/>
              <w:jc w:val="both"/>
              <w:textDirection w:val="lrTbV"/>
              <w:rPr>
                <w:rFonts w:ascii="標楷體" w:eastAsia="標楷體" w:hAnsi="標楷體" w:cs="華康標楷體"/>
                <w:color w:val="000000"/>
              </w:rPr>
            </w:pPr>
            <w:r w:rsidRPr="00F11A06">
              <w:rPr>
                <w:rFonts w:ascii="標楷體" w:eastAsia="標楷體" w:hAnsi="標楷體" w:cs="華康標楷體" w:hint="eastAsia"/>
              </w:rPr>
              <w:t>現行規定第九點第二項</w:t>
            </w:r>
            <w:r w:rsidRPr="00F11A06">
              <w:rPr>
                <w:rFonts w:ascii="標楷體" w:eastAsia="標楷體" w:hAnsi="標楷體" w:cs="華康標楷體" w:hint="eastAsia"/>
                <w:color w:val="000000"/>
              </w:rPr>
              <w:t>遞移為本條第一項，另配合審定辦法第三條第一項之規定，酌作文字修正。</w:t>
            </w:r>
          </w:p>
          <w:p w:rsidR="00A348E4" w:rsidRPr="00F11A06" w:rsidRDefault="00A348E4" w:rsidP="00A348E4">
            <w:pPr>
              <w:pStyle w:val="a7"/>
              <w:numPr>
                <w:ilvl w:val="0"/>
                <w:numId w:val="14"/>
              </w:numPr>
              <w:tabs>
                <w:tab w:val="left" w:pos="3360"/>
                <w:tab w:val="left" w:pos="5040"/>
              </w:tabs>
              <w:wordWrap w:val="0"/>
              <w:ind w:leftChars="0"/>
              <w:jc w:val="both"/>
              <w:textDirection w:val="lrTbV"/>
              <w:rPr>
                <w:rFonts w:ascii="標楷體" w:eastAsia="標楷體" w:hAnsi="標楷體" w:cs="華康標楷體"/>
                <w:color w:val="000000"/>
                <w:lang w:eastAsia="zh-HK"/>
              </w:rPr>
            </w:pPr>
            <w:r w:rsidRPr="00F11A06">
              <w:rPr>
                <w:rFonts w:ascii="標楷體" w:eastAsia="標楷體" w:hAnsi="標楷體" w:cs="華康標楷體" w:hint="eastAsia"/>
                <w:color w:val="000000"/>
              </w:rPr>
              <w:t>增訂第二項：</w:t>
            </w:r>
            <w:r w:rsidRPr="00F11A06">
              <w:rPr>
                <w:rFonts w:ascii="標楷體" w:eastAsia="標楷體" w:hAnsi="標楷體" w:cs="華康標楷體" w:hint="eastAsia"/>
              </w:rPr>
              <w:t>自現行規定第十點移列至本點第二項</w:t>
            </w:r>
            <w:r w:rsidRPr="00F11A06">
              <w:rPr>
                <w:rFonts w:ascii="標楷體" w:eastAsia="標楷體" w:hAnsi="標楷體" w:cs="華康標楷體" w:hint="eastAsia"/>
                <w:color w:val="000000"/>
              </w:rPr>
              <w:t>，並依審定辦法第二條規定酌作文字修正。</w:t>
            </w:r>
          </w:p>
        </w:tc>
      </w:tr>
      <w:tr w:rsidR="00A348E4" w:rsidRPr="00F11A06" w:rsidTr="00622B2A">
        <w:trPr>
          <w:jc w:val="center"/>
        </w:trPr>
        <w:tc>
          <w:tcPr>
            <w:tcW w:w="3822" w:type="dxa"/>
          </w:tcPr>
          <w:p w:rsidR="00A348E4" w:rsidRPr="00F11A06" w:rsidRDefault="00A348E4" w:rsidP="00A348E4">
            <w:pPr>
              <w:adjustRightInd w:val="0"/>
              <w:spacing w:beforeLines="20" w:before="72" w:afterLines="20" w:after="72" w:line="360" w:lineRule="exact"/>
              <w:jc w:val="both"/>
              <w:textAlignment w:val="baseline"/>
              <w:rPr>
                <w:rFonts w:ascii="標楷體" w:eastAsia="標楷體" w:hAnsi="標楷體"/>
                <w:color w:val="FF0000"/>
                <w:kern w:val="0"/>
                <w:szCs w:val="20"/>
                <w:u w:val="single"/>
              </w:rPr>
            </w:pPr>
            <w:r w:rsidRPr="00F11A06">
              <w:rPr>
                <w:rFonts w:ascii="標楷體" w:eastAsia="標楷體" w:hAnsi="標楷體" w:hint="eastAsia"/>
                <w:color w:val="FF0000"/>
                <w:kern w:val="0"/>
                <w:szCs w:val="20"/>
                <w:u w:val="single"/>
              </w:rPr>
              <w:lastRenderedPageBreak/>
              <w:t>十三、</w:t>
            </w:r>
          </w:p>
          <w:p w:rsidR="00A348E4" w:rsidRPr="00F11A06" w:rsidRDefault="00A348E4" w:rsidP="00A348E4">
            <w:pPr>
              <w:adjustRightInd w:val="0"/>
              <w:spacing w:beforeLines="20" w:before="72" w:afterLines="20" w:after="72" w:line="360" w:lineRule="exact"/>
              <w:jc w:val="both"/>
              <w:textAlignment w:val="baseline"/>
              <w:rPr>
                <w:rFonts w:ascii="標楷體" w:eastAsia="標楷體" w:hAnsi="標楷體"/>
                <w:color w:val="000000" w:themeColor="text1"/>
                <w:kern w:val="0"/>
                <w:szCs w:val="20"/>
              </w:rPr>
            </w:pPr>
            <w:r w:rsidRPr="00F11A06">
              <w:rPr>
                <w:rFonts w:ascii="標楷體" w:eastAsia="標楷體" w:hAnsi="標楷體"/>
                <w:color w:val="000000" w:themeColor="text1"/>
                <w:kern w:val="0"/>
                <w:szCs w:val="20"/>
              </w:rPr>
              <w:t>為增進本校競爭力，提</w:t>
            </w:r>
            <w:r w:rsidRPr="00F11A06">
              <w:rPr>
                <w:rFonts w:ascii="標楷體" w:eastAsia="標楷體" w:hAnsi="標楷體" w:hint="eastAsia"/>
                <w:color w:val="FF0000"/>
                <w:kern w:val="0"/>
                <w:szCs w:val="20"/>
                <w:u w:val="single"/>
              </w:rPr>
              <w:t>升</w:t>
            </w:r>
            <w:r w:rsidRPr="00F11A06">
              <w:rPr>
                <w:rFonts w:ascii="標楷體" w:eastAsia="標楷體" w:hAnsi="標楷體"/>
                <w:color w:val="000000" w:themeColor="text1"/>
                <w:kern w:val="0"/>
                <w:szCs w:val="20"/>
              </w:rPr>
              <w:t>教學、研究與服務水準，</w:t>
            </w:r>
            <w:r w:rsidRPr="00F11A06">
              <w:rPr>
                <w:rFonts w:ascii="標楷體" w:eastAsia="標楷體" w:hAnsi="標楷體" w:hint="eastAsia"/>
                <w:color w:val="000000" w:themeColor="text1"/>
                <w:kern w:val="0"/>
              </w:rPr>
              <w:t>本系</w:t>
            </w:r>
            <w:r w:rsidRPr="00F11A06">
              <w:rPr>
                <w:rFonts w:ascii="標楷體" w:eastAsia="標楷體" w:hAnsi="標楷體" w:hint="eastAsia"/>
                <w:color w:val="FF0000"/>
                <w:kern w:val="0"/>
                <w:u w:val="single"/>
              </w:rPr>
              <w:t>(所)</w:t>
            </w:r>
            <w:r w:rsidRPr="00F11A06">
              <w:rPr>
                <w:rFonts w:ascii="標楷體" w:eastAsia="標楷體" w:hAnsi="標楷體" w:hint="eastAsia"/>
                <w:color w:val="000000" w:themeColor="text1"/>
                <w:kern w:val="0"/>
                <w:lang w:eastAsia="zh-HK"/>
              </w:rPr>
              <w:t>新</w:t>
            </w:r>
            <w:r w:rsidRPr="00F11A06">
              <w:rPr>
                <w:rFonts w:ascii="標楷體" w:eastAsia="標楷體" w:hAnsi="標楷體" w:hint="eastAsia"/>
                <w:color w:val="000000" w:themeColor="text1"/>
                <w:kern w:val="0"/>
              </w:rPr>
              <w:t>進教師限期升等規定如下：</w:t>
            </w:r>
          </w:p>
          <w:p w:rsidR="00A348E4" w:rsidRPr="00F11A06" w:rsidRDefault="00A348E4" w:rsidP="00A348E4">
            <w:pPr>
              <w:pStyle w:val="3"/>
              <w:tabs>
                <w:tab w:val="clear" w:pos="993"/>
              </w:tabs>
              <w:spacing w:beforeLines="20" w:before="72" w:afterLines="20" w:after="72" w:line="360" w:lineRule="exact"/>
              <w:ind w:left="886" w:hanging="896"/>
              <w:rPr>
                <w:rFonts w:hAnsi="標楷體"/>
                <w:color w:val="000000" w:themeColor="text1"/>
              </w:rPr>
            </w:pPr>
            <w:r w:rsidRPr="00F11A06">
              <w:rPr>
                <w:rFonts w:hAnsi="標楷體"/>
                <w:color w:val="000000" w:themeColor="text1"/>
                <w:kern w:val="0"/>
                <w:szCs w:val="20"/>
              </w:rPr>
              <w:t>（一）九十四學年度至九十七學年度新聘助理教授，須於到職後五年內達</w:t>
            </w:r>
            <w:r w:rsidRPr="00F11A06">
              <w:rPr>
                <w:rFonts w:hAnsi="標楷體" w:hint="eastAsia"/>
                <w:color w:val="FF0000"/>
                <w:kern w:val="0"/>
                <w:szCs w:val="20"/>
                <w:u w:val="single"/>
              </w:rPr>
              <w:t>本</w:t>
            </w:r>
            <w:r w:rsidRPr="00F11A06">
              <w:rPr>
                <w:rFonts w:hAnsi="標楷體"/>
                <w:color w:val="000000" w:themeColor="text1"/>
                <w:kern w:val="0"/>
                <w:szCs w:val="20"/>
              </w:rPr>
              <w:t>系</w:t>
            </w:r>
            <w:r w:rsidRPr="00F11A06">
              <w:rPr>
                <w:rFonts w:hAnsi="標楷體" w:hint="eastAsia"/>
                <w:color w:val="000000" w:themeColor="text1"/>
                <w:kern w:val="0"/>
                <w:szCs w:val="20"/>
              </w:rPr>
              <w:t>(</w:t>
            </w:r>
            <w:r w:rsidRPr="00F11A06">
              <w:rPr>
                <w:rFonts w:hAnsi="標楷體"/>
                <w:color w:val="000000" w:themeColor="text1"/>
                <w:kern w:val="0"/>
                <w:szCs w:val="20"/>
              </w:rPr>
              <w:t>所</w:t>
            </w:r>
            <w:r w:rsidRPr="00F11A06">
              <w:rPr>
                <w:rFonts w:hAnsi="標楷體" w:hint="eastAsia"/>
                <w:color w:val="000000" w:themeColor="text1"/>
                <w:kern w:val="0"/>
                <w:szCs w:val="20"/>
              </w:rPr>
              <w:t>)</w:t>
            </w:r>
            <w:r w:rsidRPr="00F11A06">
              <w:rPr>
                <w:rFonts w:hAnsi="標楷體"/>
                <w:color w:val="000000" w:themeColor="text1"/>
                <w:kern w:val="0"/>
                <w:szCs w:val="20"/>
              </w:rPr>
              <w:t>升等基本條件並提第一次升等申請，五年內未達</w:t>
            </w:r>
            <w:r w:rsidRPr="00F11A06">
              <w:rPr>
                <w:rFonts w:hAnsi="標楷體" w:hint="eastAsia"/>
                <w:color w:val="FF0000"/>
                <w:kern w:val="0"/>
                <w:szCs w:val="20"/>
                <w:u w:val="single"/>
              </w:rPr>
              <w:t>本</w:t>
            </w:r>
            <w:r w:rsidRPr="00F11A06">
              <w:rPr>
                <w:rFonts w:hAnsi="標楷體"/>
                <w:color w:val="000000" w:themeColor="text1"/>
                <w:kern w:val="0"/>
                <w:szCs w:val="20"/>
              </w:rPr>
              <w:t>系</w:t>
            </w:r>
            <w:r w:rsidRPr="00F11A06">
              <w:rPr>
                <w:rFonts w:hAnsi="標楷體" w:hint="eastAsia"/>
                <w:color w:val="000000" w:themeColor="text1"/>
                <w:kern w:val="0"/>
                <w:szCs w:val="20"/>
              </w:rPr>
              <w:t>(</w:t>
            </w:r>
            <w:r w:rsidRPr="00F11A06">
              <w:rPr>
                <w:rFonts w:hAnsi="標楷體"/>
                <w:color w:val="000000" w:themeColor="text1"/>
                <w:kern w:val="0"/>
                <w:szCs w:val="20"/>
              </w:rPr>
              <w:t>所</w:t>
            </w:r>
            <w:r w:rsidRPr="00F11A06">
              <w:rPr>
                <w:rFonts w:hAnsi="標楷體" w:hint="eastAsia"/>
                <w:color w:val="000000" w:themeColor="text1"/>
                <w:kern w:val="0"/>
                <w:szCs w:val="20"/>
              </w:rPr>
              <w:t>)</w:t>
            </w:r>
            <w:r w:rsidRPr="00F11A06">
              <w:rPr>
                <w:rFonts w:hAnsi="標楷體"/>
                <w:color w:val="000000" w:themeColor="text1"/>
                <w:kern w:val="0"/>
                <w:szCs w:val="20"/>
              </w:rPr>
              <w:t>升等基本條件並提出申請者，自第六年起不予晉薪</w:t>
            </w:r>
            <w:r w:rsidRPr="00F11A06">
              <w:rPr>
                <w:rFonts w:hAnsi="標楷體"/>
                <w:color w:val="000000" w:themeColor="text1"/>
              </w:rPr>
              <w:t>。</w:t>
            </w:r>
          </w:p>
          <w:p w:rsidR="00A348E4" w:rsidRPr="00F11A06" w:rsidRDefault="00A348E4" w:rsidP="00A348E4">
            <w:pPr>
              <w:pStyle w:val="3"/>
              <w:tabs>
                <w:tab w:val="clear" w:pos="993"/>
              </w:tabs>
              <w:spacing w:beforeLines="20" w:before="72" w:afterLines="20" w:after="72" w:line="360" w:lineRule="exact"/>
              <w:ind w:left="886" w:hanging="896"/>
              <w:rPr>
                <w:rFonts w:hAnsi="標楷體"/>
                <w:color w:val="000000" w:themeColor="text1"/>
              </w:rPr>
            </w:pPr>
            <w:r w:rsidRPr="00F11A06">
              <w:rPr>
                <w:rFonts w:hAnsi="標楷體"/>
                <w:color w:val="000000" w:themeColor="text1"/>
                <w:kern w:val="0"/>
              </w:rPr>
              <w:t>（</w:t>
            </w:r>
            <w:r w:rsidRPr="00F11A06">
              <w:rPr>
                <w:rFonts w:hAnsi="標楷體"/>
                <w:color w:val="000000" w:themeColor="text1"/>
                <w:kern w:val="0"/>
                <w:szCs w:val="20"/>
              </w:rPr>
              <w:t>二）</w:t>
            </w:r>
            <w:r w:rsidRPr="00F11A06">
              <w:rPr>
                <w:rFonts w:hAnsi="標楷體" w:hint="eastAsia"/>
                <w:color w:val="000000" w:themeColor="text1"/>
                <w:kern w:val="0"/>
                <w:szCs w:val="20"/>
              </w:rPr>
              <w:tab/>
            </w:r>
            <w:r w:rsidRPr="00F11A06">
              <w:rPr>
                <w:rFonts w:hAnsi="標楷體"/>
                <w:bCs/>
                <w:color w:val="000000" w:themeColor="text1"/>
                <w:kern w:val="0"/>
                <w:szCs w:val="20"/>
              </w:rPr>
              <w:t>九十八學年度</w:t>
            </w:r>
            <w:r w:rsidRPr="00F11A06">
              <w:rPr>
                <w:rFonts w:hAnsi="標楷體" w:hint="eastAsia"/>
                <w:bCs/>
                <w:color w:val="000000" w:themeColor="text1"/>
                <w:kern w:val="0"/>
                <w:szCs w:val="20"/>
              </w:rPr>
              <w:t>至一百零六學年度</w:t>
            </w:r>
            <w:r w:rsidRPr="00F11A06">
              <w:rPr>
                <w:rFonts w:hAnsi="標楷體"/>
                <w:bCs/>
                <w:color w:val="000000" w:themeColor="text1"/>
                <w:kern w:val="0"/>
                <w:szCs w:val="20"/>
              </w:rPr>
              <w:t>新聘</w:t>
            </w:r>
            <w:r w:rsidRPr="00F11A06">
              <w:rPr>
                <w:rFonts w:hAnsi="標楷體" w:hint="eastAsia"/>
                <w:bCs/>
                <w:color w:val="000000" w:themeColor="text1"/>
                <w:kern w:val="0"/>
                <w:szCs w:val="20"/>
              </w:rPr>
              <w:t>講師及</w:t>
            </w:r>
            <w:r w:rsidRPr="00F11A06">
              <w:rPr>
                <w:rFonts w:hAnsi="標楷體"/>
                <w:bCs/>
                <w:color w:val="000000" w:themeColor="text1"/>
                <w:kern w:val="0"/>
                <w:szCs w:val="20"/>
              </w:rPr>
              <w:t>助理教授</w:t>
            </w:r>
            <w:r w:rsidRPr="00A60FF1">
              <w:rPr>
                <w:rFonts w:hAnsi="標楷體"/>
                <w:bCs/>
                <w:color w:val="000000" w:themeColor="text1"/>
                <w:kern w:val="0"/>
                <w:szCs w:val="20"/>
              </w:rPr>
              <w:t>，</w:t>
            </w:r>
            <w:r w:rsidRPr="00A60FF1">
              <w:rPr>
                <w:rFonts w:hAnsi="標楷體" w:hint="eastAsia"/>
                <w:bCs/>
                <w:color w:val="000000" w:themeColor="text1"/>
                <w:kern w:val="0"/>
                <w:szCs w:val="20"/>
              </w:rPr>
              <w:t>自一百零七學年度起新聘教師</w:t>
            </w:r>
            <w:r w:rsidRPr="00F11A06">
              <w:rPr>
                <w:rFonts w:hAnsi="標楷體" w:hint="eastAsia"/>
                <w:bCs/>
                <w:color w:val="000000" w:themeColor="text1"/>
                <w:kern w:val="0"/>
                <w:szCs w:val="20"/>
              </w:rPr>
              <w:t>，</w:t>
            </w:r>
            <w:r w:rsidRPr="00F11A06">
              <w:rPr>
                <w:rFonts w:hAnsi="標楷體"/>
                <w:color w:val="000000" w:themeColor="text1"/>
                <w:kern w:val="0"/>
                <w:szCs w:val="20"/>
              </w:rPr>
              <w:t>至第八年仍未升等通過者，</w:t>
            </w:r>
            <w:r w:rsidRPr="00F11A06">
              <w:rPr>
                <w:rFonts w:hAnsi="標楷體" w:hint="eastAsia"/>
                <w:color w:val="000000" w:themeColor="text1"/>
                <w:kern w:val="0"/>
              </w:rPr>
              <w:t>自第九年起</w:t>
            </w:r>
            <w:proofErr w:type="gramStart"/>
            <w:r w:rsidRPr="00F11A06">
              <w:rPr>
                <w:rFonts w:hAnsi="標楷體" w:hint="eastAsia"/>
                <w:color w:val="000000" w:themeColor="text1"/>
                <w:kern w:val="0"/>
              </w:rPr>
              <w:t>不予晉薪</w:t>
            </w:r>
            <w:proofErr w:type="gramEnd"/>
            <w:r w:rsidRPr="00F11A06">
              <w:rPr>
                <w:rFonts w:hAnsi="標楷體" w:hint="eastAsia"/>
                <w:color w:val="000000" w:themeColor="text1"/>
                <w:kern w:val="0"/>
              </w:rPr>
              <w:t>、不得兼任編制內行政職務、不得校外兼職、兼課、借調或赴國外講學等事項，</w:t>
            </w:r>
            <w:r w:rsidRPr="00F11A06">
              <w:rPr>
                <w:rFonts w:hAnsi="標楷體" w:hint="eastAsia"/>
                <w:color w:val="000000" w:themeColor="text1"/>
                <w:kern w:val="0"/>
                <w:lang w:eastAsia="zh-HK"/>
              </w:rPr>
              <w:t>並</w:t>
            </w:r>
            <w:r w:rsidRPr="00F11A06">
              <w:rPr>
                <w:rFonts w:hAnsi="標楷體" w:hint="eastAsia"/>
                <w:color w:val="000000" w:themeColor="text1"/>
                <w:kern w:val="0"/>
              </w:rPr>
              <w:t>自第十一年起逐年增加教師每週基本授課時數一小時，累計增加基本授課時數達四小時後不再增加</w:t>
            </w:r>
            <w:r w:rsidRPr="00F11A06">
              <w:rPr>
                <w:rFonts w:hAnsi="標楷體"/>
                <w:color w:val="000000" w:themeColor="text1"/>
              </w:rPr>
              <w:t>。</w:t>
            </w:r>
          </w:p>
          <w:p w:rsidR="00A348E4" w:rsidRPr="00F11A06" w:rsidRDefault="00A348E4" w:rsidP="00A348E4">
            <w:pPr>
              <w:spacing w:beforeLines="20" w:before="72" w:afterLines="20" w:after="72" w:line="360" w:lineRule="exact"/>
              <w:jc w:val="both"/>
              <w:rPr>
                <w:rFonts w:ascii="標楷體" w:eastAsia="標楷體" w:hAnsi="標楷體"/>
                <w:color w:val="000000" w:themeColor="text1"/>
              </w:rPr>
            </w:pPr>
            <w:r w:rsidRPr="00F11A06">
              <w:rPr>
                <w:rFonts w:ascii="標楷體" w:eastAsia="標楷體" w:hAnsi="標楷體"/>
                <w:color w:val="000000" w:themeColor="text1"/>
              </w:rPr>
              <w:t>前項新聘教師到職後如有下列情形之一者，得向</w:t>
            </w:r>
            <w:r w:rsidRPr="00F11A06">
              <w:rPr>
                <w:rFonts w:ascii="標楷體" w:eastAsia="標楷體" w:hAnsi="標楷體" w:hint="eastAsia"/>
                <w:color w:val="FF0000"/>
                <w:u w:val="single"/>
              </w:rPr>
              <w:t>本</w:t>
            </w:r>
            <w:r w:rsidRPr="00F11A06">
              <w:rPr>
                <w:rFonts w:ascii="標楷體" w:eastAsia="標楷體" w:hAnsi="標楷體"/>
                <w:color w:val="000000" w:themeColor="text1"/>
              </w:rPr>
              <w:t>系申請延長升等年限，並經</w:t>
            </w:r>
            <w:r w:rsidRPr="00F11A06">
              <w:rPr>
                <w:rFonts w:ascii="標楷體" w:eastAsia="標楷體" w:hAnsi="標楷體" w:hint="eastAsia"/>
                <w:color w:val="FF0000"/>
                <w:u w:val="single"/>
              </w:rPr>
              <w:t>本</w:t>
            </w:r>
            <w:r w:rsidRPr="00F11A06">
              <w:rPr>
                <w:rFonts w:ascii="標楷體" w:eastAsia="標楷體" w:hAnsi="標楷體"/>
                <w:color w:val="000000" w:themeColor="text1"/>
              </w:rPr>
              <w:t>系教評會審查通過，報院、校教評會備查後，予以延長升等年限，每次一年：</w:t>
            </w:r>
          </w:p>
          <w:p w:rsidR="00A348E4" w:rsidRPr="00F11A06" w:rsidRDefault="00A348E4" w:rsidP="00A348E4">
            <w:pPr>
              <w:pStyle w:val="a7"/>
              <w:numPr>
                <w:ilvl w:val="0"/>
                <w:numId w:val="16"/>
              </w:numPr>
              <w:spacing w:line="360" w:lineRule="exact"/>
              <w:ind w:leftChars="0"/>
              <w:jc w:val="both"/>
              <w:rPr>
                <w:rFonts w:ascii="標楷體" w:eastAsia="標楷體" w:hAnsi="標楷體"/>
                <w:color w:val="000000" w:themeColor="text1"/>
              </w:rPr>
            </w:pPr>
            <w:r w:rsidRPr="00F11A06">
              <w:rPr>
                <w:rFonts w:ascii="標楷體" w:eastAsia="標楷體" w:hAnsi="標楷體"/>
                <w:color w:val="000000" w:themeColor="text1"/>
              </w:rPr>
              <w:t>女性教師因懷孕生產並繳交子女出生證明或（曾）懷孕滿五個月以上並繳交合法醫療機構或專科醫師證明者。</w:t>
            </w:r>
          </w:p>
          <w:p w:rsidR="00A348E4" w:rsidRPr="00F11A06" w:rsidRDefault="00A348E4" w:rsidP="00A348E4">
            <w:pPr>
              <w:pStyle w:val="a7"/>
              <w:numPr>
                <w:ilvl w:val="0"/>
                <w:numId w:val="16"/>
              </w:numPr>
              <w:tabs>
                <w:tab w:val="left" w:pos="792"/>
              </w:tabs>
              <w:spacing w:line="360" w:lineRule="exact"/>
              <w:ind w:leftChars="0"/>
              <w:jc w:val="both"/>
              <w:rPr>
                <w:rFonts w:ascii="標楷體" w:eastAsia="標楷體" w:hAnsi="標楷體"/>
                <w:color w:val="000000" w:themeColor="text1"/>
              </w:rPr>
            </w:pPr>
            <w:r w:rsidRPr="00F11A06">
              <w:rPr>
                <w:rFonts w:ascii="標楷體" w:eastAsia="標楷體" w:hAnsi="標楷體"/>
                <w:color w:val="000000" w:themeColor="text1"/>
              </w:rPr>
              <w:t>養育三足歲以下子女、本人重病、服兵役或借調而辦理留職停薪或申請延長病假，合計滿</w:t>
            </w:r>
            <w:r w:rsidRPr="00F11A06">
              <w:rPr>
                <w:rFonts w:ascii="標楷體" w:eastAsia="標楷體" w:hAnsi="標楷體"/>
                <w:color w:val="000000" w:themeColor="text1"/>
              </w:rPr>
              <w:lastRenderedPageBreak/>
              <w:t>一年以上（含）者。</w:t>
            </w:r>
          </w:p>
          <w:p w:rsidR="00A348E4" w:rsidRPr="00F11A06" w:rsidRDefault="00A348E4" w:rsidP="00A348E4">
            <w:pPr>
              <w:pStyle w:val="a7"/>
              <w:numPr>
                <w:ilvl w:val="0"/>
                <w:numId w:val="16"/>
              </w:numPr>
              <w:tabs>
                <w:tab w:val="left" w:pos="792"/>
              </w:tabs>
              <w:spacing w:line="360" w:lineRule="exact"/>
              <w:ind w:leftChars="0"/>
              <w:jc w:val="both"/>
              <w:rPr>
                <w:rFonts w:ascii="標楷體" w:eastAsia="標楷體" w:hAnsi="標楷體"/>
                <w:color w:val="000000" w:themeColor="text1"/>
              </w:rPr>
            </w:pPr>
            <w:r w:rsidRPr="00F11A06">
              <w:rPr>
                <w:rFonts w:ascii="標楷體" w:eastAsia="標楷體" w:hAnsi="標楷體" w:hint="eastAsia"/>
                <w:color w:val="000000" w:themeColor="text1"/>
              </w:rPr>
              <w:t>兼建制單位之行政職務期間得以申請延長升等年限，折算方式為未滿一年者不計，滿一年以上(含)者以兼任十二個月為一年計算，畸零月數不予計算，不同行政職務者得合併計算，惟最長以四年為限；兼台灣原住民族教育及產業發展中心組長及院長特別助理得比照辦理延長升等年限。</w:t>
            </w:r>
          </w:p>
          <w:p w:rsidR="00A348E4" w:rsidRPr="00F11A06" w:rsidRDefault="00A348E4" w:rsidP="00A348E4">
            <w:pPr>
              <w:pStyle w:val="3"/>
              <w:numPr>
                <w:ilvl w:val="0"/>
                <w:numId w:val="16"/>
              </w:numPr>
              <w:tabs>
                <w:tab w:val="clear" w:pos="993"/>
              </w:tabs>
              <w:spacing w:beforeLines="20" w:before="72" w:afterLines="20" w:after="72" w:line="360" w:lineRule="exact"/>
              <w:rPr>
                <w:rFonts w:hAnsi="標楷體"/>
                <w:color w:val="000000" w:themeColor="text1"/>
              </w:rPr>
            </w:pPr>
            <w:r w:rsidRPr="00F11A06">
              <w:rPr>
                <w:rFonts w:hAnsi="標楷體"/>
                <w:color w:val="000000" w:themeColor="text1"/>
              </w:rPr>
              <w:t>因情形特殊有具體證明，經依行政程序簽奉校長核准者。</w:t>
            </w:r>
          </w:p>
        </w:tc>
        <w:tc>
          <w:tcPr>
            <w:tcW w:w="3823" w:type="dxa"/>
          </w:tcPr>
          <w:p w:rsidR="00A348E4" w:rsidRPr="00F11A06" w:rsidRDefault="00A348E4" w:rsidP="00A348E4">
            <w:pPr>
              <w:spacing w:beforeLines="20" w:before="72" w:afterLines="20" w:after="72" w:line="360" w:lineRule="exact"/>
              <w:jc w:val="both"/>
              <w:rPr>
                <w:rFonts w:ascii="標楷體" w:eastAsia="標楷體" w:hAnsi="標楷體"/>
                <w:bCs/>
                <w:color w:val="FF0000"/>
              </w:rPr>
            </w:pPr>
            <w:r w:rsidRPr="00F11A06">
              <w:rPr>
                <w:rFonts w:eastAsia="標楷體" w:hAnsi="標楷體" w:hint="eastAsia"/>
                <w:color w:val="FF0000"/>
              </w:rPr>
              <w:lastRenderedPageBreak/>
              <w:t>九</w:t>
            </w:r>
            <w:r w:rsidRPr="00F11A06">
              <w:rPr>
                <w:rFonts w:ascii="標楷體" w:eastAsia="標楷體" w:hAnsi="標楷體" w:hint="eastAsia"/>
                <w:color w:val="FF0000"/>
              </w:rPr>
              <w:t>、</w:t>
            </w:r>
            <w:r w:rsidRPr="00F11A06">
              <w:rPr>
                <w:rFonts w:ascii="標楷體" w:eastAsia="標楷體" w:hAnsi="標楷體" w:hint="eastAsia"/>
                <w:bCs/>
                <w:color w:val="FF0000"/>
              </w:rPr>
              <w:t>(三、四項</w:t>
            </w:r>
            <w:r w:rsidRPr="00F11A06">
              <w:rPr>
                <w:rFonts w:ascii="標楷體" w:eastAsia="標楷體" w:hAnsi="標楷體"/>
                <w:bCs/>
                <w:color w:val="FF0000"/>
              </w:rPr>
              <w:t>)</w:t>
            </w:r>
          </w:p>
          <w:p w:rsidR="00A348E4" w:rsidRPr="00F11A06" w:rsidRDefault="00A348E4" w:rsidP="00A348E4">
            <w:pPr>
              <w:adjustRightInd w:val="0"/>
              <w:spacing w:beforeLines="20" w:before="72" w:afterLines="20" w:after="72" w:line="360" w:lineRule="exact"/>
              <w:jc w:val="both"/>
              <w:textAlignment w:val="baseline"/>
              <w:rPr>
                <w:rFonts w:ascii="標楷體" w:eastAsia="標楷體" w:hAnsi="標楷體"/>
                <w:color w:val="000000" w:themeColor="text1"/>
                <w:kern w:val="0"/>
                <w:szCs w:val="20"/>
              </w:rPr>
            </w:pPr>
            <w:r w:rsidRPr="00F11A06">
              <w:rPr>
                <w:rFonts w:ascii="標楷體" w:eastAsia="標楷體" w:hAnsi="標楷體"/>
                <w:color w:val="000000" w:themeColor="text1"/>
                <w:kern w:val="0"/>
                <w:szCs w:val="20"/>
              </w:rPr>
              <w:t>為增進本校競爭力，提</w:t>
            </w:r>
            <w:r w:rsidRPr="00A60FF1">
              <w:rPr>
                <w:rFonts w:ascii="標楷體" w:eastAsia="標楷體" w:hAnsi="標楷體"/>
                <w:color w:val="FF0000"/>
                <w:kern w:val="0"/>
                <w:szCs w:val="20"/>
                <w:u w:val="single"/>
              </w:rPr>
              <w:t>昇</w:t>
            </w:r>
            <w:r w:rsidRPr="00F11A06">
              <w:rPr>
                <w:rFonts w:ascii="標楷體" w:eastAsia="標楷體" w:hAnsi="標楷體"/>
                <w:color w:val="000000" w:themeColor="text1"/>
                <w:kern w:val="0"/>
                <w:szCs w:val="20"/>
              </w:rPr>
              <w:t>教學、研究與服務水準，</w:t>
            </w:r>
            <w:r w:rsidRPr="00F11A06">
              <w:rPr>
                <w:rFonts w:ascii="標楷體" w:eastAsia="標楷體" w:hAnsi="標楷體" w:hint="eastAsia"/>
                <w:color w:val="000000" w:themeColor="text1"/>
                <w:kern w:val="0"/>
              </w:rPr>
              <w:t>本系</w:t>
            </w:r>
            <w:r w:rsidRPr="00F11A06">
              <w:rPr>
                <w:rFonts w:ascii="標楷體" w:eastAsia="標楷體" w:hAnsi="標楷體" w:hint="eastAsia"/>
                <w:color w:val="000000" w:themeColor="text1"/>
                <w:kern w:val="0"/>
                <w:lang w:eastAsia="zh-HK"/>
              </w:rPr>
              <w:t>新</w:t>
            </w:r>
            <w:r w:rsidRPr="00F11A06">
              <w:rPr>
                <w:rFonts w:ascii="標楷體" w:eastAsia="標楷體" w:hAnsi="標楷體" w:hint="eastAsia"/>
                <w:color w:val="000000" w:themeColor="text1"/>
                <w:kern w:val="0"/>
              </w:rPr>
              <w:t>進教師限期升等規定如下：</w:t>
            </w:r>
          </w:p>
          <w:p w:rsidR="00A348E4" w:rsidRPr="00F11A06" w:rsidRDefault="00A348E4" w:rsidP="00A348E4">
            <w:pPr>
              <w:pStyle w:val="3"/>
              <w:tabs>
                <w:tab w:val="clear" w:pos="993"/>
              </w:tabs>
              <w:spacing w:beforeLines="20" w:before="72" w:afterLines="20" w:after="72" w:line="360" w:lineRule="exact"/>
              <w:ind w:left="480" w:hangingChars="200" w:hanging="480"/>
              <w:rPr>
                <w:rFonts w:hAnsi="標楷體"/>
                <w:color w:val="000000" w:themeColor="text1"/>
              </w:rPr>
            </w:pPr>
            <w:r w:rsidRPr="00F11A06">
              <w:rPr>
                <w:rFonts w:hAnsi="標楷體" w:hint="eastAsia"/>
                <w:color w:val="000000" w:themeColor="text1"/>
                <w:kern w:val="0"/>
                <w:szCs w:val="20"/>
              </w:rPr>
              <w:t>(一)</w:t>
            </w:r>
            <w:r w:rsidRPr="00F11A06">
              <w:rPr>
                <w:rFonts w:hAnsi="標楷體"/>
                <w:color w:val="000000" w:themeColor="text1"/>
                <w:kern w:val="0"/>
                <w:szCs w:val="20"/>
              </w:rPr>
              <w:t>九十四學年度至九十七學年度新聘助理教授，須於到職後五年內達系</w:t>
            </w:r>
            <w:r w:rsidRPr="00F11A06">
              <w:rPr>
                <w:rFonts w:hAnsi="標楷體" w:hint="eastAsia"/>
                <w:color w:val="000000" w:themeColor="text1"/>
                <w:kern w:val="0"/>
                <w:szCs w:val="20"/>
              </w:rPr>
              <w:t>（</w:t>
            </w:r>
            <w:r w:rsidRPr="00F11A06">
              <w:rPr>
                <w:rFonts w:hAnsi="標楷體"/>
                <w:color w:val="000000" w:themeColor="text1"/>
                <w:kern w:val="0"/>
                <w:szCs w:val="20"/>
              </w:rPr>
              <w:t>所</w:t>
            </w:r>
            <w:r w:rsidRPr="00F11A06">
              <w:rPr>
                <w:rFonts w:hAnsi="標楷體" w:hint="eastAsia"/>
                <w:color w:val="000000" w:themeColor="text1"/>
                <w:kern w:val="0"/>
                <w:szCs w:val="20"/>
              </w:rPr>
              <w:t>）</w:t>
            </w:r>
            <w:r w:rsidRPr="00F11A06">
              <w:rPr>
                <w:rFonts w:hAnsi="標楷體"/>
                <w:color w:val="000000" w:themeColor="text1"/>
                <w:kern w:val="0"/>
                <w:szCs w:val="20"/>
              </w:rPr>
              <w:t>升等基本條件並提第一次升等申請，五年內未達系（所）升等基本條件並提出申請者，自第六年起不予晉薪</w:t>
            </w:r>
            <w:r w:rsidRPr="00F11A06">
              <w:rPr>
                <w:rFonts w:hAnsi="標楷體"/>
                <w:color w:val="000000" w:themeColor="text1"/>
              </w:rPr>
              <w:t>。</w:t>
            </w:r>
          </w:p>
          <w:p w:rsidR="00A348E4" w:rsidRPr="00F11A06" w:rsidRDefault="00A348E4" w:rsidP="00A348E4">
            <w:pPr>
              <w:pStyle w:val="3"/>
              <w:tabs>
                <w:tab w:val="clear" w:pos="993"/>
              </w:tabs>
              <w:spacing w:beforeLines="20" w:before="72" w:afterLines="20" w:after="72" w:line="360" w:lineRule="exact"/>
              <w:ind w:left="480" w:hangingChars="200" w:hanging="480"/>
              <w:rPr>
                <w:rFonts w:hAnsi="標楷體"/>
                <w:color w:val="000000" w:themeColor="text1"/>
              </w:rPr>
            </w:pPr>
            <w:r w:rsidRPr="00F11A06">
              <w:rPr>
                <w:rFonts w:hAnsi="標楷體" w:hint="eastAsia"/>
                <w:color w:val="000000" w:themeColor="text1"/>
                <w:kern w:val="0"/>
              </w:rPr>
              <w:t>(二)</w:t>
            </w:r>
            <w:r w:rsidRPr="00F11A06">
              <w:rPr>
                <w:rFonts w:hAnsi="標楷體"/>
                <w:bCs/>
                <w:color w:val="000000" w:themeColor="text1"/>
                <w:kern w:val="0"/>
                <w:szCs w:val="20"/>
              </w:rPr>
              <w:t>九十八學年度</w:t>
            </w:r>
            <w:r w:rsidRPr="00F11A06">
              <w:rPr>
                <w:rFonts w:hAnsi="標楷體" w:hint="eastAsia"/>
                <w:bCs/>
                <w:color w:val="000000" w:themeColor="text1"/>
                <w:kern w:val="0"/>
                <w:szCs w:val="20"/>
              </w:rPr>
              <w:t>至一百零六學年度</w:t>
            </w:r>
            <w:r w:rsidRPr="00F11A06">
              <w:rPr>
                <w:rFonts w:hAnsi="標楷體"/>
                <w:bCs/>
                <w:color w:val="000000" w:themeColor="text1"/>
                <w:kern w:val="0"/>
                <w:szCs w:val="20"/>
              </w:rPr>
              <w:t>新聘</w:t>
            </w:r>
            <w:r w:rsidRPr="00F11A06">
              <w:rPr>
                <w:rFonts w:hAnsi="標楷體" w:hint="eastAsia"/>
                <w:bCs/>
                <w:color w:val="000000" w:themeColor="text1"/>
                <w:kern w:val="0"/>
                <w:szCs w:val="20"/>
              </w:rPr>
              <w:t>講師及</w:t>
            </w:r>
            <w:r w:rsidRPr="00F11A06">
              <w:rPr>
                <w:rFonts w:hAnsi="標楷體"/>
                <w:bCs/>
                <w:color w:val="000000" w:themeColor="text1"/>
                <w:kern w:val="0"/>
                <w:szCs w:val="20"/>
              </w:rPr>
              <w:t>助理教授，</w:t>
            </w:r>
            <w:r w:rsidRPr="00A60FF1">
              <w:rPr>
                <w:rFonts w:hAnsi="標楷體" w:hint="eastAsia"/>
                <w:bCs/>
                <w:color w:val="000000" w:themeColor="text1"/>
                <w:kern w:val="0"/>
                <w:szCs w:val="20"/>
              </w:rPr>
              <w:t>自一百零七學年度起新聘教師</w:t>
            </w:r>
            <w:r w:rsidRPr="00F11A06">
              <w:rPr>
                <w:rFonts w:hAnsi="標楷體" w:hint="eastAsia"/>
                <w:bCs/>
                <w:color w:val="000000" w:themeColor="text1"/>
                <w:kern w:val="0"/>
                <w:szCs w:val="20"/>
              </w:rPr>
              <w:t>，</w:t>
            </w:r>
            <w:r w:rsidRPr="00F11A06">
              <w:rPr>
                <w:rFonts w:hAnsi="標楷體"/>
                <w:color w:val="000000" w:themeColor="text1"/>
                <w:kern w:val="0"/>
                <w:szCs w:val="20"/>
              </w:rPr>
              <w:t>至第八年仍未升等通過者，</w:t>
            </w:r>
            <w:r w:rsidRPr="00F11A06">
              <w:rPr>
                <w:rFonts w:hAnsi="標楷體" w:hint="eastAsia"/>
                <w:color w:val="000000" w:themeColor="text1"/>
                <w:kern w:val="0"/>
              </w:rPr>
              <w:t>自第九年起</w:t>
            </w:r>
            <w:proofErr w:type="gramStart"/>
            <w:r w:rsidRPr="00F11A06">
              <w:rPr>
                <w:rFonts w:hAnsi="標楷體" w:hint="eastAsia"/>
                <w:color w:val="000000" w:themeColor="text1"/>
                <w:kern w:val="0"/>
              </w:rPr>
              <w:t>不予晉薪</w:t>
            </w:r>
            <w:proofErr w:type="gramEnd"/>
            <w:r w:rsidRPr="00F11A06">
              <w:rPr>
                <w:rFonts w:hAnsi="標楷體" w:hint="eastAsia"/>
                <w:color w:val="000000" w:themeColor="text1"/>
                <w:kern w:val="0"/>
              </w:rPr>
              <w:t>、不得兼任編制內行政職務、不得校外兼職、兼課、借調或赴國外講學等事項，</w:t>
            </w:r>
            <w:r w:rsidRPr="00F11A06">
              <w:rPr>
                <w:rFonts w:hAnsi="標楷體" w:hint="eastAsia"/>
                <w:color w:val="000000" w:themeColor="text1"/>
                <w:kern w:val="0"/>
                <w:lang w:eastAsia="zh-HK"/>
              </w:rPr>
              <w:t>並</w:t>
            </w:r>
            <w:r w:rsidRPr="00F11A06">
              <w:rPr>
                <w:rFonts w:hAnsi="標楷體" w:hint="eastAsia"/>
                <w:color w:val="000000" w:themeColor="text1"/>
                <w:kern w:val="0"/>
              </w:rPr>
              <w:t>自第十一年起逐年增加教師每週基本授課時數一小時，累計增加基本授課時數達四小時後不再增加</w:t>
            </w:r>
            <w:r w:rsidRPr="00F11A06">
              <w:rPr>
                <w:rFonts w:hAnsi="標楷體"/>
                <w:color w:val="000000" w:themeColor="text1"/>
              </w:rPr>
              <w:t>。</w:t>
            </w:r>
          </w:p>
          <w:p w:rsidR="00A348E4" w:rsidRPr="00F11A06" w:rsidRDefault="00A348E4" w:rsidP="00A348E4">
            <w:pPr>
              <w:spacing w:beforeLines="20" w:before="72" w:afterLines="20" w:after="72" w:line="360" w:lineRule="exact"/>
              <w:jc w:val="both"/>
              <w:rPr>
                <w:rFonts w:ascii="標楷體" w:eastAsia="標楷體" w:hAnsi="標楷體"/>
                <w:color w:val="000000" w:themeColor="text1"/>
              </w:rPr>
            </w:pPr>
            <w:r w:rsidRPr="00F11A06">
              <w:rPr>
                <w:rFonts w:ascii="標楷體" w:eastAsia="標楷體" w:hAnsi="標楷體"/>
                <w:color w:val="000000" w:themeColor="text1"/>
              </w:rPr>
              <w:t>前項新聘教師到職後如有下列情形之一者，得向所屬系（所）申請延長升等年限，並經系（所）教評會審查通過，報院、校教評會備查後，予以延長升等年限，每次一年：</w:t>
            </w:r>
          </w:p>
          <w:p w:rsidR="00A348E4" w:rsidRPr="00F11A06" w:rsidRDefault="00A348E4" w:rsidP="00A348E4">
            <w:pPr>
              <w:spacing w:line="360" w:lineRule="exact"/>
              <w:ind w:left="480" w:hangingChars="200" w:hanging="480"/>
              <w:jc w:val="both"/>
              <w:rPr>
                <w:rFonts w:ascii="標楷體" w:eastAsia="標楷體" w:hAnsi="標楷體"/>
                <w:color w:val="000000" w:themeColor="text1"/>
              </w:rPr>
            </w:pPr>
            <w:r w:rsidRPr="00F11A06">
              <w:rPr>
                <w:rFonts w:ascii="標楷體" w:eastAsia="標楷體" w:hAnsi="標楷體" w:hint="eastAsia"/>
                <w:color w:val="000000" w:themeColor="text1"/>
              </w:rPr>
              <w:t>(一)</w:t>
            </w:r>
            <w:r w:rsidRPr="00F11A06">
              <w:rPr>
                <w:rFonts w:ascii="標楷體" w:eastAsia="標楷體" w:hAnsi="標楷體"/>
                <w:color w:val="000000" w:themeColor="text1"/>
              </w:rPr>
              <w:t>女性教師因懷孕生產並繳交子女出生證明或（曾）懷孕滿五個月以上並繳交合法醫療機構或專科醫師證明者。</w:t>
            </w:r>
          </w:p>
          <w:p w:rsidR="00A348E4" w:rsidRPr="00F11A06" w:rsidRDefault="00A348E4" w:rsidP="00A348E4">
            <w:pPr>
              <w:spacing w:line="360" w:lineRule="exact"/>
              <w:ind w:left="480" w:hangingChars="200" w:hanging="480"/>
              <w:jc w:val="both"/>
              <w:rPr>
                <w:rFonts w:ascii="標楷體" w:eastAsia="標楷體" w:hAnsi="標楷體"/>
                <w:color w:val="000000" w:themeColor="text1"/>
              </w:rPr>
            </w:pPr>
            <w:r w:rsidRPr="00F11A06">
              <w:rPr>
                <w:rFonts w:ascii="標楷體" w:eastAsia="標楷體" w:hAnsi="標楷體" w:hint="eastAsia"/>
                <w:color w:val="000000" w:themeColor="text1"/>
              </w:rPr>
              <w:t>(二)</w:t>
            </w:r>
            <w:r w:rsidRPr="00F11A06">
              <w:rPr>
                <w:rFonts w:ascii="標楷體" w:eastAsia="標楷體" w:hAnsi="標楷體"/>
                <w:color w:val="000000" w:themeColor="text1"/>
              </w:rPr>
              <w:t>養育三足歲以下子女、本人重病、服兵役或借調而辦理留職停薪或申請延長病假，合計滿一年以上（含）者。</w:t>
            </w:r>
          </w:p>
          <w:p w:rsidR="00A348E4" w:rsidRPr="00F11A06" w:rsidRDefault="00A348E4" w:rsidP="00A348E4">
            <w:pPr>
              <w:tabs>
                <w:tab w:val="left" w:pos="792"/>
              </w:tabs>
              <w:spacing w:line="360" w:lineRule="exact"/>
              <w:ind w:left="480" w:hangingChars="200" w:hanging="480"/>
              <w:jc w:val="both"/>
              <w:rPr>
                <w:rFonts w:ascii="標楷體" w:eastAsia="標楷體" w:hAnsi="標楷體"/>
                <w:color w:val="000000" w:themeColor="text1"/>
              </w:rPr>
            </w:pPr>
            <w:r w:rsidRPr="00F11A06">
              <w:rPr>
                <w:rFonts w:ascii="標楷體" w:eastAsia="標楷體" w:hAnsi="標楷體" w:hint="eastAsia"/>
                <w:color w:val="000000" w:themeColor="text1"/>
              </w:rPr>
              <w:t>(三)兼建制單位之行政職務期間得以申請延長升等年限，折算方</w:t>
            </w:r>
            <w:r w:rsidRPr="00F11A06">
              <w:rPr>
                <w:rFonts w:ascii="標楷體" w:eastAsia="標楷體" w:hAnsi="標楷體" w:hint="eastAsia"/>
                <w:color w:val="000000" w:themeColor="text1"/>
              </w:rPr>
              <w:lastRenderedPageBreak/>
              <w:t>式為未滿一年者不計，滿一年以上(含)者以兼任十二個月為一年計算，畸零月數不予計算，不同行政職務者得合併計算，惟最長以四年為限；兼台灣原住民族教育及產業發展中心組長及院長特別助理得比照辦理延長升等年限。</w:t>
            </w:r>
          </w:p>
          <w:p w:rsidR="00A348E4" w:rsidRPr="00F11A06" w:rsidRDefault="00A348E4" w:rsidP="00A348E4">
            <w:pPr>
              <w:pStyle w:val="3"/>
              <w:tabs>
                <w:tab w:val="clear" w:pos="993"/>
              </w:tabs>
              <w:spacing w:beforeLines="20" w:before="72" w:afterLines="20" w:after="72" w:line="360" w:lineRule="exact"/>
              <w:ind w:left="480" w:hangingChars="200" w:hanging="480"/>
              <w:rPr>
                <w:rFonts w:hAnsi="標楷體"/>
                <w:color w:val="000000" w:themeColor="text1"/>
              </w:rPr>
            </w:pPr>
            <w:r w:rsidRPr="00F11A06">
              <w:rPr>
                <w:rFonts w:hAnsi="標楷體" w:hint="eastAsia"/>
                <w:color w:val="000000" w:themeColor="text1"/>
              </w:rPr>
              <w:t>(四)</w:t>
            </w:r>
            <w:r w:rsidRPr="00F11A06">
              <w:rPr>
                <w:rFonts w:hAnsi="標楷體"/>
                <w:color w:val="000000" w:themeColor="text1"/>
              </w:rPr>
              <w:t>因情形特殊有具體證明，經依行政程序簽奉校長核准者。</w:t>
            </w:r>
          </w:p>
        </w:tc>
        <w:tc>
          <w:tcPr>
            <w:tcW w:w="3177" w:type="dxa"/>
          </w:tcPr>
          <w:p w:rsidR="00A348E4" w:rsidRPr="00F11A06" w:rsidRDefault="00A348E4" w:rsidP="00A348E4">
            <w:pPr>
              <w:spacing w:line="360" w:lineRule="exact"/>
              <w:ind w:left="480" w:hangingChars="200" w:hanging="480"/>
              <w:jc w:val="both"/>
              <w:textDirection w:val="lrTbV"/>
              <w:rPr>
                <w:rFonts w:ascii="標楷體" w:eastAsia="標楷體" w:hAnsi="標楷體" w:cs="華康標楷體"/>
                <w:color w:val="000000"/>
                <w:szCs w:val="24"/>
              </w:rPr>
            </w:pPr>
            <w:r w:rsidRPr="00F11A06">
              <w:rPr>
                <w:rFonts w:ascii="標楷體" w:eastAsia="標楷體" w:hAnsi="標楷體" w:cs="華康標楷體" w:hint="eastAsia"/>
                <w:color w:val="000000"/>
                <w:szCs w:val="24"/>
              </w:rPr>
              <w:lastRenderedPageBreak/>
              <w:t>一、點次變更。</w:t>
            </w:r>
          </w:p>
          <w:p w:rsidR="00A348E4" w:rsidRPr="00F11A06" w:rsidRDefault="00A348E4" w:rsidP="00A348E4">
            <w:pPr>
              <w:tabs>
                <w:tab w:val="left" w:pos="3360"/>
                <w:tab w:val="left" w:pos="5040"/>
              </w:tabs>
              <w:wordWrap w:val="0"/>
              <w:ind w:left="480" w:hangingChars="200" w:hanging="480"/>
              <w:jc w:val="both"/>
              <w:textDirection w:val="lrTbV"/>
              <w:rPr>
                <w:rFonts w:ascii="標楷體" w:eastAsia="標楷體" w:hAnsi="標楷體" w:cs="華康標楷體"/>
                <w:color w:val="000000"/>
                <w:lang w:eastAsia="zh-HK"/>
              </w:rPr>
            </w:pPr>
            <w:r w:rsidRPr="00F11A06">
              <w:rPr>
                <w:rFonts w:ascii="標楷體" w:eastAsia="標楷體" w:hAnsi="標楷體" w:cs="華康標楷體" w:hint="eastAsia"/>
                <w:color w:val="000000"/>
                <w:szCs w:val="24"/>
              </w:rPr>
              <w:t>二、將現行條文第九點第三項及第四項有關限期升等之規定另條訂列，</w:t>
            </w:r>
            <w:r w:rsidRPr="00F11A06">
              <w:rPr>
                <w:rFonts w:ascii="標楷體" w:eastAsia="標楷體" w:hAnsi="標楷體" w:hint="eastAsia"/>
                <w:szCs w:val="24"/>
              </w:rPr>
              <w:t>僅酌作文字修正。</w:t>
            </w:r>
          </w:p>
        </w:tc>
      </w:tr>
      <w:tr w:rsidR="00A348E4" w:rsidRPr="00F11A06" w:rsidTr="00622B2A">
        <w:trPr>
          <w:jc w:val="center"/>
        </w:trPr>
        <w:tc>
          <w:tcPr>
            <w:tcW w:w="3822" w:type="dxa"/>
          </w:tcPr>
          <w:p w:rsidR="00A348E4" w:rsidRPr="00F11A06" w:rsidRDefault="00A348E4" w:rsidP="00A348E4">
            <w:pPr>
              <w:adjustRightInd w:val="0"/>
              <w:spacing w:beforeLines="20" w:before="72" w:afterLines="20" w:after="72" w:line="360" w:lineRule="exact"/>
              <w:jc w:val="both"/>
              <w:textAlignment w:val="baseline"/>
              <w:rPr>
                <w:rFonts w:ascii="Times New Roman" w:eastAsia="標楷體" w:hAnsi="標楷體" w:cs="Times New Roman"/>
                <w:kern w:val="0"/>
                <w:szCs w:val="20"/>
              </w:rPr>
            </w:pPr>
          </w:p>
        </w:tc>
        <w:tc>
          <w:tcPr>
            <w:tcW w:w="3823" w:type="dxa"/>
          </w:tcPr>
          <w:p w:rsidR="00A348E4" w:rsidRPr="00F11A06" w:rsidRDefault="00A348E4" w:rsidP="00A348E4">
            <w:pPr>
              <w:spacing w:line="320" w:lineRule="exact"/>
              <w:ind w:leftChars="-8" w:rightChars="-33" w:right="-79" w:hangingChars="8" w:hanging="19"/>
              <w:jc w:val="both"/>
              <w:rPr>
                <w:rFonts w:ascii="標楷體" w:eastAsia="標楷體" w:hAnsi="標楷體"/>
                <w:szCs w:val="24"/>
              </w:rPr>
            </w:pPr>
            <w:r w:rsidRPr="00F11A06">
              <w:rPr>
                <w:rFonts w:ascii="標楷體" w:eastAsia="標楷體" w:hAnsi="標楷體" w:hint="eastAsia"/>
                <w:szCs w:val="24"/>
              </w:rPr>
              <w:t>九之一、</w:t>
            </w:r>
          </w:p>
          <w:p w:rsidR="009B2D5E" w:rsidRPr="00F11A06" w:rsidRDefault="009B2D5E" w:rsidP="009B2D5E">
            <w:pPr>
              <w:spacing w:beforeLines="20" w:before="72" w:afterLines="20" w:after="72" w:line="360" w:lineRule="exact"/>
              <w:jc w:val="both"/>
              <w:rPr>
                <w:rFonts w:ascii="標楷體" w:eastAsia="標楷體" w:hAnsi="標楷體"/>
              </w:rPr>
            </w:pPr>
            <w:r w:rsidRPr="00F11A06">
              <w:rPr>
                <w:rFonts w:ascii="標楷體" w:eastAsia="標楷體" w:hAnsi="標楷體" w:hint="eastAsia"/>
              </w:rPr>
              <w:t>教師</w:t>
            </w:r>
            <w:r w:rsidRPr="00F11A06">
              <w:rPr>
                <w:rFonts w:ascii="標楷體" w:eastAsia="標楷體" w:hAnsi="標楷體" w:hint="eastAsia"/>
                <w:szCs w:val="24"/>
                <w:lang w:eastAsia="zh-HK"/>
              </w:rPr>
              <w:t>在該學術領域之研究成果有具體貢獻者</w:t>
            </w:r>
            <w:r w:rsidRPr="00F11A06">
              <w:rPr>
                <w:rFonts w:ascii="標楷體" w:eastAsia="標楷體" w:hAnsi="標楷體" w:hint="eastAsia"/>
                <w:szCs w:val="24"/>
              </w:rPr>
              <w:t>，</w:t>
            </w:r>
            <w:r w:rsidRPr="00F11A06">
              <w:rPr>
                <w:rFonts w:ascii="標楷體" w:eastAsia="標楷體" w:hAnsi="標楷體" w:hint="eastAsia"/>
                <w:szCs w:val="24"/>
                <w:lang w:eastAsia="zh-HK"/>
              </w:rPr>
              <w:t>得以專門著作送審</w:t>
            </w:r>
            <w:r w:rsidRPr="00F11A06">
              <w:rPr>
                <w:rFonts w:ascii="標楷體" w:eastAsia="標楷體" w:hAnsi="標楷體" w:hint="eastAsia"/>
              </w:rPr>
              <w:t>。</w:t>
            </w:r>
          </w:p>
          <w:p w:rsidR="009B2D5E" w:rsidRPr="00F11A06" w:rsidRDefault="009B2D5E" w:rsidP="009B2D5E">
            <w:pPr>
              <w:spacing w:beforeLines="20" w:before="72" w:afterLines="20" w:after="72" w:line="360" w:lineRule="exact"/>
              <w:jc w:val="both"/>
              <w:rPr>
                <w:rFonts w:ascii="標楷體" w:eastAsia="標楷體" w:hAnsi="標楷體"/>
              </w:rPr>
            </w:pPr>
            <w:r w:rsidRPr="00F11A06">
              <w:rPr>
                <w:rFonts w:ascii="標楷體" w:eastAsia="標楷體" w:hAnsi="標楷體" w:hint="eastAsia"/>
                <w:szCs w:val="24"/>
                <w:lang w:eastAsia="zh-HK"/>
              </w:rPr>
              <w:t>教師在課程、教材、教法、教具、科技媒體運用、評量工具，具有創新、改進或延伸應用之具體研發成果，並能有效提升學生學習成效或於校內外推廣具有重要具體貢獻者，得以教學實務研究報告代替專門著作送審</w:t>
            </w:r>
            <w:r w:rsidRPr="00F11A06">
              <w:rPr>
                <w:rFonts w:ascii="標楷體" w:eastAsia="標楷體" w:hAnsi="標楷體" w:hint="eastAsia"/>
                <w:szCs w:val="24"/>
              </w:rPr>
              <w:t>。</w:t>
            </w:r>
          </w:p>
          <w:p w:rsidR="009B2D5E" w:rsidRPr="00F11A06" w:rsidRDefault="009B2D5E" w:rsidP="009B2D5E">
            <w:pPr>
              <w:spacing w:beforeLines="20" w:before="72" w:afterLines="20" w:after="72" w:line="360" w:lineRule="exact"/>
              <w:jc w:val="both"/>
              <w:rPr>
                <w:rFonts w:ascii="標楷體" w:eastAsia="標楷體" w:hAnsi="標楷體"/>
              </w:rPr>
            </w:pPr>
            <w:r w:rsidRPr="00F11A06">
              <w:rPr>
                <w:rFonts w:ascii="標楷體" w:eastAsia="標楷體" w:hAnsi="標楷體" w:hint="eastAsia"/>
              </w:rPr>
              <w:t>應用科技以技能為主之教師，得以技術報告代替學術專門著作送審。</w:t>
            </w:r>
          </w:p>
          <w:p w:rsidR="009B2D5E" w:rsidRPr="00F11A06" w:rsidRDefault="009B2D5E" w:rsidP="009B2D5E">
            <w:pPr>
              <w:spacing w:beforeLines="20" w:before="72" w:afterLines="20" w:after="72" w:line="360" w:lineRule="exact"/>
              <w:jc w:val="both"/>
              <w:rPr>
                <w:rFonts w:ascii="標楷體" w:eastAsia="標楷體" w:hAnsi="標楷體"/>
              </w:rPr>
            </w:pPr>
            <w:r w:rsidRPr="00F11A06">
              <w:rPr>
                <w:rFonts w:ascii="標楷體" w:eastAsia="標楷體" w:hAnsi="標楷體" w:hint="eastAsia"/>
                <w:szCs w:val="24"/>
              </w:rPr>
              <w:t>前三項升等類型之送審著作篇數、評審項目及審查基準，依本</w:t>
            </w:r>
            <w:r w:rsidRPr="00F11A06">
              <w:rPr>
                <w:rFonts w:ascii="標楷體" w:eastAsia="標楷體" w:hAnsi="標楷體" w:hint="eastAsia"/>
                <w:b/>
                <w:szCs w:val="24"/>
              </w:rPr>
              <w:t>系</w:t>
            </w:r>
            <w:r w:rsidRPr="00F11A06">
              <w:rPr>
                <w:rFonts w:ascii="標楷體" w:eastAsia="標楷體" w:hAnsi="標楷體" w:hint="eastAsia"/>
                <w:szCs w:val="24"/>
              </w:rPr>
              <w:t>教師聘任及升等審查原則辦理。</w:t>
            </w:r>
          </w:p>
          <w:p w:rsidR="00A348E4" w:rsidRPr="00F11A06" w:rsidRDefault="009B2D5E" w:rsidP="009B2D5E">
            <w:pPr>
              <w:spacing w:line="320" w:lineRule="exact"/>
              <w:ind w:leftChars="-8" w:rightChars="-33" w:right="-79" w:hangingChars="8" w:hanging="19"/>
              <w:jc w:val="both"/>
              <w:rPr>
                <w:rFonts w:ascii="標楷體" w:eastAsia="標楷體" w:hAnsi="標楷體"/>
                <w:szCs w:val="24"/>
              </w:rPr>
            </w:pPr>
            <w:r w:rsidRPr="00F11A06">
              <w:rPr>
                <w:rFonts w:ascii="標楷體" w:eastAsia="標楷體" w:hAnsi="標楷體"/>
              </w:rPr>
              <w:t>提送各級教師評審委員會審議之著作，應前後一致，</w:t>
            </w:r>
            <w:r w:rsidRPr="00F11A06">
              <w:rPr>
                <w:rFonts w:ascii="標楷體" w:eastAsia="標楷體" w:hAnsi="標楷體" w:hint="eastAsia"/>
              </w:rPr>
              <w:t>期</w:t>
            </w:r>
            <w:r w:rsidRPr="00F11A06">
              <w:rPr>
                <w:rFonts w:ascii="標楷體" w:eastAsia="標楷體" w:hAnsi="標楷體"/>
              </w:rPr>
              <w:t>間不得變更。</w:t>
            </w:r>
          </w:p>
        </w:tc>
        <w:tc>
          <w:tcPr>
            <w:tcW w:w="3177" w:type="dxa"/>
          </w:tcPr>
          <w:p w:rsidR="009B2D5E" w:rsidRPr="00F11A06" w:rsidRDefault="009B2D5E" w:rsidP="009B2D5E">
            <w:pPr>
              <w:tabs>
                <w:tab w:val="left" w:pos="3360"/>
                <w:tab w:val="left" w:pos="5040"/>
              </w:tabs>
              <w:wordWrap w:val="0"/>
              <w:ind w:left="449" w:hangingChars="187" w:hanging="449"/>
              <w:jc w:val="both"/>
              <w:textDirection w:val="lrTbV"/>
              <w:rPr>
                <w:rFonts w:ascii="標楷體" w:eastAsia="標楷體" w:hAnsi="標楷體" w:cs="華康標楷體"/>
                <w:color w:val="000000"/>
                <w:szCs w:val="24"/>
              </w:rPr>
            </w:pPr>
            <w:r w:rsidRPr="00F11A06">
              <w:rPr>
                <w:rFonts w:ascii="標楷體" w:eastAsia="標楷體" w:hAnsi="標楷體" w:cs="華康標楷體" w:hint="eastAsia"/>
                <w:color w:val="000000"/>
                <w:szCs w:val="24"/>
              </w:rPr>
              <w:t>一、</w:t>
            </w:r>
            <w:r w:rsidRPr="00F11A06">
              <w:rPr>
                <w:rFonts w:ascii="標楷體" w:eastAsia="標楷體" w:hAnsi="標楷體" w:cs="華康標楷體" w:hint="eastAsia"/>
                <w:szCs w:val="24"/>
              </w:rPr>
              <w:t>本點刪除</w:t>
            </w:r>
            <w:r w:rsidRPr="00F11A06">
              <w:rPr>
                <w:rFonts w:ascii="標楷體" w:eastAsia="標楷體" w:hAnsi="標楷體" w:cs="華康標楷體" w:hint="eastAsia"/>
                <w:color w:val="000000"/>
                <w:szCs w:val="24"/>
              </w:rPr>
              <w:t>。</w:t>
            </w:r>
          </w:p>
          <w:p w:rsidR="009B2D5E" w:rsidRPr="00F11A06" w:rsidRDefault="009B2D5E" w:rsidP="009B2D5E">
            <w:pPr>
              <w:tabs>
                <w:tab w:val="left" w:pos="3360"/>
                <w:tab w:val="left" w:pos="5040"/>
              </w:tabs>
              <w:wordWrap w:val="0"/>
              <w:ind w:left="449" w:hangingChars="187" w:hanging="449"/>
              <w:jc w:val="both"/>
              <w:textDirection w:val="lrTbV"/>
              <w:rPr>
                <w:rFonts w:ascii="標楷體" w:eastAsia="標楷體" w:hAnsi="標楷體" w:cs="華康標楷體"/>
                <w:color w:val="000000"/>
                <w:szCs w:val="24"/>
              </w:rPr>
            </w:pPr>
            <w:r w:rsidRPr="00F11A06">
              <w:rPr>
                <w:rFonts w:ascii="標楷體" w:eastAsia="標楷體" w:hAnsi="標楷體" w:cs="華康標楷體" w:hint="eastAsia"/>
                <w:color w:val="000000"/>
                <w:szCs w:val="24"/>
              </w:rPr>
              <w:t>二、因第三條第二項業已明定本校各項升等途徑，現行條文第九點之一第一項至第三項刪除之。</w:t>
            </w:r>
          </w:p>
          <w:p w:rsidR="009B2D5E" w:rsidRPr="00F11A06" w:rsidRDefault="009B2D5E" w:rsidP="009B2D5E">
            <w:pPr>
              <w:tabs>
                <w:tab w:val="left" w:pos="3360"/>
                <w:tab w:val="left" w:pos="5040"/>
              </w:tabs>
              <w:wordWrap w:val="0"/>
              <w:ind w:left="449" w:hangingChars="187" w:hanging="449"/>
              <w:jc w:val="both"/>
              <w:textDirection w:val="lrTbV"/>
              <w:rPr>
                <w:rFonts w:ascii="標楷體" w:eastAsia="標楷體" w:hAnsi="標楷體" w:cs="華康標楷體"/>
                <w:color w:val="000000"/>
                <w:szCs w:val="24"/>
              </w:rPr>
            </w:pPr>
            <w:r w:rsidRPr="00F11A06">
              <w:rPr>
                <w:rFonts w:ascii="標楷體" w:eastAsia="標楷體" w:hAnsi="標楷體" w:cs="華康標楷體" w:hint="eastAsia"/>
                <w:color w:val="000000"/>
                <w:szCs w:val="24"/>
              </w:rPr>
              <w:t>三、茲因</w:t>
            </w:r>
            <w:r w:rsidRPr="00F11A06">
              <w:rPr>
                <w:rFonts w:ascii="標楷體" w:eastAsia="標楷體" w:hAnsi="標楷體" w:hint="eastAsia"/>
                <w:color w:val="000000"/>
                <w:szCs w:val="24"/>
              </w:rPr>
              <w:t>本</w:t>
            </w:r>
            <w:r w:rsidR="00074CD5" w:rsidRPr="00F11A06">
              <w:rPr>
                <w:rFonts w:ascii="標楷體" w:eastAsia="標楷體" w:hAnsi="標楷體" w:hint="eastAsia"/>
                <w:color w:val="000000"/>
                <w:szCs w:val="24"/>
              </w:rPr>
              <w:t>系</w:t>
            </w:r>
            <w:r w:rsidRPr="00F11A06">
              <w:rPr>
                <w:rFonts w:ascii="標楷體" w:eastAsia="標楷體" w:hAnsi="標楷體" w:hint="eastAsia"/>
                <w:color w:val="000000"/>
                <w:szCs w:val="24"/>
              </w:rPr>
              <w:t>教師聘任及升等審查</w:t>
            </w:r>
            <w:r w:rsidR="00074CD5" w:rsidRPr="00F11A06">
              <w:rPr>
                <w:rFonts w:ascii="標楷體" w:eastAsia="標楷體" w:hAnsi="標楷體" w:hint="eastAsia"/>
                <w:color w:val="000000"/>
                <w:szCs w:val="24"/>
              </w:rPr>
              <w:t>細則</w:t>
            </w:r>
            <w:r w:rsidRPr="00F11A06">
              <w:rPr>
                <w:rFonts w:ascii="標楷體" w:eastAsia="標楷體" w:hAnsi="標楷體" w:hint="eastAsia"/>
                <w:color w:val="000000"/>
                <w:szCs w:val="24"/>
              </w:rPr>
              <w:t>整併至本要點，該原則停止適用，</w:t>
            </w:r>
            <w:r w:rsidRPr="00F11A06">
              <w:rPr>
                <w:rFonts w:ascii="標楷體" w:eastAsia="標楷體" w:hAnsi="標楷體" w:cs="華康標楷體" w:hint="eastAsia"/>
                <w:color w:val="000000"/>
                <w:szCs w:val="24"/>
              </w:rPr>
              <w:t>現行條文第九點之一</w:t>
            </w:r>
            <w:r w:rsidRPr="00F11A06">
              <w:rPr>
                <w:rFonts w:ascii="標楷體" w:eastAsia="標楷體" w:hAnsi="標楷體" w:hint="eastAsia"/>
                <w:color w:val="000000"/>
                <w:szCs w:val="24"/>
              </w:rPr>
              <w:t>第四項刪除。</w:t>
            </w:r>
          </w:p>
          <w:p w:rsidR="00A348E4" w:rsidRPr="00F11A06" w:rsidRDefault="009B2D5E" w:rsidP="009B2D5E">
            <w:pPr>
              <w:pStyle w:val="a7"/>
              <w:numPr>
                <w:ilvl w:val="0"/>
                <w:numId w:val="17"/>
              </w:numPr>
              <w:spacing w:line="360" w:lineRule="exact"/>
              <w:ind w:leftChars="0"/>
              <w:jc w:val="both"/>
              <w:textDirection w:val="lrTbV"/>
              <w:rPr>
                <w:rFonts w:ascii="標楷體" w:eastAsia="標楷體" w:hAnsi="標楷體"/>
                <w:szCs w:val="24"/>
              </w:rPr>
            </w:pPr>
            <w:r w:rsidRPr="00F11A06">
              <w:rPr>
                <w:rFonts w:ascii="標楷體" w:eastAsia="標楷體" w:hAnsi="標楷體" w:cs="華康標楷體" w:hint="eastAsia"/>
                <w:color w:val="000000"/>
                <w:szCs w:val="24"/>
              </w:rPr>
              <w:t>四、原第五項調整至第二十一點第一項，爰現行條文第九點之一第五項刪除。</w:t>
            </w:r>
          </w:p>
        </w:tc>
      </w:tr>
      <w:tr w:rsidR="009B2D5E" w:rsidRPr="00F11A06" w:rsidTr="00622B2A">
        <w:trPr>
          <w:jc w:val="center"/>
        </w:trPr>
        <w:tc>
          <w:tcPr>
            <w:tcW w:w="3822" w:type="dxa"/>
          </w:tcPr>
          <w:p w:rsidR="009B2D5E" w:rsidRPr="00F11A06" w:rsidRDefault="009B2D5E" w:rsidP="009B2D5E">
            <w:pPr>
              <w:adjustRightInd w:val="0"/>
              <w:spacing w:beforeLines="20" w:before="72" w:afterLines="20" w:after="72" w:line="360" w:lineRule="exact"/>
              <w:jc w:val="both"/>
              <w:textAlignment w:val="baseline"/>
              <w:rPr>
                <w:rFonts w:ascii="Times New Roman" w:eastAsia="標楷體" w:hAnsi="標楷體" w:cs="Times New Roman"/>
                <w:kern w:val="0"/>
                <w:szCs w:val="20"/>
              </w:rPr>
            </w:pPr>
          </w:p>
        </w:tc>
        <w:tc>
          <w:tcPr>
            <w:tcW w:w="3823" w:type="dxa"/>
          </w:tcPr>
          <w:p w:rsidR="009B2D5E" w:rsidRPr="00F11A06" w:rsidRDefault="009B2D5E" w:rsidP="009B2D5E">
            <w:pPr>
              <w:spacing w:beforeLines="20" w:before="72" w:afterLines="20" w:after="72" w:line="360" w:lineRule="exact"/>
              <w:jc w:val="both"/>
              <w:rPr>
                <w:rFonts w:ascii="標楷體" w:eastAsia="標楷體" w:hAnsi="標楷體"/>
              </w:rPr>
            </w:pPr>
            <w:r w:rsidRPr="00F11A06">
              <w:rPr>
                <w:rFonts w:ascii="標楷體" w:eastAsia="標楷體" w:hAnsi="標楷體" w:hint="eastAsia"/>
              </w:rPr>
              <w:t>九之二、</w:t>
            </w:r>
          </w:p>
          <w:p w:rsidR="009B2D5E" w:rsidRPr="00F11A06" w:rsidRDefault="009B2D5E" w:rsidP="009B2D5E">
            <w:pPr>
              <w:spacing w:beforeLines="20" w:before="72" w:afterLines="20" w:after="72" w:line="360" w:lineRule="exact"/>
              <w:jc w:val="both"/>
              <w:rPr>
                <w:rFonts w:ascii="標楷體" w:eastAsia="標楷體" w:hAnsi="標楷體"/>
              </w:rPr>
            </w:pPr>
            <w:r w:rsidRPr="00F11A06">
              <w:rPr>
                <w:rFonts w:ascii="標楷體" w:eastAsia="標楷體" w:hAnsi="標楷體" w:hint="eastAsia"/>
              </w:rPr>
              <w:t>專門著作</w:t>
            </w:r>
            <w:r w:rsidRPr="00F11A06">
              <w:rPr>
                <w:rFonts w:ascii="標楷體" w:eastAsia="標楷體" w:hAnsi="標楷體" w:hint="eastAsia"/>
                <w:szCs w:val="24"/>
                <w:lang w:eastAsia="zh-HK"/>
              </w:rPr>
              <w:t>、教學實務研究報告</w:t>
            </w:r>
            <w:r w:rsidRPr="00F11A06">
              <w:rPr>
                <w:rFonts w:ascii="標楷體" w:eastAsia="標楷體" w:hAnsi="標楷體" w:hint="eastAsia"/>
              </w:rPr>
              <w:t>及技術報告，應符合下列規定：</w:t>
            </w:r>
          </w:p>
          <w:p w:rsidR="009B2D5E" w:rsidRPr="00F11A06" w:rsidRDefault="009B2D5E" w:rsidP="009B2D5E">
            <w:pPr>
              <w:tabs>
                <w:tab w:val="left" w:pos="792"/>
              </w:tabs>
              <w:spacing w:line="360" w:lineRule="exact"/>
              <w:ind w:left="790" w:hangingChars="329" w:hanging="790"/>
              <w:jc w:val="both"/>
              <w:rPr>
                <w:rFonts w:ascii="標楷體" w:eastAsia="標楷體" w:hAnsi="標楷體"/>
              </w:rPr>
            </w:pPr>
            <w:r w:rsidRPr="00F11A06">
              <w:rPr>
                <w:rFonts w:eastAsia="標楷體" w:hAnsi="標楷體"/>
              </w:rPr>
              <w:t>（一）</w:t>
            </w:r>
            <w:r w:rsidRPr="00F11A06">
              <w:rPr>
                <w:rFonts w:eastAsia="標楷體" w:hAnsi="標楷體" w:hint="eastAsia"/>
              </w:rPr>
              <w:tab/>
            </w:r>
            <w:r w:rsidRPr="00F11A06">
              <w:rPr>
                <w:rFonts w:ascii="標楷體" w:eastAsia="標楷體" w:hAnsi="標楷體" w:hint="eastAsia"/>
              </w:rPr>
              <w:t>有送審人個人之原創性，且非僅以整理、增刪、組合或編排他人著作而成之編著或其他非研究成果著作送審。</w:t>
            </w:r>
          </w:p>
          <w:p w:rsidR="009B2D5E" w:rsidRPr="00F11A06" w:rsidRDefault="009B2D5E" w:rsidP="009B2D5E">
            <w:pPr>
              <w:tabs>
                <w:tab w:val="left" w:pos="792"/>
              </w:tabs>
              <w:spacing w:line="360" w:lineRule="exact"/>
              <w:ind w:left="790" w:hangingChars="329" w:hanging="790"/>
              <w:jc w:val="both"/>
              <w:rPr>
                <w:rFonts w:ascii="標楷體" w:eastAsia="標楷體" w:hAnsi="標楷體"/>
              </w:rPr>
            </w:pPr>
            <w:r w:rsidRPr="00F11A06">
              <w:rPr>
                <w:rFonts w:eastAsia="標楷體" w:hAnsi="標楷體"/>
              </w:rPr>
              <w:lastRenderedPageBreak/>
              <w:t>（</w:t>
            </w:r>
            <w:r w:rsidRPr="00F11A06">
              <w:rPr>
                <w:rFonts w:eastAsia="標楷體" w:hAnsi="標楷體" w:hint="eastAsia"/>
              </w:rPr>
              <w:t>二</w:t>
            </w:r>
            <w:r w:rsidRPr="00F11A06">
              <w:rPr>
                <w:rFonts w:eastAsia="標楷體" w:hAnsi="標楷體"/>
              </w:rPr>
              <w:t>）</w:t>
            </w:r>
            <w:r w:rsidRPr="00F11A06">
              <w:rPr>
                <w:rFonts w:eastAsia="標楷體" w:hAnsi="標楷體" w:hint="eastAsia"/>
              </w:rPr>
              <w:tab/>
            </w:r>
            <w:r w:rsidRPr="00F11A06">
              <w:rPr>
                <w:rFonts w:ascii="標楷體" w:eastAsia="標楷體" w:hAnsi="標楷體" w:hint="eastAsia"/>
              </w:rPr>
              <w:t>以外文撰寫者，附具中文摘要，其以英文以外之外文撰寫者，得以英文摘要代之；如國內無法覓得相關領域內通曉該外文之審查人選時，學校得要求該著作全文翻譯為中文或英文。</w:t>
            </w:r>
          </w:p>
          <w:p w:rsidR="009B2D5E" w:rsidRPr="00F11A06" w:rsidRDefault="009B2D5E" w:rsidP="009B2D5E">
            <w:pPr>
              <w:tabs>
                <w:tab w:val="left" w:pos="792"/>
              </w:tabs>
              <w:spacing w:line="360" w:lineRule="exact"/>
              <w:ind w:left="790" w:hangingChars="329" w:hanging="790"/>
              <w:jc w:val="both"/>
              <w:rPr>
                <w:rFonts w:ascii="標楷體" w:eastAsia="標楷體" w:hAnsi="標楷體"/>
              </w:rPr>
            </w:pPr>
            <w:r w:rsidRPr="00F11A06">
              <w:rPr>
                <w:rFonts w:eastAsia="標楷體" w:hAnsi="標楷體"/>
              </w:rPr>
              <w:t>（</w:t>
            </w:r>
            <w:r w:rsidRPr="00F11A06">
              <w:rPr>
                <w:rFonts w:eastAsia="標楷體" w:hAnsi="標楷體" w:hint="eastAsia"/>
              </w:rPr>
              <w:t>三</w:t>
            </w:r>
            <w:r w:rsidRPr="00F11A06">
              <w:rPr>
                <w:rFonts w:eastAsia="標楷體" w:hAnsi="標楷體"/>
              </w:rPr>
              <w:t>）</w:t>
            </w:r>
            <w:r w:rsidRPr="00F11A06">
              <w:rPr>
                <w:rFonts w:eastAsia="標楷體" w:hAnsi="標楷體" w:hint="eastAsia"/>
              </w:rPr>
              <w:tab/>
            </w:r>
            <w:r w:rsidRPr="00F11A06">
              <w:rPr>
                <w:rFonts w:ascii="標楷體" w:eastAsia="標楷體" w:hAnsi="標楷體" w:hint="eastAsia"/>
              </w:rPr>
              <w:t>由送審人擇定至多五件，並自行擇一為代表作</w:t>
            </w:r>
            <w:r w:rsidRPr="00F11A06">
              <w:rPr>
                <w:rFonts w:ascii="標楷體" w:eastAsia="標楷體" w:hAnsi="標楷體" w:hint="eastAsia"/>
                <w:szCs w:val="24"/>
              </w:rPr>
              <w:t>(</w:t>
            </w:r>
            <w:r w:rsidRPr="00F11A06">
              <w:rPr>
                <w:rFonts w:ascii="標楷體" w:eastAsia="標楷體" w:hAnsi="標楷體" w:hint="eastAsia"/>
                <w:szCs w:val="24"/>
                <w:lang w:eastAsia="zh-HK"/>
              </w:rPr>
              <w:t>代表作需於升等申請截止日前正式出版</w:t>
            </w:r>
            <w:r w:rsidRPr="00F11A06">
              <w:rPr>
                <w:rFonts w:ascii="標楷體" w:eastAsia="標楷體" w:hAnsi="標楷體" w:hint="eastAsia"/>
                <w:szCs w:val="24"/>
              </w:rPr>
              <w:t>)</w:t>
            </w:r>
            <w:r w:rsidRPr="00F11A06">
              <w:rPr>
                <w:rFonts w:ascii="標楷體" w:eastAsia="標楷體" w:hAnsi="標楷體" w:hint="eastAsia"/>
              </w:rPr>
              <w:t>，其餘列為參考作；其屬系列之相關研究者，得合併為代表作，惟著作總篇數，仍依未合併前之篇數計算，總計至多五篇為限。曾為代表作送審者，不得再作升等時之代表作。</w:t>
            </w:r>
          </w:p>
          <w:p w:rsidR="009B2D5E" w:rsidRPr="00F11A06" w:rsidRDefault="009B2D5E" w:rsidP="009B2D5E">
            <w:pPr>
              <w:tabs>
                <w:tab w:val="left" w:pos="792"/>
              </w:tabs>
              <w:spacing w:line="360" w:lineRule="exact"/>
              <w:ind w:left="790" w:hangingChars="329" w:hanging="790"/>
              <w:jc w:val="both"/>
              <w:rPr>
                <w:rFonts w:ascii="標楷體" w:eastAsia="標楷體" w:hAnsi="標楷體"/>
              </w:rPr>
            </w:pPr>
            <w:r w:rsidRPr="00F11A06">
              <w:rPr>
                <w:rFonts w:eastAsia="標楷體" w:hAnsi="標楷體"/>
              </w:rPr>
              <w:t>（</w:t>
            </w:r>
            <w:r w:rsidRPr="00F11A06">
              <w:rPr>
                <w:rFonts w:eastAsia="標楷體" w:hAnsi="標楷體" w:hint="eastAsia"/>
              </w:rPr>
              <w:t>四</w:t>
            </w:r>
            <w:r w:rsidRPr="00F11A06">
              <w:rPr>
                <w:rFonts w:eastAsia="標楷體" w:hAnsi="標楷體"/>
              </w:rPr>
              <w:t>）</w:t>
            </w:r>
            <w:r w:rsidRPr="00F11A06">
              <w:rPr>
                <w:rFonts w:eastAsia="標楷體" w:hAnsi="標楷體" w:hint="eastAsia"/>
              </w:rPr>
              <w:tab/>
            </w:r>
            <w:r w:rsidRPr="00F11A06">
              <w:rPr>
                <w:rFonts w:ascii="標楷體" w:eastAsia="標楷體" w:hAnsi="標楷體" w:hint="eastAsia"/>
              </w:rPr>
              <w:t>為送審人取得前一等級教師資格後所出版或發表者；送審人曾於境外擔任專任教師之年資，經採計為升等年資者，其送審專門著作或技術報告得予併計。</w:t>
            </w:r>
          </w:p>
          <w:p w:rsidR="009B2D5E" w:rsidRPr="00F11A06" w:rsidRDefault="009B2D5E" w:rsidP="009B2D5E">
            <w:pPr>
              <w:spacing w:line="320" w:lineRule="exact"/>
              <w:jc w:val="both"/>
              <w:rPr>
                <w:rFonts w:ascii="標楷體" w:eastAsia="標楷體" w:hAnsi="標楷體"/>
              </w:rPr>
            </w:pPr>
            <w:r w:rsidRPr="00F11A06">
              <w:rPr>
                <w:rFonts w:ascii="標楷體" w:eastAsia="標楷體" w:hAnsi="標楷體" w:hint="eastAsia"/>
              </w:rPr>
              <w:t>前項專門著作，應符合下列各款規定之一：</w:t>
            </w:r>
          </w:p>
          <w:p w:rsidR="009B2D5E" w:rsidRPr="00F11A06" w:rsidRDefault="009B2D5E" w:rsidP="009B2D5E">
            <w:pPr>
              <w:tabs>
                <w:tab w:val="left" w:pos="792"/>
              </w:tabs>
              <w:spacing w:line="360" w:lineRule="exact"/>
              <w:ind w:left="790" w:hangingChars="329" w:hanging="790"/>
              <w:jc w:val="both"/>
              <w:rPr>
                <w:rFonts w:ascii="標楷體" w:eastAsia="標楷體" w:hAnsi="標楷體"/>
              </w:rPr>
            </w:pPr>
            <w:r w:rsidRPr="00F11A06">
              <w:rPr>
                <w:rFonts w:eastAsia="標楷體" w:hAnsi="標楷體"/>
              </w:rPr>
              <w:t>（</w:t>
            </w:r>
            <w:r w:rsidRPr="00F11A06">
              <w:rPr>
                <w:rFonts w:eastAsia="標楷體" w:hAnsi="標楷體" w:hint="eastAsia"/>
              </w:rPr>
              <w:t>一</w:t>
            </w:r>
            <w:r w:rsidRPr="00F11A06">
              <w:rPr>
                <w:rFonts w:eastAsia="標楷體" w:hAnsi="標楷體"/>
              </w:rPr>
              <w:t>）</w:t>
            </w:r>
            <w:r w:rsidRPr="00F11A06">
              <w:rPr>
                <w:rFonts w:eastAsia="標楷體" w:hAnsi="標楷體" w:hint="eastAsia"/>
              </w:rPr>
              <w:tab/>
            </w:r>
            <w:r w:rsidRPr="00F11A06">
              <w:rPr>
                <w:rFonts w:ascii="標楷體" w:eastAsia="標楷體" w:hAnsi="標楷體" w:hint="eastAsia"/>
                <w:szCs w:val="24"/>
              </w:rPr>
              <w:t>須由</w:t>
            </w:r>
            <w:r w:rsidRPr="00F11A06">
              <w:rPr>
                <w:rFonts w:ascii="標楷體" w:eastAsia="標楷體" w:hAnsi="標楷體" w:hint="eastAsia"/>
                <w:szCs w:val="24"/>
                <w:lang w:eastAsia="zh-HK"/>
              </w:rPr>
              <w:t>具審查制度之出版單位</w:t>
            </w:r>
            <w:r w:rsidRPr="00F11A06">
              <w:rPr>
                <w:rFonts w:ascii="標楷體" w:eastAsia="標楷體" w:hAnsi="標楷體" w:hint="eastAsia"/>
              </w:rPr>
              <w:t>出版或出具證明將出版公開發行之專書。</w:t>
            </w:r>
          </w:p>
          <w:p w:rsidR="009B2D5E" w:rsidRPr="00F11A06" w:rsidRDefault="009B2D5E" w:rsidP="009B2D5E">
            <w:pPr>
              <w:tabs>
                <w:tab w:val="left" w:pos="792"/>
              </w:tabs>
              <w:spacing w:line="360" w:lineRule="exact"/>
              <w:ind w:left="790" w:hangingChars="329" w:hanging="790"/>
              <w:jc w:val="both"/>
              <w:rPr>
                <w:rFonts w:ascii="標楷體" w:eastAsia="標楷體" w:hAnsi="標楷體"/>
              </w:rPr>
            </w:pPr>
            <w:r w:rsidRPr="00F11A06">
              <w:rPr>
                <w:rFonts w:eastAsia="標楷體" w:hAnsi="標楷體"/>
              </w:rPr>
              <w:t>（</w:t>
            </w:r>
            <w:r w:rsidRPr="00F11A06">
              <w:rPr>
                <w:rFonts w:eastAsia="標楷體" w:hAnsi="標楷體" w:hint="eastAsia"/>
              </w:rPr>
              <w:t>二</w:t>
            </w:r>
            <w:r w:rsidRPr="00F11A06">
              <w:rPr>
                <w:rFonts w:eastAsia="標楷體" w:hAnsi="標楷體"/>
              </w:rPr>
              <w:t>）</w:t>
            </w:r>
            <w:r w:rsidRPr="00F11A06">
              <w:rPr>
                <w:rFonts w:eastAsia="標楷體" w:hAnsi="標楷體" w:hint="eastAsia"/>
              </w:rPr>
              <w:tab/>
            </w:r>
            <w:r w:rsidRPr="00F11A06">
              <w:rPr>
                <w:rFonts w:ascii="標楷體" w:eastAsia="標楷體" w:hAnsi="標楷體" w:hint="eastAsia"/>
              </w:rPr>
              <w:t>於國內外學術或專業刊物發表，或具正式審查程序，並得公開及利用之電子期刊，或經前開刊物出具證明將定期發表。</w:t>
            </w:r>
          </w:p>
          <w:p w:rsidR="009B2D5E" w:rsidRPr="00F11A06" w:rsidRDefault="009B2D5E" w:rsidP="009B2D5E">
            <w:pPr>
              <w:tabs>
                <w:tab w:val="left" w:pos="792"/>
              </w:tabs>
              <w:spacing w:line="360" w:lineRule="exact"/>
              <w:ind w:left="790" w:hangingChars="329" w:hanging="790"/>
              <w:jc w:val="both"/>
              <w:rPr>
                <w:rFonts w:ascii="標楷體" w:eastAsia="標楷體" w:hAnsi="標楷體"/>
              </w:rPr>
            </w:pPr>
            <w:r w:rsidRPr="00F11A06">
              <w:rPr>
                <w:rFonts w:eastAsia="標楷體" w:hAnsi="標楷體"/>
              </w:rPr>
              <w:t>（</w:t>
            </w:r>
            <w:r w:rsidRPr="00F11A06">
              <w:rPr>
                <w:rFonts w:eastAsia="標楷體" w:hAnsi="標楷體" w:hint="eastAsia"/>
              </w:rPr>
              <w:t>三</w:t>
            </w:r>
            <w:r w:rsidRPr="00F11A06">
              <w:rPr>
                <w:rFonts w:eastAsia="標楷體" w:hAnsi="標楷體"/>
              </w:rPr>
              <w:t>）</w:t>
            </w:r>
            <w:r w:rsidRPr="00F11A06">
              <w:rPr>
                <w:rFonts w:eastAsia="標楷體" w:hAnsi="標楷體" w:hint="eastAsia"/>
              </w:rPr>
              <w:tab/>
            </w:r>
            <w:r w:rsidRPr="00F11A06">
              <w:rPr>
                <w:rFonts w:ascii="標楷體" w:eastAsia="標楷體" w:hAnsi="標楷體" w:hint="eastAsia"/>
              </w:rPr>
              <w:t>在國內外具有正式審查程序研討會發表，且集結成冊出版公開發行、以光碟發行或於網路公開發行之著作。</w:t>
            </w:r>
          </w:p>
          <w:p w:rsidR="009B2D5E" w:rsidRPr="00F11A06" w:rsidRDefault="009B2D5E" w:rsidP="009B2D5E">
            <w:pPr>
              <w:spacing w:beforeLines="20" w:before="72" w:afterLines="20" w:after="72" w:line="360" w:lineRule="exact"/>
              <w:jc w:val="both"/>
              <w:rPr>
                <w:rFonts w:ascii="標楷體" w:eastAsia="標楷體" w:hAnsi="標楷體"/>
              </w:rPr>
            </w:pPr>
            <w:r w:rsidRPr="00F11A06">
              <w:rPr>
                <w:rFonts w:ascii="標楷體" w:eastAsia="標楷體" w:hAnsi="標楷體" w:hint="eastAsia"/>
                <w:szCs w:val="24"/>
                <w:lang w:eastAsia="zh-HK"/>
              </w:rPr>
              <w:t>以教學實務研究報告送審者</w:t>
            </w:r>
            <w:r w:rsidRPr="00F11A06">
              <w:rPr>
                <w:rFonts w:ascii="標楷體" w:eastAsia="標楷體" w:hAnsi="標楷體" w:hint="eastAsia"/>
                <w:szCs w:val="24"/>
              </w:rPr>
              <w:t>，</w:t>
            </w:r>
            <w:r w:rsidRPr="00F11A06">
              <w:rPr>
                <w:rFonts w:ascii="標楷體" w:eastAsia="標楷體" w:hAnsi="標楷體" w:hint="eastAsia"/>
                <w:szCs w:val="24"/>
                <w:lang w:eastAsia="zh-HK"/>
              </w:rPr>
              <w:t>應比照前項規定辦理</w:t>
            </w:r>
            <w:r w:rsidRPr="00F11A06">
              <w:rPr>
                <w:rFonts w:ascii="標楷體" w:eastAsia="標楷體" w:hAnsi="標楷體" w:hint="eastAsia"/>
                <w:szCs w:val="24"/>
              </w:rPr>
              <w:t>。</w:t>
            </w:r>
          </w:p>
          <w:p w:rsidR="009B2D5E" w:rsidRPr="00F11A06" w:rsidRDefault="009B2D5E" w:rsidP="009B2D5E">
            <w:pPr>
              <w:spacing w:beforeLines="20" w:before="72" w:afterLines="20" w:after="72" w:line="360" w:lineRule="exact"/>
              <w:jc w:val="both"/>
              <w:rPr>
                <w:rFonts w:ascii="標楷體" w:eastAsia="標楷體" w:hAnsi="標楷體"/>
              </w:rPr>
            </w:pPr>
            <w:r w:rsidRPr="00F11A06">
              <w:rPr>
                <w:rFonts w:ascii="標楷體" w:eastAsia="標楷體" w:hAnsi="標楷體" w:hint="eastAsia"/>
              </w:rPr>
              <w:t>以技術報告送審通過者，應</w:t>
            </w:r>
            <w:r w:rsidRPr="00F11A06">
              <w:rPr>
                <w:rFonts w:ascii="標楷體" w:eastAsia="標楷體" w:hAnsi="標楷體" w:hint="eastAsia"/>
                <w:szCs w:val="24"/>
                <w:lang w:eastAsia="zh-HK"/>
              </w:rPr>
              <w:t>比照前</w:t>
            </w:r>
            <w:r w:rsidRPr="00F11A06">
              <w:rPr>
                <w:rFonts w:ascii="標楷體" w:eastAsia="標楷體" w:hAnsi="標楷體" w:hint="eastAsia"/>
                <w:szCs w:val="24"/>
                <w:lang w:eastAsia="zh-HK"/>
              </w:rPr>
              <w:lastRenderedPageBreak/>
              <w:t>項規定辦理</w:t>
            </w:r>
            <w:r w:rsidRPr="00F11A06">
              <w:rPr>
                <w:rFonts w:ascii="標楷體" w:eastAsia="標楷體" w:hAnsi="標楷體" w:hint="eastAsia"/>
              </w:rPr>
              <w:t>。但涉及機密、申請專利或依法不得公開，經系教評會認定者，得不予公開出版或於一定期間內不予公開出版。</w:t>
            </w:r>
          </w:p>
        </w:tc>
        <w:tc>
          <w:tcPr>
            <w:tcW w:w="3177" w:type="dxa"/>
          </w:tcPr>
          <w:p w:rsidR="009B2D5E" w:rsidRPr="00F11A06" w:rsidRDefault="009B2D5E" w:rsidP="009B2D5E">
            <w:pPr>
              <w:tabs>
                <w:tab w:val="left" w:pos="3360"/>
                <w:tab w:val="left" w:pos="5040"/>
              </w:tabs>
              <w:wordWrap w:val="0"/>
              <w:ind w:left="449" w:hangingChars="187" w:hanging="449"/>
              <w:jc w:val="both"/>
              <w:textDirection w:val="lrTbV"/>
              <w:rPr>
                <w:rFonts w:ascii="標楷體" w:eastAsia="標楷體" w:hAnsi="標楷體" w:cs="華康標楷體"/>
                <w:u w:val="single"/>
              </w:rPr>
            </w:pPr>
            <w:r w:rsidRPr="00F11A06">
              <w:rPr>
                <w:rFonts w:eastAsia="標楷體" w:hAnsi="標楷體" w:hint="eastAsia"/>
              </w:rPr>
              <w:lastRenderedPageBreak/>
              <w:t>本點移列至第十六點。</w:t>
            </w:r>
          </w:p>
        </w:tc>
      </w:tr>
      <w:tr w:rsidR="009B2D5E" w:rsidRPr="00F11A06" w:rsidTr="00622B2A">
        <w:trPr>
          <w:jc w:val="center"/>
        </w:trPr>
        <w:tc>
          <w:tcPr>
            <w:tcW w:w="3822" w:type="dxa"/>
          </w:tcPr>
          <w:p w:rsidR="009B2D5E" w:rsidRPr="00F11A06" w:rsidRDefault="009B2D5E" w:rsidP="009B2D5E">
            <w:pPr>
              <w:adjustRightInd w:val="0"/>
              <w:spacing w:beforeLines="20" w:before="72" w:afterLines="20" w:after="72" w:line="360" w:lineRule="exact"/>
              <w:jc w:val="both"/>
              <w:textAlignment w:val="baseline"/>
              <w:rPr>
                <w:rFonts w:ascii="Times New Roman" w:eastAsia="標楷體" w:hAnsi="標楷體" w:cs="Times New Roman"/>
                <w:kern w:val="0"/>
                <w:szCs w:val="20"/>
              </w:rPr>
            </w:pPr>
          </w:p>
        </w:tc>
        <w:tc>
          <w:tcPr>
            <w:tcW w:w="3823" w:type="dxa"/>
          </w:tcPr>
          <w:p w:rsidR="00E021C5" w:rsidRPr="00F11A06" w:rsidRDefault="00E021C5" w:rsidP="00E021C5">
            <w:pPr>
              <w:spacing w:beforeLines="20" w:before="72" w:afterLines="20" w:after="72" w:line="360" w:lineRule="exact"/>
              <w:jc w:val="both"/>
              <w:rPr>
                <w:rFonts w:ascii="標楷體" w:eastAsia="標楷體" w:hAnsi="標楷體"/>
              </w:rPr>
            </w:pPr>
            <w:r w:rsidRPr="00F11A06">
              <w:rPr>
                <w:rFonts w:ascii="標楷體" w:eastAsia="標楷體" w:hAnsi="標楷體" w:hint="eastAsia"/>
              </w:rPr>
              <w:t>九之三、</w:t>
            </w:r>
          </w:p>
          <w:p w:rsidR="00E021C5" w:rsidRPr="00F11A06" w:rsidRDefault="00E021C5" w:rsidP="00E021C5">
            <w:pPr>
              <w:spacing w:beforeLines="20" w:before="72" w:afterLines="20" w:after="72" w:line="360" w:lineRule="exact"/>
              <w:jc w:val="both"/>
              <w:rPr>
                <w:rFonts w:ascii="標楷體" w:eastAsia="標楷體" w:hAnsi="標楷體"/>
              </w:rPr>
            </w:pPr>
            <w:r w:rsidRPr="00F11A06">
              <w:rPr>
                <w:rFonts w:ascii="標楷體" w:eastAsia="標楷體" w:hAnsi="標楷體" w:hint="eastAsia"/>
              </w:rPr>
              <w:t>第九點之</w:t>
            </w:r>
            <w:r w:rsidRPr="00F11A06">
              <w:rPr>
                <w:rFonts w:ascii="標楷體" w:eastAsia="標楷體" w:hAnsi="標楷體" w:hint="eastAsia"/>
                <w:b/>
              </w:rPr>
              <w:t>二</w:t>
            </w:r>
            <w:r w:rsidRPr="00F11A06">
              <w:rPr>
                <w:rFonts w:ascii="標楷體" w:eastAsia="標楷體" w:hAnsi="標楷體" w:hint="eastAsia"/>
              </w:rPr>
              <w:t>第一項第三款所定代表作，應符合下列規定：</w:t>
            </w:r>
          </w:p>
          <w:p w:rsidR="00E021C5" w:rsidRPr="00F11A06" w:rsidRDefault="00E021C5" w:rsidP="00E021C5">
            <w:pPr>
              <w:tabs>
                <w:tab w:val="left" w:pos="792"/>
              </w:tabs>
              <w:spacing w:line="360" w:lineRule="exact"/>
              <w:ind w:left="790" w:hangingChars="329" w:hanging="790"/>
              <w:jc w:val="both"/>
              <w:rPr>
                <w:rFonts w:ascii="標楷體" w:eastAsia="標楷體" w:hAnsi="標楷體"/>
              </w:rPr>
            </w:pPr>
            <w:r w:rsidRPr="00F11A06">
              <w:rPr>
                <w:rFonts w:ascii="標楷體" w:eastAsia="標楷體" w:hAnsi="標楷體"/>
              </w:rPr>
              <w:t>（</w:t>
            </w:r>
            <w:r w:rsidRPr="00F11A06">
              <w:rPr>
                <w:rFonts w:ascii="標楷體" w:eastAsia="標楷體" w:hAnsi="標楷體" w:hint="eastAsia"/>
              </w:rPr>
              <w:t>一</w:t>
            </w:r>
            <w:r w:rsidRPr="00F11A06">
              <w:rPr>
                <w:rFonts w:ascii="標楷體" w:eastAsia="標楷體" w:hAnsi="標楷體"/>
              </w:rPr>
              <w:t>）</w:t>
            </w:r>
            <w:r w:rsidRPr="00F11A06">
              <w:rPr>
                <w:rFonts w:ascii="標楷體" w:eastAsia="標楷體" w:hAnsi="標楷體" w:hint="eastAsia"/>
              </w:rPr>
              <w:tab/>
              <w:t>與送審人任教科目性質相關。</w:t>
            </w:r>
          </w:p>
          <w:p w:rsidR="00E021C5" w:rsidRPr="00F11A06" w:rsidRDefault="00E021C5" w:rsidP="00E021C5">
            <w:pPr>
              <w:tabs>
                <w:tab w:val="left" w:pos="792"/>
              </w:tabs>
              <w:spacing w:line="360" w:lineRule="exact"/>
              <w:ind w:left="790" w:hangingChars="329" w:hanging="790"/>
              <w:jc w:val="both"/>
              <w:rPr>
                <w:rFonts w:ascii="標楷體" w:eastAsia="標楷體" w:hAnsi="標楷體"/>
              </w:rPr>
            </w:pPr>
            <w:r w:rsidRPr="00F11A06">
              <w:rPr>
                <w:rFonts w:ascii="標楷體" w:eastAsia="標楷體" w:hAnsi="標楷體"/>
              </w:rPr>
              <w:t>（</w:t>
            </w:r>
            <w:r w:rsidRPr="00F11A06">
              <w:rPr>
                <w:rFonts w:ascii="標楷體" w:eastAsia="標楷體" w:hAnsi="標楷體" w:hint="eastAsia"/>
              </w:rPr>
              <w:t>二</w:t>
            </w:r>
            <w:r w:rsidRPr="00F11A06">
              <w:rPr>
                <w:rFonts w:ascii="標楷體" w:eastAsia="標楷體" w:hAnsi="標楷體"/>
              </w:rPr>
              <w:t>）</w:t>
            </w:r>
            <w:r w:rsidRPr="00F11A06">
              <w:rPr>
                <w:rFonts w:ascii="標楷體" w:eastAsia="標楷體" w:hAnsi="標楷體" w:hint="eastAsia"/>
              </w:rPr>
              <w:tab/>
              <w:t>非為學位論文之一部分。但未曾以該學位論文送審或屬學位論文延續性研究者，經送審人主動提出說明，並經專業審查認定代表作具相當程度創新者，不在此限。</w:t>
            </w:r>
          </w:p>
          <w:p w:rsidR="009B2D5E" w:rsidRPr="00F11A06" w:rsidRDefault="00E021C5" w:rsidP="00E021C5">
            <w:pPr>
              <w:spacing w:beforeLines="20" w:before="72" w:afterLines="20" w:after="72"/>
              <w:jc w:val="both"/>
              <w:rPr>
                <w:rFonts w:ascii="標楷體" w:eastAsia="標楷體" w:hAnsi="標楷體"/>
                <w:color w:val="000000" w:themeColor="text1"/>
              </w:rPr>
            </w:pPr>
            <w:r w:rsidRPr="00F11A06">
              <w:rPr>
                <w:rFonts w:ascii="標楷體" w:eastAsia="標楷體" w:hAnsi="標楷體" w:hint="eastAsia"/>
              </w:rPr>
              <w:t>未符前項各款規定之一者，不通過其教師資格審定。</w:t>
            </w:r>
          </w:p>
        </w:tc>
        <w:tc>
          <w:tcPr>
            <w:tcW w:w="3177" w:type="dxa"/>
          </w:tcPr>
          <w:p w:rsidR="009B2D5E" w:rsidRPr="00F11A06" w:rsidRDefault="009B2D5E" w:rsidP="009B2D5E">
            <w:pPr>
              <w:pStyle w:val="a7"/>
              <w:numPr>
                <w:ilvl w:val="0"/>
                <w:numId w:val="19"/>
              </w:numPr>
              <w:tabs>
                <w:tab w:val="left" w:pos="3360"/>
                <w:tab w:val="left" w:pos="5040"/>
              </w:tabs>
              <w:wordWrap w:val="0"/>
              <w:ind w:leftChars="0"/>
              <w:jc w:val="both"/>
              <w:textDirection w:val="lrTbV"/>
              <w:rPr>
                <w:rFonts w:eastAsia="標楷體" w:hAnsi="標楷體"/>
              </w:rPr>
            </w:pPr>
            <w:r w:rsidRPr="00F11A06">
              <w:rPr>
                <w:rFonts w:ascii="標楷體" w:eastAsia="標楷體" w:hAnsi="標楷體" w:cs="華康標楷體" w:hint="eastAsia"/>
                <w:u w:val="single"/>
              </w:rPr>
              <w:t>本點刪除</w:t>
            </w:r>
            <w:r w:rsidRPr="00F11A06">
              <w:rPr>
                <w:rFonts w:ascii="標楷體" w:eastAsia="標楷體" w:hAnsi="標楷體" w:cs="華康標楷體" w:hint="eastAsia"/>
              </w:rPr>
              <w:t>。</w:t>
            </w:r>
          </w:p>
          <w:p w:rsidR="009B2D5E" w:rsidRPr="00F11A06" w:rsidRDefault="009B2D5E" w:rsidP="009B2D5E">
            <w:pPr>
              <w:pStyle w:val="a7"/>
              <w:numPr>
                <w:ilvl w:val="0"/>
                <w:numId w:val="19"/>
              </w:numPr>
              <w:tabs>
                <w:tab w:val="left" w:pos="3360"/>
                <w:tab w:val="left" w:pos="5040"/>
              </w:tabs>
              <w:wordWrap w:val="0"/>
              <w:ind w:leftChars="0"/>
              <w:jc w:val="both"/>
              <w:textDirection w:val="lrTbV"/>
              <w:rPr>
                <w:rFonts w:ascii="標楷體" w:eastAsia="標楷體" w:hAnsi="標楷體" w:cs="華康標楷體"/>
                <w:lang w:eastAsia="zh-HK"/>
              </w:rPr>
            </w:pPr>
            <w:r w:rsidRPr="00F11A06">
              <w:rPr>
                <w:rFonts w:ascii="標楷體" w:eastAsia="標楷體" w:hAnsi="標楷體" w:cs="華康標楷體" w:hint="eastAsia"/>
              </w:rPr>
              <w:t>現行規定第一項移列至第十七點第一項第一款及第二款，爰予刪除。</w:t>
            </w:r>
          </w:p>
          <w:p w:rsidR="009B2D5E" w:rsidRPr="00F11A06" w:rsidRDefault="00E021C5" w:rsidP="00E021C5">
            <w:pPr>
              <w:spacing w:line="360" w:lineRule="exact"/>
              <w:jc w:val="both"/>
              <w:textDirection w:val="lrTbV"/>
              <w:rPr>
                <w:rFonts w:ascii="標楷體" w:eastAsia="標楷體" w:hAnsi="標楷體"/>
                <w:szCs w:val="24"/>
              </w:rPr>
            </w:pPr>
            <w:r w:rsidRPr="00F11A06">
              <w:rPr>
                <w:rFonts w:eastAsia="標楷體" w:hAnsi="標楷體" w:hint="eastAsia"/>
              </w:rPr>
              <w:t>本點移列至</w:t>
            </w:r>
            <w:r w:rsidRPr="00F11A06">
              <w:rPr>
                <w:rFonts w:ascii="標楷體" w:eastAsia="標楷體" w:hAnsi="標楷體" w:hint="eastAsia"/>
                <w:szCs w:val="24"/>
              </w:rPr>
              <w:t>第十七點第一項第一及二款及第四項</w:t>
            </w:r>
            <w:r w:rsidRPr="00F11A06">
              <w:rPr>
                <w:rFonts w:eastAsia="標楷體" w:hAnsi="標楷體" w:hint="eastAsia"/>
              </w:rPr>
              <w:t>。</w:t>
            </w:r>
          </w:p>
        </w:tc>
      </w:tr>
      <w:tr w:rsidR="009B2D5E" w:rsidRPr="00F11A06" w:rsidTr="00622B2A">
        <w:trPr>
          <w:jc w:val="center"/>
        </w:trPr>
        <w:tc>
          <w:tcPr>
            <w:tcW w:w="3822" w:type="dxa"/>
          </w:tcPr>
          <w:p w:rsidR="009B2D5E" w:rsidRPr="00F11A06" w:rsidRDefault="009B2D5E" w:rsidP="009B2D5E">
            <w:pPr>
              <w:adjustRightInd w:val="0"/>
              <w:spacing w:beforeLines="20" w:before="72" w:afterLines="20" w:after="72" w:line="360" w:lineRule="exact"/>
              <w:jc w:val="both"/>
              <w:textAlignment w:val="baseline"/>
              <w:rPr>
                <w:rFonts w:ascii="Times New Roman" w:eastAsia="標楷體" w:hAnsi="標楷體" w:cs="Times New Roman"/>
                <w:kern w:val="0"/>
                <w:szCs w:val="20"/>
              </w:rPr>
            </w:pPr>
          </w:p>
        </w:tc>
        <w:tc>
          <w:tcPr>
            <w:tcW w:w="3823" w:type="dxa"/>
          </w:tcPr>
          <w:p w:rsidR="00E021C5" w:rsidRPr="00F11A06" w:rsidRDefault="00E021C5" w:rsidP="00E021C5">
            <w:pPr>
              <w:spacing w:beforeLines="20" w:before="72" w:afterLines="20" w:after="72" w:line="360" w:lineRule="exact"/>
              <w:jc w:val="both"/>
              <w:rPr>
                <w:rFonts w:ascii="標楷體" w:eastAsia="標楷體" w:hAnsi="標楷體"/>
              </w:rPr>
            </w:pPr>
            <w:r w:rsidRPr="00F11A06">
              <w:rPr>
                <w:rFonts w:ascii="標楷體" w:eastAsia="標楷體" w:hAnsi="標楷體" w:hint="eastAsia"/>
              </w:rPr>
              <w:t>九之四、</w:t>
            </w:r>
          </w:p>
          <w:p w:rsidR="00E021C5" w:rsidRPr="00F11A06" w:rsidRDefault="00E021C5" w:rsidP="00E021C5">
            <w:pPr>
              <w:spacing w:beforeLines="20" w:before="72" w:afterLines="20" w:after="72" w:line="360" w:lineRule="exact"/>
              <w:jc w:val="both"/>
              <w:rPr>
                <w:rFonts w:ascii="標楷體" w:eastAsia="標楷體" w:hAnsi="標楷體"/>
              </w:rPr>
            </w:pPr>
            <w:r w:rsidRPr="00F11A06">
              <w:rPr>
                <w:rFonts w:ascii="標楷體" w:eastAsia="標楷體" w:hAnsi="標楷體" w:hint="eastAsia"/>
              </w:rPr>
              <w:t>第九點之二第一項第三款所定代表作係數人合著者，僅得由其中一人送審；送審時，送審人以外他人應放棄以該專門著作或技術報告作為代表作送審之權利。送審人應以書面具體說明其參與部分，並由合著人簽章證明，但有下列情形之一者，不在此限：</w:t>
            </w:r>
          </w:p>
          <w:p w:rsidR="00E021C5" w:rsidRPr="00F11A06" w:rsidRDefault="00E021C5" w:rsidP="00E021C5">
            <w:pPr>
              <w:tabs>
                <w:tab w:val="left" w:pos="792"/>
              </w:tabs>
              <w:spacing w:line="360" w:lineRule="exact"/>
              <w:ind w:left="790" w:hangingChars="329" w:hanging="790"/>
              <w:jc w:val="both"/>
              <w:rPr>
                <w:rFonts w:ascii="標楷體" w:eastAsia="標楷體" w:hAnsi="標楷體"/>
              </w:rPr>
            </w:pPr>
            <w:r w:rsidRPr="00F11A06">
              <w:rPr>
                <w:rFonts w:ascii="標楷體" w:eastAsia="標楷體" w:hAnsi="標楷體"/>
              </w:rPr>
              <w:t>（</w:t>
            </w:r>
            <w:r w:rsidRPr="00F11A06">
              <w:rPr>
                <w:rFonts w:ascii="標楷體" w:eastAsia="標楷體" w:hAnsi="標楷體" w:hint="eastAsia"/>
              </w:rPr>
              <w:t>一</w:t>
            </w:r>
            <w:r w:rsidRPr="00F11A06">
              <w:rPr>
                <w:rFonts w:ascii="標楷體" w:eastAsia="標楷體" w:hAnsi="標楷體"/>
              </w:rPr>
              <w:t>）</w:t>
            </w:r>
            <w:r w:rsidRPr="00F11A06">
              <w:rPr>
                <w:rFonts w:ascii="標楷體" w:eastAsia="標楷體" w:hAnsi="標楷體" w:hint="eastAsia"/>
              </w:rPr>
              <w:tab/>
              <w:t>送審人為中央研究院院士，免繳交合著人簽章證明。</w:t>
            </w:r>
          </w:p>
          <w:p w:rsidR="00E021C5" w:rsidRPr="00F11A06" w:rsidRDefault="00E021C5" w:rsidP="00E021C5">
            <w:pPr>
              <w:tabs>
                <w:tab w:val="left" w:pos="792"/>
              </w:tabs>
              <w:spacing w:line="360" w:lineRule="exact"/>
              <w:ind w:left="790" w:hangingChars="329" w:hanging="790"/>
              <w:jc w:val="both"/>
              <w:rPr>
                <w:rFonts w:ascii="標楷體" w:eastAsia="標楷體" w:hAnsi="標楷體"/>
              </w:rPr>
            </w:pPr>
            <w:r w:rsidRPr="00F11A06">
              <w:rPr>
                <w:rFonts w:ascii="標楷體" w:eastAsia="標楷體" w:hAnsi="標楷體"/>
              </w:rPr>
              <w:t>（</w:t>
            </w:r>
            <w:r w:rsidRPr="00F11A06">
              <w:rPr>
                <w:rFonts w:ascii="標楷體" w:eastAsia="標楷體" w:hAnsi="標楷體" w:hint="eastAsia"/>
              </w:rPr>
              <w:t>二</w:t>
            </w:r>
            <w:r w:rsidRPr="00F11A06">
              <w:rPr>
                <w:rFonts w:ascii="標楷體" w:eastAsia="標楷體" w:hAnsi="標楷體"/>
              </w:rPr>
              <w:t>）</w:t>
            </w:r>
            <w:r w:rsidRPr="00F11A06">
              <w:rPr>
                <w:rFonts w:ascii="標楷體" w:eastAsia="標楷體" w:hAnsi="標楷體" w:hint="eastAsia"/>
              </w:rPr>
              <w:tab/>
              <w:t>送審人為第一作者或通信（訊）作者，免繳交其國外非第一作者或通信（訊）作者之合著人簽章證明。</w:t>
            </w:r>
          </w:p>
          <w:p w:rsidR="009B2D5E" w:rsidRPr="00F11A06" w:rsidRDefault="00E021C5" w:rsidP="00E021C5">
            <w:pPr>
              <w:spacing w:line="320" w:lineRule="exact"/>
              <w:ind w:leftChars="-8" w:rightChars="-33" w:right="-79" w:hangingChars="8" w:hanging="19"/>
              <w:jc w:val="both"/>
              <w:rPr>
                <w:rFonts w:ascii="標楷體" w:eastAsia="標楷體" w:hAnsi="標楷體"/>
                <w:szCs w:val="24"/>
              </w:rPr>
            </w:pPr>
            <w:r w:rsidRPr="00F11A06">
              <w:rPr>
                <w:rFonts w:ascii="標楷體" w:eastAsia="標楷體" w:hAnsi="標楷體" w:hint="eastAsia"/>
              </w:rPr>
              <w:t>前項合著人因故無法簽章證明時，送審人應以書面具體說明其參與部分，及無法取得合著人簽章證明之原因，經送審學校校級教評會審議同意者，得予免附。</w:t>
            </w:r>
          </w:p>
        </w:tc>
        <w:tc>
          <w:tcPr>
            <w:tcW w:w="3177" w:type="dxa"/>
          </w:tcPr>
          <w:p w:rsidR="009B2D5E" w:rsidRPr="00F11A06" w:rsidRDefault="00E021C5" w:rsidP="00E021C5">
            <w:pPr>
              <w:spacing w:line="360" w:lineRule="exact"/>
              <w:jc w:val="both"/>
              <w:textDirection w:val="lrTbV"/>
              <w:rPr>
                <w:rFonts w:ascii="標楷體" w:eastAsia="標楷體" w:hAnsi="標楷體"/>
                <w:szCs w:val="24"/>
              </w:rPr>
            </w:pPr>
            <w:r w:rsidRPr="00F11A06">
              <w:rPr>
                <w:rFonts w:eastAsia="標楷體" w:hAnsi="標楷體" w:hint="eastAsia"/>
              </w:rPr>
              <w:t>本點移列至第十七點第一項第三款。</w:t>
            </w:r>
          </w:p>
        </w:tc>
      </w:tr>
      <w:tr w:rsidR="009B2D5E" w:rsidRPr="00F11A06" w:rsidTr="00622B2A">
        <w:trPr>
          <w:jc w:val="center"/>
        </w:trPr>
        <w:tc>
          <w:tcPr>
            <w:tcW w:w="3822" w:type="dxa"/>
          </w:tcPr>
          <w:p w:rsidR="009B2D5E" w:rsidRPr="00F11A06" w:rsidRDefault="009B2D5E" w:rsidP="009B2D5E">
            <w:pPr>
              <w:adjustRightInd w:val="0"/>
              <w:spacing w:beforeLines="20" w:before="72" w:afterLines="20" w:after="72" w:line="360" w:lineRule="exact"/>
              <w:jc w:val="both"/>
              <w:textAlignment w:val="baseline"/>
              <w:rPr>
                <w:rFonts w:ascii="Times New Roman" w:eastAsia="標楷體" w:hAnsi="標楷體" w:cs="Times New Roman"/>
                <w:kern w:val="0"/>
                <w:szCs w:val="20"/>
              </w:rPr>
            </w:pPr>
          </w:p>
        </w:tc>
        <w:tc>
          <w:tcPr>
            <w:tcW w:w="3823" w:type="dxa"/>
          </w:tcPr>
          <w:p w:rsidR="009B2D5E" w:rsidRPr="00F11A06" w:rsidRDefault="009B2D5E" w:rsidP="009B2D5E">
            <w:pPr>
              <w:spacing w:beforeLines="20" w:before="72" w:afterLines="20" w:after="72" w:line="360" w:lineRule="exact"/>
              <w:jc w:val="both"/>
              <w:rPr>
                <w:rFonts w:ascii="標楷體" w:eastAsia="標楷體" w:hAnsi="標楷體"/>
                <w:color w:val="000000" w:themeColor="text1"/>
              </w:rPr>
            </w:pPr>
            <w:r w:rsidRPr="00F11A06">
              <w:rPr>
                <w:rFonts w:ascii="標楷體" w:eastAsia="標楷體" w:hAnsi="標楷體" w:hint="eastAsia"/>
                <w:color w:val="000000" w:themeColor="text1"/>
              </w:rPr>
              <w:t>九之五、</w:t>
            </w:r>
          </w:p>
          <w:p w:rsidR="009B2D5E" w:rsidRPr="00F11A06" w:rsidRDefault="00DD3FB1" w:rsidP="00DD3FB1">
            <w:pPr>
              <w:spacing w:line="320" w:lineRule="exact"/>
              <w:ind w:leftChars="-8" w:rightChars="-33" w:right="-79" w:hangingChars="8" w:hanging="19"/>
              <w:jc w:val="both"/>
              <w:rPr>
                <w:rFonts w:ascii="標楷體" w:eastAsia="標楷體" w:hAnsi="標楷體"/>
                <w:szCs w:val="24"/>
              </w:rPr>
            </w:pPr>
            <w:r w:rsidRPr="00F11A06">
              <w:rPr>
                <w:rFonts w:ascii="標楷體" w:eastAsia="標楷體" w:hAnsi="標楷體"/>
              </w:rPr>
              <w:t>送審代表作與曾送審之代表作名稱或內容近似者，送審時，應檢附曾送審之代表作及本次代表作異同對照；其名稱或內容有變更者，亦同。</w:t>
            </w:r>
          </w:p>
        </w:tc>
        <w:tc>
          <w:tcPr>
            <w:tcW w:w="3177" w:type="dxa"/>
          </w:tcPr>
          <w:p w:rsidR="009B2D5E" w:rsidRPr="00F11A06" w:rsidRDefault="00E021C5" w:rsidP="009B2D5E">
            <w:pPr>
              <w:spacing w:line="360" w:lineRule="exact"/>
              <w:jc w:val="both"/>
              <w:textDirection w:val="lrTbV"/>
              <w:rPr>
                <w:rFonts w:ascii="標楷體" w:eastAsia="標楷體" w:hAnsi="標楷體"/>
                <w:szCs w:val="24"/>
              </w:rPr>
            </w:pPr>
            <w:r w:rsidRPr="00F11A06">
              <w:rPr>
                <w:rFonts w:eastAsia="標楷體" w:hAnsi="標楷體" w:hint="eastAsia"/>
              </w:rPr>
              <w:t>本點移列至第十七點第五項。</w:t>
            </w:r>
          </w:p>
        </w:tc>
      </w:tr>
      <w:tr w:rsidR="009B2D5E" w:rsidRPr="00F11A06" w:rsidTr="00622B2A">
        <w:trPr>
          <w:jc w:val="center"/>
        </w:trPr>
        <w:tc>
          <w:tcPr>
            <w:tcW w:w="3822" w:type="dxa"/>
          </w:tcPr>
          <w:p w:rsidR="009B2D5E" w:rsidRPr="00F11A06" w:rsidRDefault="009B2D5E" w:rsidP="009B2D5E">
            <w:pPr>
              <w:adjustRightInd w:val="0"/>
              <w:spacing w:beforeLines="20" w:before="72" w:afterLines="20" w:after="72" w:line="360" w:lineRule="exact"/>
              <w:jc w:val="both"/>
              <w:textAlignment w:val="baseline"/>
              <w:rPr>
                <w:rFonts w:ascii="Times New Roman" w:eastAsia="標楷體" w:hAnsi="標楷體" w:cs="Times New Roman"/>
                <w:kern w:val="0"/>
                <w:szCs w:val="20"/>
              </w:rPr>
            </w:pPr>
          </w:p>
        </w:tc>
        <w:tc>
          <w:tcPr>
            <w:tcW w:w="3823" w:type="dxa"/>
          </w:tcPr>
          <w:p w:rsidR="009B2D5E" w:rsidRPr="00F11A06" w:rsidRDefault="009B2D5E" w:rsidP="009B2D5E">
            <w:pPr>
              <w:spacing w:line="320" w:lineRule="exact"/>
              <w:ind w:leftChars="-8" w:rightChars="-33" w:right="-79" w:hangingChars="8" w:hanging="19"/>
              <w:jc w:val="both"/>
              <w:rPr>
                <w:rFonts w:ascii="標楷體" w:eastAsia="標楷體" w:hAnsi="標楷體"/>
                <w:color w:val="000000" w:themeColor="text1"/>
              </w:rPr>
            </w:pPr>
            <w:r w:rsidRPr="00F11A06">
              <w:rPr>
                <w:rFonts w:ascii="標楷體" w:eastAsia="標楷體" w:hAnsi="標楷體" w:hint="eastAsia"/>
                <w:color w:val="000000" w:themeColor="text1"/>
              </w:rPr>
              <w:t>十、</w:t>
            </w:r>
          </w:p>
          <w:p w:rsidR="009B2D5E" w:rsidRPr="00F11A06" w:rsidRDefault="00DD3FB1" w:rsidP="009B2D5E">
            <w:pPr>
              <w:spacing w:line="320" w:lineRule="exact"/>
              <w:ind w:leftChars="-8" w:rightChars="-33" w:right="-79" w:hangingChars="8" w:hanging="19"/>
              <w:jc w:val="both"/>
              <w:rPr>
                <w:rFonts w:ascii="標楷體" w:eastAsia="標楷體" w:hAnsi="標楷體"/>
                <w:szCs w:val="24"/>
              </w:rPr>
            </w:pPr>
            <w:r w:rsidRPr="00F11A06">
              <w:rPr>
                <w:rFonts w:ascii="標楷體" w:eastAsia="標楷體" w:hAnsi="標楷體"/>
              </w:rPr>
              <w:t>教師借調本校滿</w:t>
            </w:r>
            <w:r w:rsidRPr="00F11A06">
              <w:rPr>
                <w:rFonts w:ascii="標楷體" w:eastAsia="標楷體" w:hAnsi="標楷體"/>
                <w:bCs/>
              </w:rPr>
              <w:t>三年</w:t>
            </w:r>
            <w:r w:rsidRPr="00F11A06">
              <w:rPr>
                <w:rFonts w:ascii="標楷體" w:eastAsia="標楷體" w:hAnsi="標楷體"/>
              </w:rPr>
              <w:t>以上者，經原服務學校之校級教評會審查通過後，得在本校提出升等之申請。</w:t>
            </w:r>
          </w:p>
        </w:tc>
        <w:tc>
          <w:tcPr>
            <w:tcW w:w="3177" w:type="dxa"/>
          </w:tcPr>
          <w:p w:rsidR="009B2D5E" w:rsidRPr="00F11A06" w:rsidRDefault="00DD3FB1" w:rsidP="009B2D5E">
            <w:pPr>
              <w:spacing w:line="360" w:lineRule="exact"/>
              <w:jc w:val="both"/>
              <w:textDirection w:val="lrTbV"/>
              <w:rPr>
                <w:rFonts w:ascii="標楷體" w:eastAsia="標楷體" w:hAnsi="標楷體"/>
                <w:szCs w:val="24"/>
              </w:rPr>
            </w:pPr>
            <w:r w:rsidRPr="00F11A06">
              <w:rPr>
                <w:rFonts w:eastAsia="標楷體" w:hAnsi="標楷體" w:hint="eastAsia"/>
              </w:rPr>
              <w:t>本點移列至第十二點第二項。</w:t>
            </w:r>
          </w:p>
        </w:tc>
      </w:tr>
      <w:tr w:rsidR="00DD3FB1" w:rsidRPr="00F11A06" w:rsidTr="00622B2A">
        <w:trPr>
          <w:jc w:val="center"/>
        </w:trPr>
        <w:tc>
          <w:tcPr>
            <w:tcW w:w="3822" w:type="dxa"/>
          </w:tcPr>
          <w:p w:rsidR="00DD3FB1" w:rsidRPr="00F11A06" w:rsidRDefault="00DD3FB1" w:rsidP="00DD3FB1">
            <w:pPr>
              <w:adjustRightInd w:val="0"/>
              <w:spacing w:beforeLines="20" w:before="72" w:afterLines="20" w:after="72" w:line="360" w:lineRule="exact"/>
              <w:jc w:val="both"/>
              <w:textAlignment w:val="baseline"/>
              <w:rPr>
                <w:rFonts w:ascii="Times New Roman" w:eastAsia="標楷體" w:hAnsi="標楷體" w:cs="Times New Roman"/>
                <w:kern w:val="0"/>
                <w:szCs w:val="20"/>
              </w:rPr>
            </w:pPr>
          </w:p>
        </w:tc>
        <w:tc>
          <w:tcPr>
            <w:tcW w:w="3823" w:type="dxa"/>
          </w:tcPr>
          <w:p w:rsidR="00DD3FB1" w:rsidRPr="00F11A06" w:rsidRDefault="00DD3FB1" w:rsidP="00DD3FB1">
            <w:pPr>
              <w:spacing w:line="360" w:lineRule="exact"/>
              <w:ind w:left="17"/>
              <w:jc w:val="both"/>
              <w:rPr>
                <w:rFonts w:ascii="標楷體" w:eastAsia="標楷體" w:hAnsi="標楷體"/>
              </w:rPr>
            </w:pPr>
            <w:r w:rsidRPr="00F11A06">
              <w:rPr>
                <w:rFonts w:ascii="標楷體" w:eastAsia="標楷體" w:hAnsi="標楷體" w:hint="eastAsia"/>
              </w:rPr>
              <w:t>十一、</w:t>
            </w:r>
          </w:p>
          <w:p w:rsidR="00DD3FB1" w:rsidRPr="00F11A06" w:rsidRDefault="00DD3FB1" w:rsidP="00DD3FB1">
            <w:pPr>
              <w:spacing w:line="360" w:lineRule="exact"/>
              <w:ind w:left="17"/>
              <w:jc w:val="both"/>
              <w:rPr>
                <w:rFonts w:ascii="標楷體" w:eastAsia="標楷體" w:hAnsi="標楷體"/>
              </w:rPr>
            </w:pPr>
            <w:r w:rsidRPr="00F11A06">
              <w:rPr>
                <w:rFonts w:ascii="標楷體" w:eastAsia="標楷體" w:hAnsi="標楷體" w:hint="eastAsia"/>
              </w:rPr>
              <w:t>教師升等審查分初審、複審、決審三級，分別由各級教師評審委員會審查，作業時程如下：</w:t>
            </w:r>
          </w:p>
          <w:p w:rsidR="00DD3FB1" w:rsidRPr="00F11A06" w:rsidRDefault="00DD3FB1" w:rsidP="00DD3FB1">
            <w:pPr>
              <w:tabs>
                <w:tab w:val="left" w:pos="792"/>
              </w:tabs>
              <w:spacing w:line="360" w:lineRule="exact"/>
              <w:ind w:left="790" w:hangingChars="329" w:hanging="790"/>
              <w:jc w:val="both"/>
              <w:rPr>
                <w:rFonts w:ascii="標楷體" w:eastAsia="標楷體" w:hAnsi="標楷體"/>
              </w:rPr>
            </w:pPr>
            <w:r w:rsidRPr="00F11A06">
              <w:rPr>
                <w:rFonts w:eastAsia="標楷體" w:hAnsi="標楷體"/>
              </w:rPr>
              <w:t>（一）</w:t>
            </w:r>
            <w:r w:rsidRPr="00F11A06">
              <w:rPr>
                <w:rFonts w:eastAsia="標楷體" w:hAnsi="標楷體" w:hint="eastAsia"/>
              </w:rPr>
              <w:tab/>
            </w:r>
            <w:r w:rsidRPr="00F11A06">
              <w:rPr>
                <w:rFonts w:ascii="標楷體" w:eastAsia="標楷體" w:hAnsi="標楷體" w:hint="eastAsia"/>
              </w:rPr>
              <w:t>升等申請人應於五月十五日前依本校升等教師提送系（所、中心）教評會審查應繳證件清單，備齊升等應檢具文件，送交系(所</w:t>
            </w:r>
            <w:r w:rsidRPr="00F11A06">
              <w:rPr>
                <w:rFonts w:ascii="新細明體" w:hAnsi="新細明體" w:hint="eastAsia"/>
              </w:rPr>
              <w:t>、</w:t>
            </w:r>
            <w:r w:rsidRPr="00F11A06">
              <w:rPr>
                <w:rFonts w:ascii="標楷體" w:eastAsia="標楷體" w:hAnsi="標楷體" w:hint="eastAsia"/>
              </w:rPr>
              <w:t>中心)教評會審查</w:t>
            </w:r>
            <w:r w:rsidRPr="00F11A06">
              <w:rPr>
                <w:rFonts w:ascii="新細明體" w:hAnsi="新細明體" w:hint="eastAsia"/>
              </w:rPr>
              <w:t>，</w:t>
            </w:r>
            <w:r w:rsidRPr="00F11A06">
              <w:rPr>
                <w:rFonts w:ascii="標楷體" w:eastAsia="標楷體" w:hAnsi="標楷體" w:hint="eastAsia"/>
              </w:rPr>
              <w:t>逾期不予受理或補(抽)件。</w:t>
            </w:r>
            <w:r w:rsidRPr="00F11A06">
              <w:rPr>
                <w:rFonts w:ascii="標楷體" w:eastAsia="標楷體" w:hAnsi="標楷體" w:hint="eastAsia"/>
                <w:szCs w:val="24"/>
              </w:rPr>
              <w:t>以教學實務研究報告申請升等者，</w:t>
            </w:r>
            <w:r w:rsidRPr="00F11A06">
              <w:rPr>
                <w:rFonts w:ascii="標楷體" w:eastAsia="標楷體" w:hAnsi="標楷體" w:hint="eastAsia"/>
                <w:szCs w:val="24"/>
                <w:lang w:eastAsia="zh-HK"/>
              </w:rPr>
              <w:t>除比照前述規定辦理</w:t>
            </w:r>
            <w:r w:rsidRPr="00F11A06">
              <w:rPr>
                <w:rFonts w:ascii="標楷體" w:eastAsia="標楷體" w:hAnsi="標楷體" w:hint="eastAsia"/>
                <w:szCs w:val="24"/>
              </w:rPr>
              <w:t>，</w:t>
            </w:r>
            <w:r w:rsidRPr="00F11A06">
              <w:rPr>
                <w:rFonts w:ascii="標楷體" w:eastAsia="標楷體" w:hAnsi="標楷體" w:hint="eastAsia"/>
                <w:szCs w:val="24"/>
                <w:lang w:eastAsia="zh-HK"/>
              </w:rPr>
              <w:t>申請人另</w:t>
            </w:r>
            <w:r w:rsidRPr="00F11A06">
              <w:rPr>
                <w:rFonts w:ascii="標楷體" w:eastAsia="標楷體" w:hAnsi="標楷體" w:hint="eastAsia"/>
                <w:szCs w:val="24"/>
              </w:rPr>
              <w:t>應於</w:t>
            </w:r>
            <w:r w:rsidRPr="00F11A06">
              <w:rPr>
                <w:rFonts w:ascii="標楷體" w:eastAsia="標楷體" w:hAnsi="標楷體" w:hint="eastAsia"/>
                <w:szCs w:val="24"/>
                <w:lang w:eastAsia="zh-HK"/>
              </w:rPr>
              <w:t>四</w:t>
            </w:r>
            <w:r w:rsidRPr="00F11A06">
              <w:rPr>
                <w:rFonts w:ascii="標楷體" w:eastAsia="標楷體" w:hAnsi="標楷體" w:hint="eastAsia"/>
                <w:szCs w:val="24"/>
              </w:rPr>
              <w:t>月</w:t>
            </w:r>
            <w:r w:rsidRPr="00F11A06">
              <w:rPr>
                <w:rFonts w:ascii="標楷體" w:eastAsia="標楷體" w:hAnsi="標楷體" w:hint="eastAsia"/>
                <w:szCs w:val="24"/>
                <w:lang w:eastAsia="zh-HK"/>
              </w:rPr>
              <w:t>十日</w:t>
            </w:r>
            <w:r w:rsidRPr="00F11A06">
              <w:rPr>
                <w:rFonts w:ascii="標楷體" w:eastAsia="標楷體" w:hAnsi="標楷體" w:hint="eastAsia"/>
                <w:szCs w:val="24"/>
              </w:rPr>
              <w:t>前，</w:t>
            </w:r>
            <w:r w:rsidRPr="00F11A06">
              <w:rPr>
                <w:rFonts w:ascii="標楷體" w:eastAsia="標楷體" w:hAnsi="標楷體" w:hint="eastAsia"/>
                <w:szCs w:val="24"/>
                <w:lang w:eastAsia="zh-HK"/>
              </w:rPr>
              <w:t>依本</w:t>
            </w:r>
            <w:r w:rsidRPr="00F11A06">
              <w:rPr>
                <w:rFonts w:ascii="標楷體" w:eastAsia="標楷體" w:hAnsi="標楷體" w:hint="eastAsia"/>
                <w:b/>
                <w:szCs w:val="24"/>
              </w:rPr>
              <w:t>系</w:t>
            </w:r>
            <w:r w:rsidRPr="00F11A06">
              <w:rPr>
                <w:rFonts w:ascii="標楷體" w:eastAsia="標楷體" w:hAnsi="標楷體" w:hint="eastAsia"/>
                <w:szCs w:val="24"/>
                <w:lang w:eastAsia="zh-HK"/>
              </w:rPr>
              <w:t>教師聘任及升等審查原則第四點所訂程序</w:t>
            </w:r>
            <w:r w:rsidRPr="00F11A06">
              <w:rPr>
                <w:rFonts w:ascii="標楷體" w:eastAsia="標楷體" w:hAnsi="標楷體" w:hint="eastAsia"/>
                <w:szCs w:val="24"/>
              </w:rPr>
              <w:t>，</w:t>
            </w:r>
            <w:r w:rsidRPr="00F11A06">
              <w:rPr>
                <w:rFonts w:ascii="標楷體" w:eastAsia="標楷體" w:hAnsi="標楷體" w:hint="eastAsia"/>
                <w:szCs w:val="24"/>
                <w:lang w:eastAsia="zh-HK"/>
              </w:rPr>
              <w:t>將送審著作等資料送教務處</w:t>
            </w:r>
            <w:r w:rsidRPr="00F11A06">
              <w:rPr>
                <w:rFonts w:ascii="標楷體" w:eastAsia="標楷體" w:hAnsi="標楷體" w:hint="eastAsia"/>
                <w:szCs w:val="24"/>
              </w:rPr>
              <w:t>，</w:t>
            </w:r>
            <w:r w:rsidRPr="00F11A06">
              <w:rPr>
                <w:rFonts w:ascii="標楷體" w:eastAsia="標楷體" w:hAnsi="標楷體" w:hint="eastAsia"/>
                <w:szCs w:val="24"/>
                <w:lang w:eastAsia="zh-HK"/>
              </w:rPr>
              <w:t>由教學實務研究報告性質認定小組認定</w:t>
            </w:r>
            <w:r w:rsidRPr="00F11A06">
              <w:rPr>
                <w:rFonts w:ascii="標楷體" w:eastAsia="標楷體" w:hAnsi="標楷體" w:hint="eastAsia"/>
                <w:szCs w:val="24"/>
              </w:rPr>
              <w:t>。</w:t>
            </w:r>
          </w:p>
          <w:p w:rsidR="00DD3FB1" w:rsidRPr="00F11A06" w:rsidRDefault="00DD3FB1" w:rsidP="00DD3FB1">
            <w:pPr>
              <w:tabs>
                <w:tab w:val="left" w:pos="792"/>
              </w:tabs>
              <w:spacing w:line="360" w:lineRule="exact"/>
              <w:ind w:left="790" w:hangingChars="329" w:hanging="790"/>
              <w:jc w:val="both"/>
              <w:rPr>
                <w:rFonts w:ascii="標楷體" w:eastAsia="標楷體" w:hAnsi="標楷體"/>
              </w:rPr>
            </w:pPr>
            <w:r w:rsidRPr="00F11A06">
              <w:rPr>
                <w:rFonts w:eastAsia="標楷體" w:hAnsi="標楷體"/>
              </w:rPr>
              <w:t>（二）</w:t>
            </w:r>
            <w:r w:rsidRPr="00F11A06">
              <w:rPr>
                <w:rFonts w:eastAsia="標楷體" w:hAnsi="標楷體" w:hint="eastAsia"/>
              </w:rPr>
              <w:t xml:space="preserve"> </w:t>
            </w:r>
            <w:r w:rsidRPr="00F11A06">
              <w:rPr>
                <w:rFonts w:ascii="標楷體" w:eastAsia="標楷體" w:hAnsi="標楷體" w:hint="eastAsia"/>
              </w:rPr>
              <w:t>系級教評會應於每年七月二十五日前將審查通過者之升等資料及該會審查之結果與意見送院教評會審查。</w:t>
            </w:r>
          </w:p>
          <w:p w:rsidR="00DD3FB1" w:rsidRPr="00F11A06" w:rsidRDefault="00DD3FB1" w:rsidP="00DD3FB1">
            <w:pPr>
              <w:tabs>
                <w:tab w:val="left" w:pos="792"/>
              </w:tabs>
              <w:spacing w:line="360" w:lineRule="exact"/>
              <w:ind w:left="790" w:hangingChars="329" w:hanging="790"/>
              <w:jc w:val="both"/>
              <w:rPr>
                <w:rFonts w:ascii="標楷體" w:eastAsia="標楷體" w:hAnsi="標楷體"/>
              </w:rPr>
            </w:pPr>
            <w:r w:rsidRPr="00F11A06">
              <w:rPr>
                <w:rFonts w:eastAsia="標楷體" w:hAnsi="標楷體" w:hint="eastAsia"/>
              </w:rPr>
              <w:t>（三）</w:t>
            </w:r>
            <w:r w:rsidRPr="00F11A06">
              <w:rPr>
                <w:rFonts w:eastAsia="標楷體" w:hAnsi="標楷體" w:hint="eastAsia"/>
              </w:rPr>
              <w:t xml:space="preserve"> </w:t>
            </w:r>
            <w:r w:rsidRPr="00F11A06">
              <w:rPr>
                <w:rFonts w:ascii="標楷體" w:eastAsia="標楷體" w:hAnsi="標楷體" w:hint="eastAsia"/>
              </w:rPr>
              <w:t xml:space="preserve">院級教評會應於每年十月十五日前將審查通過者之升等資料及院教評會審查之結果與意見送人事室。 </w:t>
            </w:r>
          </w:p>
          <w:p w:rsidR="00DD3FB1" w:rsidRPr="00F11A06" w:rsidRDefault="00DD3FB1" w:rsidP="00DD3FB1">
            <w:pPr>
              <w:tabs>
                <w:tab w:val="left" w:pos="792"/>
              </w:tabs>
              <w:spacing w:line="360" w:lineRule="exact"/>
              <w:ind w:left="790" w:hangingChars="329" w:hanging="790"/>
              <w:jc w:val="both"/>
              <w:rPr>
                <w:rFonts w:ascii="標楷體" w:eastAsia="標楷體" w:hAnsi="標楷體"/>
              </w:rPr>
            </w:pPr>
            <w:r w:rsidRPr="00F11A06">
              <w:rPr>
                <w:rFonts w:eastAsia="標楷體" w:hAnsi="標楷體"/>
              </w:rPr>
              <w:t>（</w:t>
            </w:r>
            <w:r w:rsidRPr="00F11A06">
              <w:rPr>
                <w:rFonts w:eastAsia="標楷體" w:hAnsi="標楷體" w:hint="eastAsia"/>
              </w:rPr>
              <w:t>四</w:t>
            </w:r>
            <w:r w:rsidRPr="00F11A06">
              <w:rPr>
                <w:rFonts w:eastAsia="標楷體" w:hAnsi="標楷體"/>
              </w:rPr>
              <w:t>）</w:t>
            </w:r>
            <w:r w:rsidRPr="00F11A06">
              <w:rPr>
                <w:rFonts w:eastAsia="標楷體" w:hAnsi="標楷體" w:hint="eastAsia"/>
              </w:rPr>
              <w:tab/>
            </w:r>
            <w:r w:rsidRPr="00F11A06">
              <w:rPr>
                <w:rFonts w:ascii="標楷體" w:eastAsia="標楷體" w:hAnsi="標楷體" w:hint="eastAsia"/>
              </w:rPr>
              <w:t>校教評會應於每年十一月底前進行最後審查。</w:t>
            </w:r>
          </w:p>
          <w:p w:rsidR="00DD3FB1" w:rsidRPr="00F11A06" w:rsidRDefault="00DD3FB1" w:rsidP="00DD3FB1">
            <w:pPr>
              <w:spacing w:beforeLines="20" w:before="72" w:afterLines="20" w:after="72" w:line="360" w:lineRule="exact"/>
              <w:jc w:val="both"/>
              <w:rPr>
                <w:rFonts w:ascii="標楷體" w:eastAsia="標楷體" w:hAnsi="標楷體"/>
              </w:rPr>
            </w:pPr>
            <w:r w:rsidRPr="00F11A06">
              <w:rPr>
                <w:rFonts w:eastAsia="標楷體"/>
              </w:rPr>
              <w:t>各</w:t>
            </w:r>
            <w:r w:rsidRPr="00F11A06">
              <w:rPr>
                <w:rFonts w:eastAsia="標楷體"/>
                <w:bCs/>
              </w:rPr>
              <w:t>系（所）、院</w:t>
            </w:r>
            <w:r w:rsidRPr="00F11A06">
              <w:rPr>
                <w:rFonts w:eastAsia="標楷體"/>
              </w:rPr>
              <w:t>教評會不同意升等之決定，應具體敘明未通過之理由，</w:t>
            </w:r>
            <w:r w:rsidRPr="00F11A06">
              <w:rPr>
                <w:rFonts w:eastAsia="標楷體"/>
              </w:rPr>
              <w:lastRenderedPageBreak/>
              <w:t>並以</w:t>
            </w:r>
            <w:r w:rsidRPr="00F11A06">
              <w:rPr>
                <w:rStyle w:val="af1"/>
                <w:rFonts w:eastAsia="標楷體"/>
                <w:b w:val="0"/>
                <w:bCs/>
              </w:rPr>
              <w:t>校函方式通知</w:t>
            </w:r>
            <w:r w:rsidRPr="00F11A06">
              <w:rPr>
                <w:rFonts w:eastAsia="標楷體"/>
              </w:rPr>
              <w:t>有關單位及</w:t>
            </w:r>
            <w:r w:rsidRPr="00F11A06">
              <w:rPr>
                <w:rStyle w:val="af1"/>
                <w:rFonts w:eastAsia="標楷體"/>
                <w:b w:val="0"/>
                <w:bCs/>
              </w:rPr>
              <w:t>人員</w:t>
            </w:r>
            <w:r w:rsidRPr="00F11A06">
              <w:rPr>
                <w:rFonts w:eastAsia="標楷體"/>
              </w:rPr>
              <w:t>。</w:t>
            </w:r>
          </w:p>
        </w:tc>
        <w:tc>
          <w:tcPr>
            <w:tcW w:w="3177" w:type="dxa"/>
          </w:tcPr>
          <w:p w:rsidR="00DD3FB1" w:rsidRPr="00F11A06" w:rsidRDefault="00DD3FB1" w:rsidP="00DD3FB1">
            <w:pPr>
              <w:spacing w:line="360" w:lineRule="exact"/>
              <w:jc w:val="both"/>
              <w:textDirection w:val="lrTbV"/>
              <w:rPr>
                <w:rFonts w:ascii="標楷體" w:eastAsia="標楷體" w:hAnsi="標楷體" w:cs="華康標楷體"/>
                <w:u w:val="single"/>
              </w:rPr>
            </w:pPr>
            <w:r w:rsidRPr="00F11A06">
              <w:rPr>
                <w:rFonts w:eastAsia="標楷體" w:hAnsi="標楷體" w:hint="eastAsia"/>
              </w:rPr>
              <w:lastRenderedPageBreak/>
              <w:t>本點移列至第二十點。</w:t>
            </w:r>
          </w:p>
        </w:tc>
      </w:tr>
      <w:tr w:rsidR="00625A44" w:rsidRPr="00F11A06" w:rsidTr="00622B2A">
        <w:trPr>
          <w:jc w:val="center"/>
        </w:trPr>
        <w:tc>
          <w:tcPr>
            <w:tcW w:w="3822" w:type="dxa"/>
          </w:tcPr>
          <w:p w:rsidR="00625A44" w:rsidRPr="00F11A06" w:rsidRDefault="00625A44" w:rsidP="00DD3FB1">
            <w:pPr>
              <w:adjustRightInd w:val="0"/>
              <w:spacing w:beforeLines="20" w:before="72" w:afterLines="20" w:after="72" w:line="360" w:lineRule="exact"/>
              <w:jc w:val="both"/>
              <w:textAlignment w:val="baseline"/>
              <w:rPr>
                <w:rFonts w:ascii="Times New Roman" w:eastAsia="標楷體" w:hAnsi="標楷體" w:cs="Times New Roman"/>
                <w:kern w:val="0"/>
                <w:szCs w:val="20"/>
              </w:rPr>
            </w:pPr>
          </w:p>
        </w:tc>
        <w:tc>
          <w:tcPr>
            <w:tcW w:w="3823" w:type="dxa"/>
          </w:tcPr>
          <w:p w:rsidR="00625A44" w:rsidRPr="00F11A06" w:rsidRDefault="00625A44" w:rsidP="00DD3FB1">
            <w:pPr>
              <w:pStyle w:val="1"/>
              <w:spacing w:beforeLines="20" w:before="72" w:afterLines="20" w:after="72"/>
              <w:ind w:left="0" w:firstLine="0"/>
              <w:rPr>
                <w:rFonts w:hAnsi="標楷體"/>
                <w:color w:val="000000" w:themeColor="text1"/>
              </w:rPr>
            </w:pPr>
            <w:r w:rsidRPr="00F11A06">
              <w:rPr>
                <w:rFonts w:hAnsi="標楷體" w:hint="eastAsia"/>
                <w:color w:val="000000" w:themeColor="text1"/>
              </w:rPr>
              <w:t>十二、</w:t>
            </w:r>
          </w:p>
          <w:p w:rsidR="00625A44" w:rsidRPr="00F11A06" w:rsidRDefault="00625A44" w:rsidP="00625A44">
            <w:pPr>
              <w:spacing w:line="360" w:lineRule="exact"/>
              <w:jc w:val="both"/>
              <w:rPr>
                <w:rFonts w:ascii="標楷體" w:eastAsia="標楷體" w:hAnsi="標楷體"/>
              </w:rPr>
            </w:pPr>
            <w:r w:rsidRPr="00F11A06">
              <w:rPr>
                <w:rFonts w:ascii="標楷體" w:eastAsia="標楷體" w:hAnsi="標楷體" w:hint="eastAsia"/>
              </w:rPr>
              <w:t>本</w:t>
            </w:r>
            <w:r w:rsidRPr="00F11A06">
              <w:rPr>
                <w:rFonts w:ascii="標楷體" w:eastAsia="標楷體" w:hAnsi="標楷體"/>
              </w:rPr>
              <w:t>系副教授通過升等教授人數之上限以二人為原則；申請升等教授人數超過二人時，每增加二人時得增加一個名額。上述申請升等教授人數計算，係指已符合各系</w:t>
            </w:r>
            <w:r w:rsidRPr="00F11A06">
              <w:rPr>
                <w:rFonts w:ascii="標楷體" w:eastAsia="標楷體" w:hAnsi="標楷體" w:hint="eastAsia"/>
              </w:rPr>
              <w:t>（</w:t>
            </w:r>
            <w:r w:rsidRPr="00F11A06">
              <w:rPr>
                <w:rFonts w:ascii="標楷體" w:eastAsia="標楷體" w:hAnsi="標楷體"/>
              </w:rPr>
              <w:t>所</w:t>
            </w:r>
            <w:r w:rsidRPr="00F11A06">
              <w:rPr>
                <w:rFonts w:ascii="標楷體" w:eastAsia="標楷體" w:hAnsi="標楷體" w:hint="eastAsia"/>
              </w:rPr>
              <w:t>）</w:t>
            </w:r>
            <w:r w:rsidRPr="00F11A06">
              <w:rPr>
                <w:rFonts w:ascii="標楷體" w:eastAsia="標楷體" w:hAnsi="標楷體"/>
              </w:rPr>
              <w:t>升等教授門檻者。助理教授及講師之升等名額，不在此限。</w:t>
            </w:r>
          </w:p>
          <w:p w:rsidR="00625A44" w:rsidRPr="00F11A06" w:rsidRDefault="00625A44" w:rsidP="00625A44">
            <w:pPr>
              <w:pStyle w:val="1"/>
              <w:spacing w:beforeLines="20" w:before="72" w:afterLines="20" w:after="72"/>
              <w:ind w:left="0" w:firstLine="0"/>
              <w:rPr>
                <w:rFonts w:hAnsi="標楷體"/>
                <w:color w:val="000000" w:themeColor="text1"/>
              </w:rPr>
            </w:pPr>
            <w:r w:rsidRPr="00F11A06">
              <w:rPr>
                <w:rFonts w:hAnsi="標楷體"/>
              </w:rPr>
              <w:t>前項客觀可信、公平正確之評審機制，由</w:t>
            </w:r>
            <w:r w:rsidRPr="00F11A06">
              <w:rPr>
                <w:rFonts w:hAnsi="標楷體" w:hint="eastAsia"/>
              </w:rPr>
              <w:t>本</w:t>
            </w:r>
            <w:r w:rsidRPr="00F11A06">
              <w:rPr>
                <w:rFonts w:hAnsi="標楷體"/>
              </w:rPr>
              <w:t>系於教師聘任及升等審查細則中明定之。</w:t>
            </w:r>
          </w:p>
        </w:tc>
        <w:tc>
          <w:tcPr>
            <w:tcW w:w="3177" w:type="dxa"/>
          </w:tcPr>
          <w:p w:rsidR="00625A44" w:rsidRPr="00F11A06" w:rsidRDefault="00625A44" w:rsidP="00DD3FB1">
            <w:pPr>
              <w:spacing w:line="360" w:lineRule="exact"/>
              <w:jc w:val="both"/>
              <w:textDirection w:val="lrTbV"/>
              <w:rPr>
                <w:rFonts w:ascii="標楷體" w:eastAsia="標楷體" w:hAnsi="標楷體" w:cs="華康標楷體"/>
                <w:u w:val="single"/>
              </w:rPr>
            </w:pPr>
            <w:r w:rsidRPr="00F11A06">
              <w:rPr>
                <w:rFonts w:eastAsia="標楷體" w:hAnsi="標楷體" w:hint="eastAsia"/>
              </w:rPr>
              <w:t>本點移列至</w:t>
            </w:r>
            <w:r w:rsidRPr="00F11A06">
              <w:rPr>
                <w:rFonts w:ascii="標楷體" w:eastAsia="標楷體" w:hAnsi="標楷體" w:hint="eastAsia"/>
                <w:szCs w:val="24"/>
              </w:rPr>
              <w:t>第十五點。</w:t>
            </w:r>
          </w:p>
        </w:tc>
      </w:tr>
      <w:tr w:rsidR="00DD3FB1" w:rsidRPr="00F11A06" w:rsidTr="00622B2A">
        <w:trPr>
          <w:jc w:val="center"/>
        </w:trPr>
        <w:tc>
          <w:tcPr>
            <w:tcW w:w="3822" w:type="dxa"/>
          </w:tcPr>
          <w:p w:rsidR="00DD3FB1" w:rsidRPr="00F11A06" w:rsidRDefault="00DD3FB1" w:rsidP="00DD3FB1">
            <w:pPr>
              <w:adjustRightInd w:val="0"/>
              <w:spacing w:beforeLines="20" w:before="72" w:afterLines="20" w:after="72" w:line="360" w:lineRule="exact"/>
              <w:jc w:val="both"/>
              <w:textAlignment w:val="baseline"/>
              <w:rPr>
                <w:rFonts w:ascii="Times New Roman" w:eastAsia="標楷體" w:hAnsi="標楷體" w:cs="Times New Roman"/>
                <w:kern w:val="0"/>
                <w:szCs w:val="20"/>
              </w:rPr>
            </w:pPr>
          </w:p>
        </w:tc>
        <w:tc>
          <w:tcPr>
            <w:tcW w:w="3823" w:type="dxa"/>
          </w:tcPr>
          <w:p w:rsidR="00DD3FB1" w:rsidRPr="00F11A06" w:rsidRDefault="00DD3FB1" w:rsidP="00DD3FB1">
            <w:pPr>
              <w:pStyle w:val="1"/>
              <w:spacing w:beforeLines="20" w:before="72" w:afterLines="20" w:after="72"/>
              <w:ind w:left="0" w:firstLine="0"/>
              <w:rPr>
                <w:rFonts w:hAnsi="標楷體"/>
                <w:color w:val="000000" w:themeColor="text1"/>
              </w:rPr>
            </w:pPr>
            <w:r w:rsidRPr="00F11A06">
              <w:rPr>
                <w:rFonts w:hAnsi="標楷體" w:hint="eastAsia"/>
                <w:color w:val="000000" w:themeColor="text1"/>
              </w:rPr>
              <w:t>十三、</w:t>
            </w:r>
          </w:p>
          <w:p w:rsidR="00625A44" w:rsidRPr="00F11A06" w:rsidRDefault="00625A44" w:rsidP="00625A44">
            <w:pPr>
              <w:spacing w:line="320" w:lineRule="exact"/>
              <w:ind w:leftChars="-50" w:left="-120"/>
              <w:jc w:val="both"/>
              <w:rPr>
                <w:rFonts w:ascii="標楷體" w:eastAsia="標楷體" w:hAnsi="標楷體"/>
                <w:strike/>
              </w:rPr>
            </w:pPr>
            <w:r w:rsidRPr="00F11A06">
              <w:rPr>
                <w:rFonts w:ascii="標楷體" w:eastAsia="標楷體" w:hAnsi="標楷體"/>
              </w:rPr>
              <w:t>本</w:t>
            </w:r>
            <w:r w:rsidRPr="00F11A06">
              <w:rPr>
                <w:rFonts w:ascii="標楷體" w:eastAsia="標楷體" w:hAnsi="標楷體" w:hint="eastAsia"/>
              </w:rPr>
              <w:t>系</w:t>
            </w:r>
            <w:r w:rsidRPr="00F11A06">
              <w:rPr>
                <w:rFonts w:ascii="標楷體" w:eastAsia="標楷體" w:hAnsi="標楷體"/>
              </w:rPr>
              <w:t>教師升等之評審項目</w:t>
            </w:r>
            <w:r w:rsidRPr="00F11A06">
              <w:rPr>
                <w:rFonts w:ascii="標楷體" w:eastAsia="標楷體" w:hAnsi="標楷體" w:hint="eastAsia"/>
              </w:rPr>
              <w:t>為「研究」、「教學」及「服務」等三項，滿分各以一百分計。</w:t>
            </w:r>
          </w:p>
          <w:p w:rsidR="00625A44" w:rsidRPr="00F11A06" w:rsidRDefault="00625A44" w:rsidP="00625A44">
            <w:pPr>
              <w:spacing w:beforeLines="20" w:before="72" w:afterLines="20" w:after="72" w:line="360" w:lineRule="exact"/>
              <w:jc w:val="both"/>
              <w:rPr>
                <w:rFonts w:ascii="標楷體" w:eastAsia="標楷體" w:hAnsi="標楷體"/>
                <w:bCs/>
                <w:strike/>
              </w:rPr>
            </w:pPr>
            <w:r w:rsidRPr="00F11A06">
              <w:rPr>
                <w:rFonts w:ascii="標楷體" w:eastAsia="標楷體" w:hAnsi="標楷體"/>
              </w:rPr>
              <w:t>上</w:t>
            </w:r>
            <w:r w:rsidRPr="00F11A06">
              <w:rPr>
                <w:rFonts w:ascii="標楷體" w:eastAsia="標楷體" w:hAnsi="標楷體"/>
                <w:szCs w:val="26"/>
              </w:rPr>
              <w:t>述三項成績均</w:t>
            </w:r>
            <w:r w:rsidRPr="00F11A06">
              <w:rPr>
                <w:rFonts w:ascii="標楷體" w:eastAsia="標楷體" w:hAnsi="標楷體"/>
                <w:bCs/>
              </w:rPr>
              <w:t>應達七十分以上（</w:t>
            </w:r>
            <w:r w:rsidRPr="00F11A06">
              <w:rPr>
                <w:rFonts w:ascii="標楷體" w:eastAsia="標楷體" w:hAnsi="標楷體" w:hint="eastAsia"/>
              </w:rPr>
              <w:t>均</w:t>
            </w:r>
            <w:r w:rsidRPr="00F11A06">
              <w:rPr>
                <w:rFonts w:ascii="標楷體" w:eastAsia="標楷體" w:hAnsi="標楷體"/>
                <w:bCs/>
              </w:rPr>
              <w:t>計</w:t>
            </w:r>
            <w:r w:rsidRPr="00F11A06">
              <w:rPr>
                <w:rFonts w:ascii="標楷體" w:eastAsia="標楷體" w:hAnsi="標楷體" w:hint="eastAsia"/>
              </w:rPr>
              <w:t>算</w:t>
            </w:r>
            <w:r w:rsidRPr="00F11A06">
              <w:rPr>
                <w:rFonts w:ascii="標楷體" w:eastAsia="標楷體" w:hAnsi="標楷體"/>
                <w:bCs/>
              </w:rPr>
              <w:t>至小數點第一位，</w:t>
            </w:r>
            <w:r w:rsidRPr="00F11A06">
              <w:rPr>
                <w:rFonts w:ascii="標楷體" w:eastAsia="標楷體" w:hAnsi="標楷體" w:hint="eastAsia"/>
              </w:rPr>
              <w:t>第二位</w:t>
            </w:r>
            <w:r w:rsidRPr="00F11A06">
              <w:rPr>
                <w:rFonts w:ascii="標楷體" w:eastAsia="標楷體" w:hAnsi="標楷體"/>
                <w:bCs/>
              </w:rPr>
              <w:t>四捨五入</w:t>
            </w:r>
            <w:r w:rsidRPr="00F11A06">
              <w:rPr>
                <w:rFonts w:ascii="標楷體" w:eastAsia="標楷體" w:hAnsi="標楷體" w:hint="eastAsia"/>
                <w:bCs/>
              </w:rPr>
              <w:t>）</w:t>
            </w:r>
            <w:r w:rsidRPr="00F11A06">
              <w:rPr>
                <w:rFonts w:ascii="標楷體" w:eastAsia="標楷體" w:hAnsi="標楷體" w:hint="eastAsia"/>
              </w:rPr>
              <w:t>，且升等為教授者，亦應符合本</w:t>
            </w:r>
            <w:r w:rsidRPr="00F11A06">
              <w:rPr>
                <w:rFonts w:ascii="標楷體" w:eastAsia="標楷體" w:hAnsi="標楷體" w:hint="eastAsia"/>
                <w:b/>
              </w:rPr>
              <w:t>系</w:t>
            </w:r>
            <w:r w:rsidRPr="00F11A06">
              <w:rPr>
                <w:rFonts w:ascii="標楷體" w:eastAsia="標楷體" w:hAnsi="標楷體" w:hint="eastAsia"/>
              </w:rPr>
              <w:t>教師聘任及升等審查原則第五點所訂之標準</w:t>
            </w:r>
            <w:r w:rsidRPr="00F11A06">
              <w:rPr>
                <w:rFonts w:ascii="標楷體" w:eastAsia="標楷體" w:hAnsi="標楷體"/>
                <w:bCs/>
              </w:rPr>
              <w:t>，始</w:t>
            </w:r>
            <w:r w:rsidRPr="00F11A06">
              <w:rPr>
                <w:rFonts w:ascii="標楷體" w:eastAsia="標楷體" w:hAnsi="標楷體" w:hint="eastAsia"/>
              </w:rPr>
              <w:t>得</w:t>
            </w:r>
            <w:r w:rsidRPr="00F11A06">
              <w:rPr>
                <w:rFonts w:ascii="標楷體" w:eastAsia="標楷體" w:hAnsi="標楷體"/>
                <w:bCs/>
              </w:rPr>
              <w:t>提</w:t>
            </w:r>
            <w:r w:rsidRPr="00F11A06">
              <w:rPr>
                <w:rFonts w:ascii="標楷體" w:eastAsia="標楷體" w:hAnsi="標楷體" w:hint="eastAsia"/>
                <w:bCs/>
              </w:rPr>
              <w:t>系</w:t>
            </w:r>
            <w:r w:rsidRPr="00F11A06">
              <w:rPr>
                <w:rFonts w:ascii="標楷體" w:eastAsia="標楷體" w:hAnsi="標楷體"/>
                <w:bCs/>
              </w:rPr>
              <w:t>教評會審議。</w:t>
            </w:r>
          </w:p>
          <w:p w:rsidR="00DD3FB1" w:rsidRPr="00F11A06" w:rsidRDefault="00625A44" w:rsidP="00625A44">
            <w:pPr>
              <w:pStyle w:val="1"/>
              <w:spacing w:beforeLines="20" w:before="72" w:afterLines="20" w:after="72"/>
              <w:ind w:left="18" w:firstLine="0"/>
              <w:rPr>
                <w:rFonts w:hAnsi="標楷體"/>
                <w:color w:val="000000" w:themeColor="text1"/>
              </w:rPr>
            </w:pPr>
            <w:r w:rsidRPr="00F11A06">
              <w:rPr>
                <w:rFonts w:hAnsi="標楷體" w:hint="eastAsia"/>
                <w:bCs/>
                <w:color w:val="FF0000"/>
              </w:rPr>
              <w:t>本</w:t>
            </w:r>
            <w:r w:rsidRPr="00F11A06">
              <w:rPr>
                <w:rFonts w:hAnsi="標楷體"/>
                <w:bCs/>
                <w:color w:val="FF0000"/>
              </w:rPr>
              <w:t>系辦理教學及服務項目評核時，</w:t>
            </w:r>
            <w:r w:rsidRPr="00F11A06">
              <w:rPr>
                <w:rFonts w:hAnsi="標楷體" w:hint="eastAsia"/>
                <w:bCs/>
                <w:color w:val="FF0000"/>
              </w:rPr>
              <w:t>系</w:t>
            </w:r>
            <w:r w:rsidRPr="00F11A06">
              <w:rPr>
                <w:rFonts w:hAnsi="標楷體"/>
                <w:bCs/>
                <w:color w:val="FF0000"/>
              </w:rPr>
              <w:t>教評會評審程序應詳加審查，對於研究、教學、服務評分結果，原則上應予尊重，惟教師對教學與服務需提供詳實之資料給教評會委員審查，但發現有重大瑕疵時，仍得退回重審。</w:t>
            </w:r>
          </w:p>
        </w:tc>
        <w:tc>
          <w:tcPr>
            <w:tcW w:w="3177" w:type="dxa"/>
          </w:tcPr>
          <w:p w:rsidR="00625A44" w:rsidRPr="00F11A06" w:rsidRDefault="00625A44" w:rsidP="00625A44">
            <w:pPr>
              <w:spacing w:line="360" w:lineRule="exact"/>
              <w:ind w:left="480" w:hangingChars="200" w:hanging="480"/>
              <w:jc w:val="both"/>
              <w:textDirection w:val="lrTbV"/>
              <w:rPr>
                <w:rFonts w:ascii="標楷體" w:eastAsia="標楷體" w:hAnsi="標楷體" w:cs="華康標楷體"/>
                <w:szCs w:val="24"/>
              </w:rPr>
            </w:pPr>
            <w:r w:rsidRPr="00F11A06">
              <w:rPr>
                <w:rFonts w:ascii="標楷體" w:eastAsia="標楷體" w:hAnsi="標楷體" w:cs="華康標楷體" w:hint="eastAsia"/>
                <w:szCs w:val="24"/>
              </w:rPr>
              <w:t>一、本點刪除。</w:t>
            </w:r>
          </w:p>
          <w:p w:rsidR="00625A44" w:rsidRPr="00F11A06" w:rsidRDefault="00625A44" w:rsidP="00625A44">
            <w:pPr>
              <w:spacing w:line="360" w:lineRule="exact"/>
              <w:ind w:left="480" w:hangingChars="200" w:hanging="480"/>
              <w:jc w:val="both"/>
              <w:textDirection w:val="lrTbV"/>
              <w:rPr>
                <w:rFonts w:ascii="標楷體" w:eastAsia="標楷體" w:hAnsi="標楷體" w:cs="華康標楷體"/>
                <w:color w:val="000000"/>
                <w:szCs w:val="24"/>
              </w:rPr>
            </w:pPr>
            <w:r w:rsidRPr="00F11A06">
              <w:rPr>
                <w:rFonts w:ascii="標楷體" w:eastAsia="標楷體" w:hAnsi="標楷體" w:cs="華康標楷體" w:hint="eastAsia"/>
                <w:color w:val="000000"/>
                <w:szCs w:val="24"/>
              </w:rPr>
              <w:t>二、第一項移列第二十二點第第一項第一款，第二項移列第二十二點第一項第五款。</w:t>
            </w:r>
          </w:p>
          <w:p w:rsidR="00DD3FB1" w:rsidRPr="00F11A06" w:rsidRDefault="00625A44" w:rsidP="00625A44">
            <w:pPr>
              <w:spacing w:line="360" w:lineRule="exact"/>
              <w:jc w:val="both"/>
              <w:textDirection w:val="lrTbV"/>
              <w:rPr>
                <w:rFonts w:ascii="標楷體" w:eastAsia="標楷體" w:hAnsi="標楷體"/>
                <w:szCs w:val="24"/>
              </w:rPr>
            </w:pPr>
            <w:r w:rsidRPr="00F11A06">
              <w:rPr>
                <w:rFonts w:ascii="標楷體" w:eastAsia="標楷體" w:hAnsi="標楷體" w:cs="華康標楷體" w:hint="eastAsia"/>
                <w:szCs w:val="24"/>
              </w:rPr>
              <w:t>三、本校母法已無第三項，予以刪除。</w:t>
            </w:r>
          </w:p>
        </w:tc>
      </w:tr>
      <w:tr w:rsidR="00625A44" w:rsidRPr="00F11A06" w:rsidTr="00622B2A">
        <w:trPr>
          <w:jc w:val="center"/>
        </w:trPr>
        <w:tc>
          <w:tcPr>
            <w:tcW w:w="3822" w:type="dxa"/>
          </w:tcPr>
          <w:p w:rsidR="00625A44" w:rsidRPr="00F11A06" w:rsidRDefault="00625A44" w:rsidP="00625A44">
            <w:pPr>
              <w:spacing w:line="360" w:lineRule="exact"/>
              <w:jc w:val="both"/>
              <w:rPr>
                <w:rFonts w:ascii="標楷體" w:eastAsia="標楷體" w:hAnsi="標楷體"/>
                <w:szCs w:val="24"/>
              </w:rPr>
            </w:pPr>
            <w:r w:rsidRPr="00F11A06">
              <w:rPr>
                <w:rFonts w:ascii="標楷體" w:eastAsia="標楷體" w:hAnsi="標楷體" w:hint="eastAsia"/>
                <w:szCs w:val="24"/>
              </w:rPr>
              <w:t>十四、</w:t>
            </w:r>
          </w:p>
          <w:p w:rsidR="00625A44" w:rsidRPr="00F11A06" w:rsidRDefault="00625A44" w:rsidP="00625A44">
            <w:pPr>
              <w:spacing w:beforeLines="20" w:before="72" w:afterLines="20" w:after="72" w:line="360" w:lineRule="exact"/>
              <w:jc w:val="both"/>
              <w:rPr>
                <w:rFonts w:eastAsia="標楷體"/>
                <w:bCs/>
              </w:rPr>
            </w:pPr>
            <w:r w:rsidRPr="00F11A06">
              <w:rPr>
                <w:rFonts w:eastAsia="標楷體"/>
                <w:bCs/>
              </w:rPr>
              <w:t>本</w:t>
            </w:r>
            <w:r w:rsidRPr="00F11A06">
              <w:rPr>
                <w:rFonts w:eastAsia="標楷體" w:hint="eastAsia"/>
                <w:bCs/>
              </w:rPr>
              <w:t>系</w:t>
            </w:r>
            <w:r w:rsidRPr="00F11A06">
              <w:rPr>
                <w:rFonts w:eastAsia="標楷體"/>
                <w:bCs/>
              </w:rPr>
              <w:t>教師有下列情形之一者，不得申請升等：</w:t>
            </w:r>
          </w:p>
          <w:p w:rsidR="00625A44" w:rsidRPr="00F11A06" w:rsidRDefault="00625A44" w:rsidP="00625A44">
            <w:pPr>
              <w:tabs>
                <w:tab w:val="left" w:pos="792"/>
              </w:tabs>
              <w:spacing w:line="360" w:lineRule="exact"/>
              <w:ind w:left="790" w:hangingChars="329" w:hanging="790"/>
              <w:jc w:val="both"/>
              <w:rPr>
                <w:rFonts w:eastAsia="標楷體"/>
                <w:bCs/>
              </w:rPr>
            </w:pPr>
            <w:r w:rsidRPr="00F11A06">
              <w:rPr>
                <w:rFonts w:eastAsia="標楷體" w:hint="eastAsia"/>
                <w:bCs/>
              </w:rPr>
              <w:t>（</w:t>
            </w:r>
            <w:r w:rsidRPr="00F11A06">
              <w:rPr>
                <w:rFonts w:eastAsia="標楷體"/>
                <w:bCs/>
              </w:rPr>
              <w:t>一</w:t>
            </w:r>
            <w:r w:rsidRPr="00F11A06">
              <w:rPr>
                <w:rFonts w:eastAsia="標楷體" w:hint="eastAsia"/>
                <w:bCs/>
              </w:rPr>
              <w:t>）</w:t>
            </w:r>
            <w:r w:rsidRPr="00F11A06">
              <w:rPr>
                <w:rFonts w:eastAsia="標楷體"/>
                <w:bCs/>
              </w:rPr>
              <w:tab/>
            </w:r>
            <w:r w:rsidRPr="00F11A06">
              <w:rPr>
                <w:rFonts w:ascii="標楷體" w:eastAsia="標楷體" w:hAnsi="標楷體" w:hint="eastAsia"/>
              </w:rPr>
              <w:t>全時在國內、外進修、研究或出國講學，</w:t>
            </w:r>
            <w:r w:rsidRPr="00F11A06">
              <w:rPr>
                <w:rFonts w:ascii="標楷體" w:eastAsia="標楷體" w:hAnsi="標楷體" w:hint="eastAsia"/>
                <w:color w:val="FF0000"/>
                <w:szCs w:val="24"/>
                <w:u w:val="single"/>
              </w:rPr>
              <w:t>其向系(所、學位學程)教評會提出申請升等之當</w:t>
            </w:r>
            <w:r w:rsidRPr="00F11A06">
              <w:rPr>
                <w:rFonts w:ascii="標楷體" w:eastAsia="標楷體" w:hAnsi="標楷體" w:hint="eastAsia"/>
              </w:rPr>
              <w:t>學期未實際在校授課者</w:t>
            </w:r>
            <w:r w:rsidRPr="00F11A06">
              <w:rPr>
                <w:rFonts w:eastAsia="標楷體" w:hint="eastAsia"/>
                <w:bCs/>
                <w:color w:val="FF0000"/>
                <w:u w:val="single"/>
              </w:rPr>
              <w:t>、</w:t>
            </w:r>
            <w:r w:rsidRPr="00F11A06">
              <w:rPr>
                <w:rFonts w:eastAsia="標楷體"/>
                <w:bCs/>
              </w:rPr>
              <w:t>未履行</w:t>
            </w:r>
            <w:r w:rsidRPr="00F11A06">
              <w:rPr>
                <w:rFonts w:ascii="標楷體" w:eastAsia="標楷體" w:hAnsi="標楷體" w:hint="eastAsia"/>
                <w:color w:val="FF0000"/>
                <w:szCs w:val="24"/>
                <w:u w:val="single"/>
              </w:rPr>
              <w:t>返校服務義</w:t>
            </w:r>
            <w:r w:rsidRPr="00F11A06">
              <w:rPr>
                <w:rFonts w:ascii="標楷體" w:eastAsia="標楷體" w:hAnsi="標楷體" w:hint="eastAsia"/>
                <w:color w:val="FF0000"/>
                <w:szCs w:val="24"/>
                <w:u w:val="single"/>
              </w:rPr>
              <w:lastRenderedPageBreak/>
              <w:t>務期間</w:t>
            </w:r>
            <w:r w:rsidRPr="00F11A06">
              <w:rPr>
                <w:rFonts w:eastAsia="標楷體"/>
                <w:bCs/>
              </w:rPr>
              <w:t>達一學年以上</w:t>
            </w:r>
            <w:r w:rsidRPr="00F11A06">
              <w:rPr>
                <w:rFonts w:ascii="標楷體" w:eastAsia="標楷體" w:hAnsi="標楷體" w:hint="eastAsia"/>
                <w:color w:val="FF0000"/>
                <w:szCs w:val="24"/>
                <w:u w:val="single"/>
              </w:rPr>
              <w:t>者、或</w:t>
            </w:r>
            <w:r w:rsidRPr="00F11A06">
              <w:rPr>
                <w:rFonts w:eastAsia="標楷體"/>
                <w:bCs/>
              </w:rPr>
              <w:t>返校任職</w:t>
            </w:r>
            <w:r w:rsidRPr="00F11A06">
              <w:rPr>
                <w:rFonts w:eastAsia="標楷體" w:hint="eastAsia"/>
                <w:bCs/>
                <w:color w:val="FF0000"/>
                <w:u w:val="single"/>
              </w:rPr>
              <w:t>尚</w:t>
            </w:r>
            <w:r w:rsidRPr="00F11A06">
              <w:rPr>
                <w:rFonts w:eastAsia="標楷體"/>
                <w:bCs/>
              </w:rPr>
              <w:t>未滿一學年者</w:t>
            </w:r>
            <w:r w:rsidRPr="00F11A06">
              <w:rPr>
                <w:rFonts w:eastAsia="標楷體" w:hint="eastAsia"/>
                <w:bCs/>
                <w:color w:val="FF0000"/>
                <w:u w:val="single"/>
              </w:rPr>
              <w:t>；</w:t>
            </w:r>
            <w:r w:rsidRPr="00F11A06">
              <w:rPr>
                <w:rFonts w:eastAsia="標楷體"/>
                <w:bCs/>
              </w:rPr>
              <w:t>但全時在國內、外進修、研究</w:t>
            </w:r>
            <w:r w:rsidRPr="00F11A06">
              <w:rPr>
                <w:rFonts w:eastAsia="標楷體" w:hint="eastAsia"/>
                <w:bCs/>
                <w:color w:val="FF0000"/>
                <w:u w:val="single"/>
              </w:rPr>
              <w:t>或</w:t>
            </w:r>
            <w:r w:rsidRPr="00F11A06">
              <w:rPr>
                <w:rFonts w:eastAsia="標楷體"/>
                <w:bCs/>
              </w:rPr>
              <w:t>出國講學前已在本校擔任同級教師三年以上者，不在此限。</w:t>
            </w:r>
          </w:p>
          <w:p w:rsidR="00625A44" w:rsidRPr="00F11A06" w:rsidRDefault="00625A44" w:rsidP="00625A44">
            <w:pPr>
              <w:tabs>
                <w:tab w:val="left" w:pos="792"/>
              </w:tabs>
              <w:spacing w:line="360" w:lineRule="exact"/>
              <w:ind w:left="790" w:hangingChars="329" w:hanging="790"/>
              <w:jc w:val="both"/>
              <w:rPr>
                <w:rFonts w:eastAsia="標楷體"/>
                <w:bCs/>
              </w:rPr>
            </w:pPr>
            <w:r w:rsidRPr="00F11A06">
              <w:rPr>
                <w:rFonts w:eastAsia="標楷體" w:hint="eastAsia"/>
                <w:bCs/>
              </w:rPr>
              <w:t>（</w:t>
            </w:r>
            <w:r w:rsidRPr="00F11A06">
              <w:rPr>
                <w:rFonts w:eastAsia="標楷體"/>
                <w:bCs/>
              </w:rPr>
              <w:t>二</w:t>
            </w:r>
            <w:r w:rsidRPr="00F11A06">
              <w:rPr>
                <w:rFonts w:eastAsia="標楷體" w:hint="eastAsia"/>
                <w:bCs/>
              </w:rPr>
              <w:t>）</w:t>
            </w:r>
            <w:r w:rsidRPr="00F11A06">
              <w:rPr>
                <w:rFonts w:eastAsia="標楷體"/>
                <w:bCs/>
              </w:rPr>
              <w:tab/>
            </w:r>
            <w:r w:rsidRPr="00F11A06">
              <w:rPr>
                <w:rFonts w:eastAsia="標楷體"/>
                <w:bCs/>
              </w:rPr>
              <w:t>借調其他機關服務，</w:t>
            </w:r>
            <w:r w:rsidRPr="00F11A06">
              <w:rPr>
                <w:rFonts w:ascii="標楷體" w:eastAsia="標楷體" w:hAnsi="標楷體" w:hint="eastAsia"/>
                <w:color w:val="FF0000"/>
                <w:szCs w:val="24"/>
                <w:u w:val="single"/>
              </w:rPr>
              <w:t>返校後</w:t>
            </w:r>
            <w:r w:rsidRPr="00F11A06">
              <w:rPr>
                <w:rFonts w:eastAsia="標楷體"/>
                <w:bCs/>
              </w:rPr>
              <w:t>未履行</w:t>
            </w:r>
            <w:r w:rsidRPr="00F11A06">
              <w:rPr>
                <w:rFonts w:ascii="標楷體" w:eastAsia="標楷體" w:hAnsi="標楷體" w:hint="eastAsia"/>
                <w:color w:val="FF0000"/>
                <w:szCs w:val="24"/>
                <w:u w:val="single"/>
              </w:rPr>
              <w:t>返校服務義務期間</w:t>
            </w:r>
            <w:r w:rsidRPr="00F11A06">
              <w:rPr>
                <w:rFonts w:eastAsia="標楷體"/>
                <w:bCs/>
              </w:rPr>
              <w:t>達一學期以上</w:t>
            </w:r>
            <w:r w:rsidRPr="00F11A06">
              <w:rPr>
                <w:rFonts w:ascii="標楷體" w:eastAsia="標楷體" w:hAnsi="標楷體" w:hint="eastAsia"/>
                <w:color w:val="FF0000"/>
                <w:szCs w:val="24"/>
                <w:u w:val="single"/>
              </w:rPr>
              <w:t>者</w:t>
            </w:r>
            <w:r w:rsidRPr="00F11A06">
              <w:rPr>
                <w:rFonts w:ascii="標楷體" w:eastAsia="標楷體" w:hAnsi="標楷體" w:hint="eastAsia"/>
                <w:color w:val="000000"/>
                <w:szCs w:val="24"/>
              </w:rPr>
              <w:t>，</w:t>
            </w:r>
            <w:r w:rsidRPr="00F11A06">
              <w:rPr>
                <w:rFonts w:ascii="標楷體" w:eastAsia="標楷體" w:hAnsi="標楷體" w:hint="eastAsia"/>
                <w:color w:val="FF0000"/>
                <w:szCs w:val="24"/>
                <w:u w:val="single"/>
              </w:rPr>
              <w:t>或</w:t>
            </w:r>
            <w:r w:rsidRPr="00F11A06">
              <w:rPr>
                <w:rFonts w:eastAsia="標楷體"/>
                <w:bCs/>
              </w:rPr>
              <w:t>於返校任職</w:t>
            </w:r>
            <w:r w:rsidRPr="00F11A06">
              <w:rPr>
                <w:rFonts w:ascii="標楷體" w:eastAsia="標楷體" w:hAnsi="標楷體" w:hint="eastAsia"/>
                <w:color w:val="FF0000"/>
                <w:szCs w:val="24"/>
                <w:u w:val="single"/>
              </w:rPr>
              <w:t>尚</w:t>
            </w:r>
            <w:r w:rsidRPr="00F11A06">
              <w:rPr>
                <w:rFonts w:eastAsia="標楷體"/>
                <w:bCs/>
              </w:rPr>
              <w:t>未滿一學期者。</w:t>
            </w:r>
          </w:p>
          <w:p w:rsidR="00625A44" w:rsidRPr="00F11A06" w:rsidRDefault="00625A44" w:rsidP="00625A44">
            <w:pPr>
              <w:tabs>
                <w:tab w:val="left" w:pos="792"/>
              </w:tabs>
              <w:spacing w:line="360" w:lineRule="exact"/>
              <w:ind w:left="790" w:hangingChars="329" w:hanging="790"/>
              <w:jc w:val="both"/>
              <w:rPr>
                <w:rFonts w:eastAsia="標楷體"/>
                <w:bCs/>
              </w:rPr>
            </w:pPr>
            <w:r w:rsidRPr="00F11A06">
              <w:rPr>
                <w:rFonts w:eastAsia="標楷體" w:hint="eastAsia"/>
                <w:bCs/>
              </w:rPr>
              <w:t>（</w:t>
            </w:r>
            <w:r w:rsidRPr="00F11A06">
              <w:rPr>
                <w:rFonts w:eastAsia="標楷體" w:hint="eastAsia"/>
                <w:bCs/>
                <w:color w:val="FF0000"/>
                <w:u w:val="single"/>
              </w:rPr>
              <w:t>三</w:t>
            </w:r>
            <w:r w:rsidRPr="00F11A06">
              <w:rPr>
                <w:rFonts w:eastAsia="標楷體" w:hint="eastAsia"/>
                <w:bCs/>
              </w:rPr>
              <w:t>）</w:t>
            </w:r>
            <w:r w:rsidRPr="00F11A06">
              <w:rPr>
                <w:rFonts w:ascii="標楷體" w:eastAsia="標楷體" w:hAnsi="標楷體" w:hint="eastAsia"/>
                <w:color w:val="FF0000"/>
                <w:szCs w:val="24"/>
                <w:u w:val="single"/>
              </w:rPr>
              <w:t>在</w:t>
            </w:r>
            <w:r w:rsidRPr="00F11A06">
              <w:rPr>
                <w:rFonts w:eastAsia="標楷體"/>
                <w:bCs/>
              </w:rPr>
              <w:t>本校</w:t>
            </w:r>
            <w:r w:rsidRPr="00F11A06">
              <w:rPr>
                <w:rFonts w:ascii="標楷體" w:eastAsia="標楷體" w:hAnsi="標楷體" w:hint="eastAsia"/>
                <w:color w:val="FF0000"/>
                <w:szCs w:val="24"/>
                <w:u w:val="single"/>
              </w:rPr>
              <w:t>任現職教師等級全職</w:t>
            </w:r>
            <w:r w:rsidRPr="00F11A06">
              <w:rPr>
                <w:rFonts w:eastAsia="標楷體"/>
              </w:rPr>
              <w:t>未滿二年</w:t>
            </w:r>
            <w:r w:rsidRPr="00F11A06">
              <w:rPr>
                <w:rFonts w:eastAsia="標楷體" w:hint="eastAsia"/>
                <w:color w:val="FF0000"/>
                <w:u w:val="single"/>
              </w:rPr>
              <w:t>者。</w:t>
            </w:r>
            <w:r w:rsidRPr="00F11A06">
              <w:rPr>
                <w:rFonts w:eastAsia="標楷體"/>
              </w:rPr>
              <w:t>但新聘教師具教育部核發之教師證書，以低一職級聘任或聘任後經教育部審定高一職級者，到職</w:t>
            </w:r>
            <w:r w:rsidRPr="00F11A06">
              <w:rPr>
                <w:rFonts w:eastAsia="標楷體" w:hint="eastAsia"/>
              </w:rPr>
              <w:t>滿</w:t>
            </w:r>
            <w:r w:rsidRPr="00F11A06">
              <w:rPr>
                <w:rFonts w:eastAsia="標楷體"/>
              </w:rPr>
              <w:t>一年後可依</w:t>
            </w:r>
            <w:r w:rsidRPr="00F11A06">
              <w:rPr>
                <w:rFonts w:eastAsia="標楷體" w:hint="eastAsia"/>
              </w:rPr>
              <w:t>現任職級提出升等</w:t>
            </w:r>
            <w:r w:rsidRPr="00F11A06">
              <w:rPr>
                <w:rFonts w:eastAsia="標楷體"/>
              </w:rPr>
              <w:t>申請。</w:t>
            </w:r>
            <w:r w:rsidRPr="00F11A06">
              <w:rPr>
                <w:rFonts w:ascii="標楷體" w:eastAsia="標楷體" w:hAnsi="標楷體" w:hint="eastAsia"/>
              </w:rPr>
              <w:t>前述年資計算均自到校日起至升等生效前一日止</w:t>
            </w:r>
            <w:r w:rsidRPr="00F11A06">
              <w:rPr>
                <w:rFonts w:ascii="新細明體" w:hAnsi="新細明體" w:hint="eastAsia"/>
              </w:rPr>
              <w:t>。</w:t>
            </w:r>
          </w:p>
          <w:p w:rsidR="00625A44" w:rsidRPr="00F11A06" w:rsidRDefault="00625A44" w:rsidP="00625A44">
            <w:pPr>
              <w:tabs>
                <w:tab w:val="left" w:pos="792"/>
              </w:tabs>
              <w:spacing w:line="360" w:lineRule="exact"/>
              <w:ind w:left="790" w:hangingChars="329" w:hanging="790"/>
              <w:jc w:val="both"/>
              <w:rPr>
                <w:rFonts w:eastAsia="標楷體"/>
              </w:rPr>
            </w:pPr>
            <w:r w:rsidRPr="00F11A06">
              <w:rPr>
                <w:rFonts w:eastAsia="標楷體" w:hint="eastAsia"/>
                <w:bCs/>
                <w:color w:val="FF0000"/>
                <w:u w:val="single"/>
              </w:rPr>
              <w:t>（四）</w:t>
            </w:r>
            <w:r w:rsidRPr="00F11A06">
              <w:rPr>
                <w:rFonts w:eastAsia="標楷體"/>
                <w:bCs/>
              </w:rPr>
              <w:tab/>
            </w:r>
            <w:r w:rsidRPr="00F11A06">
              <w:rPr>
                <w:rFonts w:ascii="標楷體" w:eastAsia="標楷體" w:hAnsi="標楷體" w:hint="eastAsia"/>
                <w:color w:val="FF0000"/>
                <w:szCs w:val="24"/>
                <w:u w:val="single"/>
              </w:rPr>
              <w:t>教師涉違反送審教師資格規定情事尚在審理中；或上開情事經審議確定成立，尚在不受理其教師資格審定申請之處分期間者。</w:t>
            </w:r>
          </w:p>
          <w:p w:rsidR="00625A44" w:rsidRPr="00F11A06" w:rsidRDefault="00625A44" w:rsidP="00625A44">
            <w:pPr>
              <w:tabs>
                <w:tab w:val="left" w:pos="792"/>
              </w:tabs>
              <w:spacing w:line="360" w:lineRule="exact"/>
              <w:ind w:left="790" w:hangingChars="329" w:hanging="790"/>
              <w:jc w:val="both"/>
              <w:rPr>
                <w:rFonts w:eastAsia="標楷體"/>
                <w:bCs/>
              </w:rPr>
            </w:pPr>
            <w:r w:rsidRPr="00F11A06">
              <w:rPr>
                <w:rFonts w:eastAsia="標楷體" w:hint="eastAsia"/>
                <w:color w:val="FF0000"/>
              </w:rPr>
              <w:t>（</w:t>
            </w:r>
            <w:r w:rsidRPr="00F11A06">
              <w:rPr>
                <w:rFonts w:eastAsia="標楷體" w:hint="eastAsia"/>
                <w:color w:val="FF0000"/>
                <w:u w:val="single"/>
              </w:rPr>
              <w:t>五</w:t>
            </w:r>
            <w:r w:rsidRPr="00F11A06">
              <w:rPr>
                <w:rFonts w:eastAsia="標楷體" w:hint="eastAsia"/>
                <w:color w:val="FF0000"/>
              </w:rPr>
              <w:t>）</w:t>
            </w:r>
            <w:r w:rsidRPr="00F11A06">
              <w:rPr>
                <w:rFonts w:ascii="標楷體" w:eastAsia="標楷體" w:hAnsi="標楷體" w:hint="eastAsia"/>
                <w:color w:val="FF0000"/>
                <w:szCs w:val="24"/>
                <w:u w:val="single"/>
              </w:rPr>
              <w:t>有</w:t>
            </w:r>
            <w:r w:rsidRPr="00F11A06">
              <w:rPr>
                <w:rFonts w:eastAsia="標楷體"/>
                <w:bCs/>
                <w:color w:val="FF0000"/>
                <w:u w:val="single"/>
              </w:rPr>
              <w:t>教師法</w:t>
            </w:r>
            <w:r w:rsidRPr="00F11A06">
              <w:rPr>
                <w:rFonts w:ascii="標楷體" w:eastAsia="標楷體" w:hAnsi="標楷體" w:hint="eastAsia"/>
                <w:color w:val="FF0000"/>
                <w:szCs w:val="24"/>
                <w:u w:val="single"/>
              </w:rPr>
              <w:t>第十四條第一項、第十五條第一項或第十六條第一項情形之一，尚在調查、</w:t>
            </w:r>
            <w:r w:rsidRPr="00F11A06">
              <w:rPr>
                <w:rFonts w:eastAsia="標楷體"/>
                <w:bCs/>
                <w:color w:val="FF0000"/>
                <w:u w:val="single"/>
              </w:rPr>
              <w:t>解聘</w:t>
            </w:r>
            <w:r w:rsidRPr="00F11A06">
              <w:rPr>
                <w:rFonts w:ascii="標楷體" w:eastAsia="標楷體" w:hAnsi="標楷體" w:hint="eastAsia"/>
                <w:color w:val="FF0000"/>
                <w:szCs w:val="24"/>
                <w:u w:val="single"/>
              </w:rPr>
              <w:t>或</w:t>
            </w:r>
            <w:r w:rsidRPr="00F11A06">
              <w:rPr>
                <w:rFonts w:eastAsia="標楷體"/>
                <w:bCs/>
                <w:color w:val="FF0000"/>
                <w:u w:val="single"/>
              </w:rPr>
              <w:t>不續聘</w:t>
            </w:r>
            <w:r w:rsidRPr="00F11A06">
              <w:rPr>
                <w:rFonts w:ascii="標楷體" w:eastAsia="標楷體" w:hAnsi="標楷體" w:hint="eastAsia"/>
                <w:color w:val="FF0000"/>
                <w:szCs w:val="24"/>
                <w:u w:val="single"/>
              </w:rPr>
              <w:t>處理程序中</w:t>
            </w:r>
            <w:r w:rsidRPr="00F11A06">
              <w:rPr>
                <w:rFonts w:eastAsia="標楷體"/>
                <w:bCs/>
                <w:color w:val="FF0000"/>
                <w:u w:val="single"/>
              </w:rPr>
              <w:t>。</w:t>
            </w:r>
          </w:p>
          <w:p w:rsidR="00625A44" w:rsidRPr="00F11A06" w:rsidRDefault="00625A44" w:rsidP="00625A44">
            <w:pPr>
              <w:tabs>
                <w:tab w:val="left" w:pos="792"/>
              </w:tabs>
              <w:spacing w:line="360" w:lineRule="exact"/>
              <w:ind w:left="790" w:hangingChars="329" w:hanging="790"/>
              <w:jc w:val="both"/>
              <w:rPr>
                <w:rFonts w:eastAsia="標楷體"/>
                <w:color w:val="FF0000"/>
              </w:rPr>
            </w:pPr>
            <w:r w:rsidRPr="00F11A06">
              <w:rPr>
                <w:rFonts w:eastAsia="標楷體" w:hint="eastAsia"/>
                <w:color w:val="FF0000"/>
              </w:rPr>
              <w:t>（</w:t>
            </w:r>
            <w:r w:rsidRPr="00F11A06">
              <w:rPr>
                <w:rFonts w:eastAsia="標楷體" w:hint="eastAsia"/>
                <w:bCs/>
                <w:color w:val="FF0000"/>
              </w:rPr>
              <w:t>六</w:t>
            </w:r>
            <w:r w:rsidRPr="00F11A06">
              <w:rPr>
                <w:rFonts w:eastAsia="標楷體" w:hint="eastAsia"/>
                <w:color w:val="FF0000"/>
              </w:rPr>
              <w:t>）</w:t>
            </w:r>
            <w:r w:rsidRPr="00F11A06">
              <w:rPr>
                <w:rFonts w:eastAsia="標楷體" w:hint="eastAsia"/>
                <w:color w:val="FF0000"/>
              </w:rPr>
              <w:t xml:space="preserve"> </w:t>
            </w:r>
            <w:r w:rsidRPr="00F11A06">
              <w:rPr>
                <w:rFonts w:ascii="標楷體" w:eastAsia="標楷體" w:hAnsi="標楷體"/>
                <w:color w:val="FF0000"/>
                <w:szCs w:val="24"/>
                <w:u w:val="single"/>
              </w:rPr>
              <w:t>有教師法第十八條第一項、第二十一條、第二十二條第一項或第二項情形，尚在調查、停聘處理程序中或停聘期間。</w:t>
            </w:r>
          </w:p>
          <w:p w:rsidR="00625A44" w:rsidRPr="00F11A06" w:rsidRDefault="00625A44" w:rsidP="00625A44">
            <w:pPr>
              <w:tabs>
                <w:tab w:val="left" w:pos="792"/>
              </w:tabs>
              <w:spacing w:line="360" w:lineRule="exact"/>
              <w:ind w:left="790" w:hangingChars="329" w:hanging="790"/>
              <w:jc w:val="both"/>
              <w:rPr>
                <w:rFonts w:eastAsia="標楷體"/>
                <w:color w:val="FF0000"/>
              </w:rPr>
            </w:pPr>
            <w:r w:rsidRPr="00F11A06">
              <w:rPr>
                <w:rFonts w:eastAsia="標楷體" w:hint="eastAsia"/>
                <w:color w:val="FF0000"/>
              </w:rPr>
              <w:t>（</w:t>
            </w:r>
            <w:r w:rsidRPr="00F11A06">
              <w:rPr>
                <w:rFonts w:eastAsia="標楷體"/>
                <w:bCs/>
                <w:color w:val="FF0000"/>
              </w:rPr>
              <w:t>七</w:t>
            </w:r>
            <w:r w:rsidRPr="00F11A06">
              <w:rPr>
                <w:rFonts w:eastAsia="標楷體" w:hint="eastAsia"/>
                <w:color w:val="FF0000"/>
              </w:rPr>
              <w:t>）</w:t>
            </w:r>
            <w:r w:rsidRPr="00F11A06">
              <w:rPr>
                <w:rFonts w:eastAsia="標楷體" w:hint="eastAsia"/>
                <w:color w:val="FF0000"/>
              </w:rPr>
              <w:t xml:space="preserve"> </w:t>
            </w:r>
            <w:r w:rsidRPr="00F11A06">
              <w:rPr>
                <w:rFonts w:ascii="標楷體" w:eastAsia="標楷體" w:hAnsi="標楷體"/>
                <w:color w:val="FF0000"/>
                <w:szCs w:val="24"/>
                <w:u w:val="single"/>
              </w:rPr>
              <w:t>有教師法第二十七條第一項第二款或第三款情形，尚在調查、資遣處理程序中。</w:t>
            </w:r>
          </w:p>
          <w:p w:rsidR="00625A44" w:rsidRPr="00F11A06" w:rsidRDefault="00625A44" w:rsidP="00625A44">
            <w:pPr>
              <w:tabs>
                <w:tab w:val="left" w:pos="792"/>
              </w:tabs>
              <w:spacing w:line="360" w:lineRule="exact"/>
              <w:ind w:left="790" w:hangingChars="329" w:hanging="790"/>
              <w:jc w:val="both"/>
              <w:rPr>
                <w:rFonts w:eastAsia="標楷體"/>
                <w:color w:val="FF0000"/>
              </w:rPr>
            </w:pPr>
            <w:r w:rsidRPr="00F11A06">
              <w:rPr>
                <w:rFonts w:eastAsia="標楷體" w:hint="eastAsia"/>
                <w:color w:val="FF0000"/>
              </w:rPr>
              <w:t>（</w:t>
            </w:r>
            <w:r w:rsidRPr="00F11A06">
              <w:rPr>
                <w:rFonts w:eastAsia="標楷體" w:hint="eastAsia"/>
                <w:bCs/>
                <w:color w:val="FF0000"/>
                <w:u w:val="single"/>
              </w:rPr>
              <w:t>八</w:t>
            </w:r>
            <w:r w:rsidRPr="00F11A06">
              <w:rPr>
                <w:rFonts w:eastAsia="標楷體" w:hint="eastAsia"/>
                <w:color w:val="FF0000"/>
              </w:rPr>
              <w:t>）</w:t>
            </w:r>
            <w:r w:rsidRPr="00F11A06">
              <w:rPr>
                <w:rFonts w:ascii="標楷體" w:eastAsia="標楷體" w:hAnsi="標楷體" w:hint="eastAsia"/>
                <w:color w:val="FF0000"/>
                <w:szCs w:val="24"/>
                <w:u w:val="single"/>
              </w:rPr>
              <w:t>同一等級</w:t>
            </w:r>
            <w:r w:rsidRPr="00F11A06">
              <w:rPr>
                <w:rFonts w:eastAsia="標楷體"/>
                <w:bCs/>
              </w:rPr>
              <w:t>升等案件</w:t>
            </w:r>
            <w:r w:rsidRPr="00F11A06">
              <w:rPr>
                <w:rFonts w:ascii="標楷體" w:eastAsia="標楷體" w:hAnsi="標楷體" w:hint="eastAsia"/>
                <w:color w:val="FF0000"/>
                <w:szCs w:val="24"/>
                <w:u w:val="single"/>
              </w:rPr>
              <w:t>審查中，</w:t>
            </w:r>
            <w:r w:rsidRPr="00F11A06">
              <w:rPr>
                <w:rFonts w:eastAsia="標楷體"/>
                <w:bCs/>
              </w:rPr>
              <w:t>尚未經教育部審定者。</w:t>
            </w:r>
          </w:p>
          <w:p w:rsidR="00625A44" w:rsidRPr="00F11A06" w:rsidRDefault="00625A44" w:rsidP="00625A44">
            <w:pPr>
              <w:tabs>
                <w:tab w:val="left" w:pos="792"/>
              </w:tabs>
              <w:spacing w:line="360" w:lineRule="exact"/>
              <w:ind w:left="790" w:hangingChars="329" w:hanging="790"/>
              <w:jc w:val="both"/>
              <w:rPr>
                <w:rFonts w:ascii="標楷體" w:eastAsia="標楷體" w:hAnsi="標楷體"/>
                <w:szCs w:val="24"/>
              </w:rPr>
            </w:pPr>
            <w:r w:rsidRPr="00F11A06">
              <w:rPr>
                <w:rFonts w:eastAsia="標楷體" w:hint="eastAsia"/>
              </w:rPr>
              <w:t>（</w:t>
            </w:r>
            <w:r w:rsidRPr="00F11A06">
              <w:rPr>
                <w:rFonts w:ascii="標楷體" w:eastAsia="標楷體" w:hAnsi="標楷體" w:hint="eastAsia"/>
                <w:color w:val="FF0000"/>
                <w:szCs w:val="24"/>
                <w:u w:val="single"/>
              </w:rPr>
              <w:t>九</w:t>
            </w:r>
            <w:r w:rsidRPr="00F11A06">
              <w:rPr>
                <w:rFonts w:eastAsia="標楷體" w:hint="eastAsia"/>
              </w:rPr>
              <w:t>）</w:t>
            </w:r>
            <w:r w:rsidRPr="00F11A06">
              <w:rPr>
                <w:rFonts w:eastAsia="標楷體"/>
              </w:rPr>
              <w:t>依</w:t>
            </w:r>
            <w:r w:rsidRPr="00F11A06">
              <w:rPr>
                <w:rFonts w:eastAsia="標楷體"/>
                <w:bCs/>
              </w:rPr>
              <w:t>本校</w:t>
            </w:r>
            <w:r w:rsidRPr="00F11A06">
              <w:rPr>
                <w:rFonts w:eastAsia="標楷體"/>
              </w:rPr>
              <w:t>教師辦法規定不得</w:t>
            </w:r>
            <w:r w:rsidRPr="00F11A06">
              <w:rPr>
                <w:rFonts w:eastAsia="標楷體"/>
                <w:bCs/>
              </w:rPr>
              <w:t>提</w:t>
            </w:r>
            <w:r w:rsidRPr="00F11A06">
              <w:rPr>
                <w:rFonts w:eastAsia="標楷體"/>
                <w:bCs/>
              </w:rPr>
              <w:lastRenderedPageBreak/>
              <w:t>出</w:t>
            </w:r>
            <w:r w:rsidRPr="00F11A06">
              <w:rPr>
                <w:rFonts w:eastAsia="標楷體"/>
              </w:rPr>
              <w:t>升等者。</w:t>
            </w:r>
          </w:p>
        </w:tc>
        <w:tc>
          <w:tcPr>
            <w:tcW w:w="3823" w:type="dxa"/>
          </w:tcPr>
          <w:p w:rsidR="00625A44" w:rsidRPr="00F11A06" w:rsidRDefault="00625A44" w:rsidP="00625A44">
            <w:pPr>
              <w:pStyle w:val="1"/>
              <w:tabs>
                <w:tab w:val="left" w:pos="900"/>
              </w:tabs>
              <w:spacing w:beforeLines="20" w:before="72" w:afterLines="20" w:after="72"/>
              <w:ind w:left="0" w:firstLine="0"/>
              <w:rPr>
                <w:rFonts w:hAnsi="標楷體"/>
                <w:color w:val="000000" w:themeColor="text1"/>
              </w:rPr>
            </w:pPr>
            <w:r w:rsidRPr="00F11A06">
              <w:rPr>
                <w:rFonts w:hAnsi="標楷體" w:hint="eastAsia"/>
                <w:color w:val="000000" w:themeColor="text1"/>
              </w:rPr>
              <w:lastRenderedPageBreak/>
              <w:t>十四、</w:t>
            </w:r>
          </w:p>
          <w:p w:rsidR="00625A44" w:rsidRPr="00F11A06" w:rsidRDefault="00625A44" w:rsidP="00625A44">
            <w:pPr>
              <w:pStyle w:val="1"/>
              <w:tabs>
                <w:tab w:val="left" w:pos="900"/>
              </w:tabs>
              <w:spacing w:beforeLines="20" w:before="72" w:afterLines="20" w:after="72"/>
              <w:ind w:left="0" w:firstLine="0"/>
              <w:rPr>
                <w:rFonts w:hAnsi="標楷體"/>
                <w:color w:val="000000" w:themeColor="text1"/>
              </w:rPr>
            </w:pPr>
            <w:r w:rsidRPr="00F11A06">
              <w:rPr>
                <w:rFonts w:hAnsi="標楷體"/>
                <w:color w:val="000000" w:themeColor="text1"/>
              </w:rPr>
              <w:t>本系教師有下列情形之一者，不得申請升等：</w:t>
            </w:r>
          </w:p>
          <w:p w:rsidR="00625A44" w:rsidRPr="00F11A06" w:rsidRDefault="00625A44" w:rsidP="00625A44">
            <w:pPr>
              <w:pStyle w:val="3"/>
              <w:tabs>
                <w:tab w:val="clear" w:pos="993"/>
              </w:tabs>
              <w:spacing w:beforeLines="20" w:before="72" w:afterLines="20" w:after="72" w:line="360" w:lineRule="exact"/>
              <w:ind w:left="480" w:hangingChars="200" w:hanging="480"/>
              <w:rPr>
                <w:rFonts w:hAnsi="標楷體"/>
                <w:color w:val="000000" w:themeColor="text1"/>
              </w:rPr>
            </w:pPr>
            <w:r w:rsidRPr="00F11A06">
              <w:rPr>
                <w:rFonts w:hAnsi="標楷體" w:hint="eastAsia"/>
                <w:color w:val="000000" w:themeColor="text1"/>
              </w:rPr>
              <w:t>(一)全時在國內、外進修、研究或出國講學，該學期未實際在校授課者；</w:t>
            </w:r>
            <w:r w:rsidRPr="00F11A06">
              <w:rPr>
                <w:rFonts w:hAnsi="標楷體"/>
                <w:bCs/>
                <w:color w:val="000000" w:themeColor="text1"/>
              </w:rPr>
              <w:t>以全時在國內、外進修、研究、出國講學，而未履行專任職務達一學年以上，返</w:t>
            </w:r>
            <w:r w:rsidRPr="00F11A06">
              <w:rPr>
                <w:rFonts w:hAnsi="標楷體"/>
                <w:bCs/>
                <w:color w:val="000000" w:themeColor="text1"/>
              </w:rPr>
              <w:lastRenderedPageBreak/>
              <w:t>校任職未滿一學年者</w:t>
            </w:r>
            <w:r w:rsidRPr="00F11A06">
              <w:rPr>
                <w:rFonts w:hAnsi="標楷體" w:hint="eastAsia"/>
                <w:bCs/>
                <w:color w:val="FF0000"/>
                <w:u w:val="single"/>
              </w:rPr>
              <w:t>，</w:t>
            </w:r>
            <w:r w:rsidRPr="00F11A06">
              <w:rPr>
                <w:rFonts w:hAnsi="標楷體"/>
                <w:bCs/>
                <w:color w:val="000000" w:themeColor="text1"/>
              </w:rPr>
              <w:t>但全時在國內、外進修、研究</w:t>
            </w:r>
            <w:r w:rsidRPr="00F11A06">
              <w:rPr>
                <w:rFonts w:hAnsi="標楷體"/>
                <w:bCs/>
                <w:color w:val="FF0000"/>
                <w:u w:val="single"/>
              </w:rPr>
              <w:t>、</w:t>
            </w:r>
            <w:r w:rsidRPr="00F11A06">
              <w:rPr>
                <w:rFonts w:hAnsi="標楷體"/>
                <w:bCs/>
                <w:color w:val="000000" w:themeColor="text1"/>
              </w:rPr>
              <w:t>出國講學前已在本校擔任同級教師三年以上者，不在此限。</w:t>
            </w:r>
          </w:p>
          <w:p w:rsidR="00625A44" w:rsidRPr="00F11A06" w:rsidRDefault="00625A44" w:rsidP="00625A44">
            <w:pPr>
              <w:pStyle w:val="3"/>
              <w:tabs>
                <w:tab w:val="clear" w:pos="993"/>
              </w:tabs>
              <w:spacing w:beforeLines="20" w:before="72" w:afterLines="20" w:after="72" w:line="360" w:lineRule="exact"/>
              <w:ind w:left="480" w:hangingChars="200" w:hanging="480"/>
              <w:rPr>
                <w:rFonts w:hAnsi="標楷體"/>
                <w:color w:val="000000" w:themeColor="text1"/>
              </w:rPr>
            </w:pPr>
            <w:r w:rsidRPr="00F11A06">
              <w:rPr>
                <w:rFonts w:hAnsi="標楷體" w:hint="eastAsia"/>
                <w:color w:val="000000" w:themeColor="text1"/>
              </w:rPr>
              <w:t>(二)</w:t>
            </w:r>
            <w:r w:rsidRPr="00F11A06">
              <w:rPr>
                <w:rFonts w:hAnsi="標楷體"/>
                <w:color w:val="000000" w:themeColor="text1"/>
              </w:rPr>
              <w:t>借調其他機關服務，</w:t>
            </w:r>
            <w:r w:rsidRPr="00F11A06">
              <w:rPr>
                <w:rFonts w:hAnsi="標楷體"/>
                <w:color w:val="FF0000"/>
                <w:u w:val="single"/>
              </w:rPr>
              <w:t>而</w:t>
            </w:r>
            <w:r w:rsidRPr="00F11A06">
              <w:rPr>
                <w:rFonts w:hAnsi="標楷體"/>
                <w:color w:val="000000" w:themeColor="text1"/>
              </w:rPr>
              <w:t>未</w:t>
            </w:r>
            <w:r w:rsidRPr="00F11A06">
              <w:rPr>
                <w:rFonts w:hAnsi="標楷體"/>
                <w:color w:val="FF0000"/>
                <w:u w:val="single"/>
              </w:rPr>
              <w:t>能</w:t>
            </w:r>
            <w:r w:rsidRPr="00F11A06">
              <w:rPr>
                <w:rFonts w:hAnsi="標楷體"/>
                <w:color w:val="000000" w:themeColor="text1"/>
              </w:rPr>
              <w:t>履行</w:t>
            </w:r>
            <w:r w:rsidRPr="00F11A06">
              <w:rPr>
                <w:rFonts w:hAnsi="標楷體"/>
                <w:color w:val="FF0000"/>
                <w:u w:val="single"/>
              </w:rPr>
              <w:t>專任教師之職責</w:t>
            </w:r>
            <w:r w:rsidRPr="00F11A06">
              <w:rPr>
                <w:rFonts w:hAnsi="標楷體"/>
                <w:color w:val="000000" w:themeColor="text1"/>
              </w:rPr>
              <w:t>達一學期以上，於返校任職未滿一學期者。</w:t>
            </w:r>
          </w:p>
          <w:p w:rsidR="00625A44" w:rsidRPr="00F11A06" w:rsidRDefault="00625A44" w:rsidP="00625A44">
            <w:pPr>
              <w:pStyle w:val="3"/>
              <w:tabs>
                <w:tab w:val="clear" w:pos="993"/>
              </w:tabs>
              <w:spacing w:beforeLines="20" w:before="72" w:afterLines="20" w:after="72" w:line="360" w:lineRule="exact"/>
              <w:ind w:left="480" w:hangingChars="200" w:hanging="480"/>
              <w:rPr>
                <w:rFonts w:hAnsi="標楷體"/>
                <w:color w:val="000000" w:themeColor="text1"/>
              </w:rPr>
            </w:pPr>
            <w:r w:rsidRPr="00F11A06">
              <w:rPr>
                <w:rFonts w:hAnsi="標楷體" w:hint="eastAsia"/>
                <w:color w:val="FF0000"/>
                <w:u w:val="single"/>
              </w:rPr>
              <w:t>(三)</w:t>
            </w:r>
            <w:r w:rsidRPr="00F11A06">
              <w:rPr>
                <w:rFonts w:hAnsi="標楷體"/>
                <w:color w:val="FF0000"/>
                <w:u w:val="single"/>
              </w:rPr>
              <w:t>在參加升等之學年度內，延長病假達一學期者。</w:t>
            </w:r>
          </w:p>
          <w:p w:rsidR="00625A44" w:rsidRPr="00F11A06" w:rsidRDefault="00625A44" w:rsidP="00625A44">
            <w:pPr>
              <w:pStyle w:val="3"/>
              <w:tabs>
                <w:tab w:val="clear" w:pos="993"/>
              </w:tabs>
              <w:spacing w:beforeLines="20" w:before="72" w:afterLines="20" w:after="72" w:line="360" w:lineRule="exact"/>
              <w:ind w:left="480" w:hangingChars="200" w:hanging="480"/>
              <w:rPr>
                <w:rFonts w:hAnsi="標楷體"/>
                <w:color w:val="000000" w:themeColor="text1"/>
              </w:rPr>
            </w:pPr>
            <w:r w:rsidRPr="00F11A06">
              <w:rPr>
                <w:rFonts w:hAnsi="標楷體" w:hint="eastAsia"/>
                <w:color w:val="FF0000"/>
                <w:u w:val="single"/>
              </w:rPr>
              <w:t>(四)</w:t>
            </w:r>
            <w:r w:rsidRPr="00F11A06">
              <w:rPr>
                <w:rFonts w:hAnsi="標楷體"/>
                <w:color w:val="FF0000"/>
                <w:u w:val="single"/>
              </w:rPr>
              <w:t>任職</w:t>
            </w:r>
            <w:r w:rsidRPr="00F11A06">
              <w:rPr>
                <w:rFonts w:hAnsi="標楷體"/>
                <w:color w:val="000000" w:themeColor="text1"/>
              </w:rPr>
              <w:t>本校未滿二年</w:t>
            </w:r>
            <w:r w:rsidRPr="00F11A06">
              <w:rPr>
                <w:rFonts w:hAnsi="標楷體" w:hint="eastAsia"/>
                <w:color w:val="000000" w:themeColor="text1"/>
              </w:rPr>
              <w:t>者</w:t>
            </w:r>
            <w:r w:rsidRPr="00F11A06">
              <w:rPr>
                <w:rFonts w:hAnsi="標楷體" w:hint="eastAsia"/>
                <w:color w:val="FF0000"/>
                <w:u w:val="single"/>
              </w:rPr>
              <w:t>，</w:t>
            </w:r>
            <w:r w:rsidRPr="00F11A06">
              <w:rPr>
                <w:rFonts w:hAnsi="標楷體"/>
                <w:color w:val="000000" w:themeColor="text1"/>
              </w:rPr>
              <w:t>但新聘教師具教育部核發之教師證書，以低一職級聘任或聘任後經教育部審定高一職級者，到職滿一年後可依現任職級提出升等申請</w:t>
            </w:r>
            <w:r w:rsidRPr="00F11A06">
              <w:rPr>
                <w:rFonts w:hAnsi="標楷體" w:hint="eastAsia"/>
                <w:color w:val="000000" w:themeColor="text1"/>
              </w:rPr>
              <w:t>。前述年資計算均自到校日起至升等生效前一日止。</w:t>
            </w:r>
          </w:p>
          <w:p w:rsidR="00625A44" w:rsidRPr="00F11A06" w:rsidRDefault="00625A44" w:rsidP="00625A44">
            <w:pPr>
              <w:pStyle w:val="3"/>
              <w:tabs>
                <w:tab w:val="clear" w:pos="993"/>
              </w:tabs>
              <w:spacing w:beforeLines="20" w:before="72" w:afterLines="20" w:after="72" w:line="360" w:lineRule="exact"/>
              <w:ind w:left="480" w:hangingChars="200" w:hanging="480"/>
              <w:rPr>
                <w:rFonts w:hAnsi="標楷體"/>
                <w:color w:val="FF0000"/>
                <w:u w:val="single"/>
              </w:rPr>
            </w:pPr>
            <w:r w:rsidRPr="00F11A06">
              <w:rPr>
                <w:rFonts w:hAnsi="標楷體" w:hint="eastAsia"/>
                <w:color w:val="FF0000"/>
                <w:u w:val="single"/>
              </w:rPr>
              <w:t>(五)</w:t>
            </w:r>
            <w:r w:rsidRPr="00F11A06">
              <w:rPr>
                <w:rFonts w:hAnsi="標楷體"/>
                <w:color w:val="FF0000"/>
                <w:u w:val="single"/>
              </w:rPr>
              <w:t>教師資格審查履歷表及合著人證明故意登載不實、代表著作未確實填載合著及繳交合著人證明，或著作、作品、展演及技術報告有抄襲、剽竊或其他舞</w:t>
            </w:r>
            <w:r w:rsidRPr="00F11A06">
              <w:rPr>
                <w:rFonts w:hAnsi="標楷體"/>
                <w:bCs/>
                <w:color w:val="FF0000"/>
                <w:u w:val="single"/>
              </w:rPr>
              <w:t>弊情事，或證件偽造、變造，或其他違反學術倫理情事，經查證屬實並受一年至十年不得送審之處分者。但於升等通過後始被發現上開情形者，由</w:t>
            </w:r>
            <w:r w:rsidRPr="00F11A06">
              <w:rPr>
                <w:rFonts w:hAnsi="標楷體" w:hint="eastAsia"/>
                <w:bCs/>
                <w:color w:val="FF0000"/>
                <w:u w:val="single"/>
              </w:rPr>
              <w:t>院</w:t>
            </w:r>
            <w:r w:rsidRPr="00F11A06">
              <w:rPr>
                <w:rFonts w:hAnsi="標楷體"/>
                <w:color w:val="FF0000"/>
                <w:u w:val="single"/>
              </w:rPr>
              <w:t>教評會組成專案小組</w:t>
            </w:r>
            <w:r w:rsidRPr="00F11A06">
              <w:rPr>
                <w:rFonts w:hAnsi="標楷體"/>
                <w:bCs/>
                <w:color w:val="FF0000"/>
                <w:u w:val="single"/>
              </w:rPr>
              <w:t>查明懲處。</w:t>
            </w:r>
          </w:p>
          <w:p w:rsidR="00625A44" w:rsidRPr="00F11A06" w:rsidRDefault="00625A44" w:rsidP="00625A44">
            <w:pPr>
              <w:pStyle w:val="3"/>
              <w:tabs>
                <w:tab w:val="clear" w:pos="993"/>
              </w:tabs>
              <w:spacing w:beforeLines="20" w:before="72" w:afterLines="20" w:after="72" w:line="360" w:lineRule="exact"/>
              <w:ind w:left="480" w:hangingChars="200" w:hanging="480"/>
              <w:rPr>
                <w:rFonts w:hAnsi="標楷體"/>
                <w:color w:val="000000" w:themeColor="text1"/>
              </w:rPr>
            </w:pPr>
            <w:r w:rsidRPr="00F11A06">
              <w:rPr>
                <w:rFonts w:hAnsi="標楷體" w:hint="eastAsia"/>
                <w:color w:val="FF0000"/>
                <w:u w:val="single"/>
              </w:rPr>
              <w:t>(六)</w:t>
            </w:r>
            <w:r w:rsidRPr="00F11A06">
              <w:rPr>
                <w:rFonts w:hAnsi="標楷體"/>
                <w:color w:val="FF0000"/>
                <w:u w:val="single"/>
              </w:rPr>
              <w:t>品德或其他方面有重大瑕疵引起非議，而未符</w:t>
            </w:r>
            <w:r w:rsidRPr="00F11A06">
              <w:rPr>
                <w:rFonts w:hAnsi="標楷體"/>
                <w:color w:val="000000" w:themeColor="text1"/>
              </w:rPr>
              <w:t>合教師法</w:t>
            </w:r>
            <w:r w:rsidRPr="00F11A06">
              <w:rPr>
                <w:rFonts w:hAnsi="標楷體"/>
                <w:color w:val="FF0000"/>
                <w:u w:val="single"/>
              </w:rPr>
              <w:t>、教育人員任用條例，應予</w:t>
            </w:r>
            <w:r w:rsidRPr="00F11A06">
              <w:rPr>
                <w:rFonts w:hAnsi="標楷體"/>
                <w:color w:val="000000" w:themeColor="text1"/>
              </w:rPr>
              <w:t>解聘、</w:t>
            </w:r>
            <w:r w:rsidRPr="00F11A06">
              <w:rPr>
                <w:rFonts w:hAnsi="標楷體"/>
                <w:color w:val="FF0000"/>
                <w:u w:val="single"/>
              </w:rPr>
              <w:t>停聘及</w:t>
            </w:r>
            <w:r w:rsidRPr="00F11A06">
              <w:rPr>
                <w:rFonts w:hAnsi="標楷體"/>
                <w:color w:val="000000" w:themeColor="text1"/>
              </w:rPr>
              <w:t>不續聘之規定者。</w:t>
            </w:r>
          </w:p>
          <w:p w:rsidR="00625A44" w:rsidRPr="00F11A06" w:rsidRDefault="00625A44" w:rsidP="00625A44">
            <w:pPr>
              <w:pStyle w:val="3"/>
              <w:tabs>
                <w:tab w:val="clear" w:pos="993"/>
              </w:tabs>
              <w:spacing w:beforeLines="20" w:before="72" w:afterLines="20" w:after="72" w:line="360" w:lineRule="exact"/>
              <w:ind w:left="480" w:hangingChars="200" w:hanging="480"/>
              <w:rPr>
                <w:rFonts w:hAnsi="標楷體"/>
                <w:color w:val="000000" w:themeColor="text1"/>
              </w:rPr>
            </w:pPr>
            <w:r w:rsidRPr="00F11A06">
              <w:rPr>
                <w:rFonts w:hAnsi="標楷體" w:hint="eastAsia"/>
                <w:color w:val="FF0000"/>
                <w:u w:val="single"/>
              </w:rPr>
              <w:t>(七)</w:t>
            </w:r>
            <w:r w:rsidRPr="00F11A06">
              <w:rPr>
                <w:rFonts w:hAnsi="標楷體"/>
                <w:color w:val="FF0000"/>
                <w:u w:val="single"/>
              </w:rPr>
              <w:t>前</w:t>
            </w:r>
            <w:r w:rsidRPr="00F11A06">
              <w:rPr>
                <w:rFonts w:hAnsi="標楷體"/>
                <w:color w:val="000000" w:themeColor="text1"/>
              </w:rPr>
              <w:t>升等案件尚未經教育部審定者。</w:t>
            </w:r>
          </w:p>
          <w:p w:rsidR="00625A44" w:rsidRPr="00F11A06" w:rsidRDefault="00625A44" w:rsidP="00625A44">
            <w:pPr>
              <w:pStyle w:val="3"/>
              <w:tabs>
                <w:tab w:val="clear" w:pos="993"/>
              </w:tabs>
              <w:spacing w:beforeLines="20" w:before="72" w:afterLines="20" w:after="72" w:line="360" w:lineRule="exact"/>
              <w:ind w:left="480" w:hangingChars="200" w:hanging="480"/>
              <w:rPr>
                <w:rFonts w:hAnsi="標楷體"/>
                <w:color w:val="FF0000"/>
                <w:u w:val="single"/>
              </w:rPr>
            </w:pPr>
            <w:r w:rsidRPr="00F11A06">
              <w:rPr>
                <w:rFonts w:hAnsi="標楷體" w:hint="eastAsia"/>
                <w:bCs/>
                <w:color w:val="FF0000"/>
                <w:u w:val="single"/>
              </w:rPr>
              <w:t>(八)</w:t>
            </w:r>
            <w:r w:rsidRPr="00F11A06">
              <w:rPr>
                <w:rFonts w:hAnsi="標楷體"/>
                <w:bCs/>
                <w:color w:val="FF0000"/>
                <w:u w:val="single"/>
              </w:rPr>
              <w:t>同一等級升等案涉嫌著作、作品、展演及技術報告之抄襲、剽竊或其他舞弊</w:t>
            </w:r>
            <w:r w:rsidRPr="00F11A06">
              <w:rPr>
                <w:rFonts w:hAnsi="標楷體"/>
                <w:color w:val="FF0000"/>
                <w:u w:val="single"/>
              </w:rPr>
              <w:t>情事尚在審議</w:t>
            </w:r>
            <w:r w:rsidRPr="00F11A06">
              <w:rPr>
                <w:rFonts w:hAnsi="標楷體"/>
                <w:color w:val="FF0000"/>
                <w:u w:val="single"/>
              </w:rPr>
              <w:lastRenderedPageBreak/>
              <w:t>中者。</w:t>
            </w:r>
          </w:p>
          <w:p w:rsidR="00625A44" w:rsidRPr="00F11A06" w:rsidRDefault="00625A44" w:rsidP="00625A44">
            <w:pPr>
              <w:pStyle w:val="3"/>
              <w:tabs>
                <w:tab w:val="clear" w:pos="993"/>
              </w:tabs>
              <w:spacing w:beforeLines="20" w:before="72" w:afterLines="20" w:after="72" w:line="360" w:lineRule="exact"/>
              <w:ind w:left="480" w:hangingChars="200" w:hanging="480"/>
              <w:rPr>
                <w:rFonts w:hAnsi="標楷體"/>
                <w:color w:val="FF0000"/>
                <w:u w:val="single"/>
              </w:rPr>
            </w:pPr>
            <w:r w:rsidRPr="00F11A06">
              <w:rPr>
                <w:rFonts w:hAnsi="標楷體" w:hint="eastAsia"/>
                <w:color w:val="FF0000"/>
                <w:u w:val="single"/>
              </w:rPr>
              <w:t>(九)</w:t>
            </w:r>
            <w:r w:rsidRPr="00F11A06">
              <w:rPr>
                <w:rFonts w:hAnsi="標楷體"/>
                <w:color w:val="FF0000"/>
                <w:u w:val="single"/>
              </w:rPr>
              <w:t>相關申訴案件未決定或未撤回者。</w:t>
            </w:r>
          </w:p>
          <w:p w:rsidR="00625A44" w:rsidRPr="00F11A06" w:rsidRDefault="00625A44" w:rsidP="00625A44">
            <w:pPr>
              <w:pStyle w:val="3"/>
              <w:tabs>
                <w:tab w:val="clear" w:pos="993"/>
              </w:tabs>
              <w:spacing w:beforeLines="20" w:before="72" w:afterLines="20" w:after="72" w:line="360" w:lineRule="exact"/>
              <w:ind w:left="480" w:hangingChars="200" w:hanging="480"/>
              <w:rPr>
                <w:rFonts w:hAnsi="標楷體"/>
                <w:color w:val="000000" w:themeColor="text1"/>
              </w:rPr>
            </w:pPr>
            <w:r w:rsidRPr="00F11A06">
              <w:rPr>
                <w:rFonts w:hAnsi="標楷體" w:hint="eastAsia"/>
                <w:color w:val="FF0000"/>
                <w:u w:val="single"/>
              </w:rPr>
              <w:t>(十)</w:t>
            </w:r>
            <w:r w:rsidRPr="00F11A06">
              <w:rPr>
                <w:rFonts w:hAnsi="標楷體"/>
                <w:color w:val="000000" w:themeColor="text1"/>
              </w:rPr>
              <w:t>依</w:t>
            </w:r>
            <w:r w:rsidRPr="00F11A06">
              <w:rPr>
                <w:rFonts w:hAnsi="標楷體"/>
                <w:bCs/>
                <w:color w:val="000000" w:themeColor="text1"/>
              </w:rPr>
              <w:t>本校</w:t>
            </w:r>
            <w:r w:rsidRPr="00F11A06">
              <w:rPr>
                <w:rFonts w:hAnsi="標楷體"/>
                <w:color w:val="000000" w:themeColor="text1"/>
              </w:rPr>
              <w:t>教師評鑑辦法規定不得</w:t>
            </w:r>
            <w:r w:rsidRPr="00F11A06">
              <w:rPr>
                <w:rFonts w:hAnsi="標楷體"/>
                <w:bCs/>
                <w:color w:val="000000" w:themeColor="text1"/>
              </w:rPr>
              <w:t>提出</w:t>
            </w:r>
            <w:r w:rsidRPr="00F11A06">
              <w:rPr>
                <w:rFonts w:hAnsi="標楷體"/>
                <w:color w:val="000000" w:themeColor="text1"/>
              </w:rPr>
              <w:t>升等者。</w:t>
            </w:r>
          </w:p>
        </w:tc>
        <w:tc>
          <w:tcPr>
            <w:tcW w:w="3177" w:type="dxa"/>
          </w:tcPr>
          <w:p w:rsidR="00625A44" w:rsidRPr="00F11A06" w:rsidRDefault="00625A44" w:rsidP="00625A44">
            <w:pPr>
              <w:tabs>
                <w:tab w:val="left" w:pos="3360"/>
                <w:tab w:val="left" w:pos="5040"/>
              </w:tabs>
              <w:wordWrap w:val="0"/>
              <w:ind w:left="456" w:hangingChars="190" w:hanging="456"/>
              <w:jc w:val="both"/>
              <w:textDirection w:val="lrTbV"/>
              <w:rPr>
                <w:rFonts w:ascii="標楷體" w:eastAsia="標楷體" w:hAnsi="標楷體" w:cs="華康標楷體"/>
                <w:color w:val="000000"/>
                <w:szCs w:val="24"/>
              </w:rPr>
            </w:pPr>
            <w:r w:rsidRPr="00F11A06">
              <w:rPr>
                <w:rFonts w:ascii="標楷體" w:eastAsia="標楷體" w:hAnsi="標楷體" w:cs="華康標楷體" w:hint="eastAsia"/>
                <w:color w:val="000000"/>
                <w:szCs w:val="24"/>
              </w:rPr>
              <w:lastRenderedPageBreak/>
              <w:t>一、第一款及第二款依審定辦法第二條規定酌作文字修正。</w:t>
            </w:r>
          </w:p>
          <w:p w:rsidR="00625A44" w:rsidRPr="00F11A06" w:rsidRDefault="00625A44" w:rsidP="00625A44">
            <w:pPr>
              <w:tabs>
                <w:tab w:val="left" w:pos="3360"/>
                <w:tab w:val="left" w:pos="5040"/>
              </w:tabs>
              <w:wordWrap w:val="0"/>
              <w:ind w:left="456" w:hangingChars="190" w:hanging="456"/>
              <w:jc w:val="both"/>
              <w:textDirection w:val="lrTbV"/>
              <w:rPr>
                <w:rFonts w:ascii="標楷體" w:eastAsia="標楷體" w:hAnsi="標楷體" w:cs="華康標楷體"/>
                <w:color w:val="000000"/>
                <w:szCs w:val="24"/>
              </w:rPr>
            </w:pPr>
            <w:r w:rsidRPr="00F11A06">
              <w:rPr>
                <w:rFonts w:ascii="標楷體" w:eastAsia="標楷體" w:hAnsi="標楷體" w:cs="華康標楷體" w:hint="eastAsia"/>
                <w:color w:val="000000"/>
                <w:szCs w:val="24"/>
              </w:rPr>
              <w:t>二、</w:t>
            </w:r>
            <w:r w:rsidRPr="00F11A06">
              <w:rPr>
                <w:rFonts w:ascii="標楷體" w:eastAsia="標楷體" w:hAnsi="標楷體" w:cs="華康標楷體" w:hint="eastAsia"/>
                <w:color w:val="FF0000"/>
                <w:szCs w:val="24"/>
              </w:rPr>
              <w:t>現行第三款</w:t>
            </w:r>
            <w:r w:rsidRPr="00F11A06">
              <w:rPr>
                <w:rFonts w:ascii="標楷體" w:eastAsia="標楷體" w:hAnsi="標楷體" w:cs="華康標楷體" w:hint="eastAsia"/>
                <w:color w:val="000000"/>
                <w:szCs w:val="24"/>
              </w:rPr>
              <w:t>原訂「參加升等之學年度內」之規定，因現行升等已無五年內之規定，</w:t>
            </w:r>
            <w:r w:rsidRPr="00F11A06">
              <w:rPr>
                <w:rFonts w:ascii="標楷體" w:eastAsia="標楷體" w:hAnsi="標楷體" w:cs="華康標楷體" w:hint="eastAsia"/>
                <w:color w:val="FF0000"/>
                <w:szCs w:val="24"/>
              </w:rPr>
              <w:t>爰予刪除</w:t>
            </w:r>
            <w:r w:rsidRPr="00F11A06">
              <w:rPr>
                <w:rFonts w:ascii="標楷體" w:eastAsia="標楷體" w:hAnsi="標楷體" w:cs="華康標楷體" w:hint="eastAsia"/>
                <w:color w:val="000000"/>
                <w:szCs w:val="24"/>
              </w:rPr>
              <w:t>。</w:t>
            </w:r>
          </w:p>
          <w:p w:rsidR="00625A44" w:rsidRPr="00F11A06" w:rsidRDefault="00625A44" w:rsidP="00625A44">
            <w:pPr>
              <w:tabs>
                <w:tab w:val="left" w:pos="3360"/>
                <w:tab w:val="left" w:pos="5040"/>
              </w:tabs>
              <w:wordWrap w:val="0"/>
              <w:ind w:left="456" w:hangingChars="190" w:hanging="456"/>
              <w:jc w:val="both"/>
              <w:textDirection w:val="lrTbV"/>
              <w:rPr>
                <w:rFonts w:ascii="標楷體" w:eastAsia="標楷體" w:hAnsi="標楷體" w:cs="華康標楷體"/>
                <w:color w:val="000000"/>
                <w:szCs w:val="24"/>
                <w:lang w:eastAsia="zh-HK"/>
              </w:rPr>
            </w:pPr>
            <w:r w:rsidRPr="00F11A06">
              <w:rPr>
                <w:rFonts w:ascii="標楷體" w:eastAsia="標楷體" w:hAnsi="標楷體" w:cs="華康標楷體" w:hint="eastAsia"/>
                <w:color w:val="000000"/>
                <w:szCs w:val="24"/>
              </w:rPr>
              <w:t>三、</w:t>
            </w:r>
            <w:r w:rsidRPr="00F11A06">
              <w:rPr>
                <w:rFonts w:ascii="標楷體" w:eastAsia="標楷體" w:hAnsi="標楷體" w:cs="華康標楷體" w:hint="eastAsia"/>
                <w:color w:val="FF0000"/>
                <w:szCs w:val="24"/>
              </w:rPr>
              <w:t>原第四款款次變更第三</w:t>
            </w:r>
            <w:r w:rsidRPr="00F11A06">
              <w:rPr>
                <w:rFonts w:ascii="標楷體" w:eastAsia="標楷體" w:hAnsi="標楷體" w:cs="華康標楷體" w:hint="eastAsia"/>
                <w:color w:val="FF0000"/>
                <w:szCs w:val="24"/>
              </w:rPr>
              <w:lastRenderedPageBreak/>
              <w:t>款</w:t>
            </w:r>
            <w:r w:rsidRPr="00F11A06">
              <w:rPr>
                <w:rFonts w:ascii="標楷體" w:eastAsia="標楷體" w:hAnsi="標楷體" w:cs="華康標楷體" w:hint="eastAsia"/>
                <w:color w:val="000000"/>
                <w:szCs w:val="24"/>
              </w:rPr>
              <w:t>並酌作文字修正，明定在本校任現任教師等級全職未滿2年者不得申請升等；如為本校專案教師任滿2年後經聘任為專任教師即不受此限制。</w:t>
            </w:r>
          </w:p>
          <w:p w:rsidR="00625A44" w:rsidRPr="00F11A06" w:rsidRDefault="00625A44" w:rsidP="00625A44">
            <w:pPr>
              <w:tabs>
                <w:tab w:val="left" w:pos="3360"/>
                <w:tab w:val="left" w:pos="5040"/>
              </w:tabs>
              <w:wordWrap w:val="0"/>
              <w:ind w:left="456" w:hangingChars="190" w:hanging="456"/>
              <w:jc w:val="both"/>
              <w:textDirection w:val="lrTbV"/>
              <w:rPr>
                <w:rFonts w:ascii="標楷體" w:eastAsia="標楷體" w:hAnsi="標楷體" w:cs="華康標楷體"/>
                <w:color w:val="000000"/>
                <w:szCs w:val="24"/>
              </w:rPr>
            </w:pPr>
            <w:r w:rsidRPr="00F11A06">
              <w:rPr>
                <w:rFonts w:ascii="標楷體" w:eastAsia="標楷體" w:hAnsi="標楷體" w:cs="華康標楷體" w:hint="eastAsia"/>
                <w:color w:val="000000"/>
                <w:szCs w:val="24"/>
              </w:rPr>
              <w:t>四、</w:t>
            </w:r>
            <w:r w:rsidRPr="00F11A06">
              <w:rPr>
                <w:rFonts w:ascii="標楷體" w:eastAsia="標楷體" w:hAnsi="標楷體" w:cs="華康標楷體" w:hint="eastAsia"/>
                <w:color w:val="FF0000"/>
                <w:szCs w:val="24"/>
              </w:rPr>
              <w:t>第五款</w:t>
            </w:r>
            <w:r w:rsidRPr="00F11A06">
              <w:rPr>
                <w:rFonts w:ascii="標楷體" w:eastAsia="標楷體" w:hAnsi="標楷體" w:cs="華康標楷體" w:hint="eastAsia"/>
                <w:color w:val="000000"/>
                <w:szCs w:val="24"/>
              </w:rPr>
              <w:t>之規定牴觸專科以上學校教師資格審定辦法第四十四條之規定，爰予</w:t>
            </w:r>
            <w:r w:rsidRPr="00F11A06">
              <w:rPr>
                <w:rFonts w:ascii="標楷體" w:eastAsia="標楷體" w:hAnsi="標楷體" w:cs="華康標楷體" w:hint="eastAsia"/>
                <w:color w:val="FF0000"/>
                <w:szCs w:val="24"/>
              </w:rPr>
              <w:t>刪除</w:t>
            </w:r>
            <w:r w:rsidRPr="00F11A06">
              <w:rPr>
                <w:rFonts w:ascii="標楷體" w:eastAsia="標楷體" w:hAnsi="標楷體" w:cs="華康標楷體" w:hint="eastAsia"/>
                <w:color w:val="000000"/>
                <w:szCs w:val="24"/>
              </w:rPr>
              <w:t>。另依審定辦法第四十七條規定，將</w:t>
            </w:r>
            <w:r w:rsidRPr="00F11A06">
              <w:rPr>
                <w:rFonts w:ascii="標楷體" w:eastAsia="標楷體" w:hAnsi="標楷體" w:cs="華康標楷體" w:hint="eastAsia"/>
                <w:color w:val="FF0000"/>
                <w:szCs w:val="24"/>
              </w:rPr>
              <w:t>現行第五、八款</w:t>
            </w:r>
            <w:r w:rsidRPr="00F11A06">
              <w:rPr>
                <w:rFonts w:ascii="標楷體" w:eastAsia="標楷體" w:hAnsi="標楷體" w:cs="華康標楷體" w:hint="eastAsia"/>
                <w:color w:val="000000"/>
                <w:szCs w:val="24"/>
              </w:rPr>
              <w:t>有關違反送審教師資格規定而不受理送審教師資格之情形，</w:t>
            </w:r>
            <w:r w:rsidRPr="00F11A06">
              <w:rPr>
                <w:rFonts w:ascii="標楷體" w:eastAsia="標楷體" w:hAnsi="標楷體" w:cs="華康標楷體" w:hint="eastAsia"/>
                <w:color w:val="FF0000"/>
                <w:szCs w:val="24"/>
              </w:rPr>
              <w:t>整併為第四款</w:t>
            </w:r>
            <w:r w:rsidRPr="00F11A06">
              <w:rPr>
                <w:rFonts w:ascii="標楷體" w:eastAsia="標楷體" w:hAnsi="標楷體" w:cs="華康標楷體" w:hint="eastAsia"/>
                <w:color w:val="000000"/>
                <w:szCs w:val="24"/>
              </w:rPr>
              <w:t>。</w:t>
            </w:r>
          </w:p>
          <w:p w:rsidR="00625A44" w:rsidRPr="00F11A06" w:rsidRDefault="00625A44" w:rsidP="00625A44">
            <w:pPr>
              <w:tabs>
                <w:tab w:val="left" w:pos="3360"/>
                <w:tab w:val="left" w:pos="5040"/>
              </w:tabs>
              <w:wordWrap w:val="0"/>
              <w:ind w:left="456" w:hangingChars="190" w:hanging="456"/>
              <w:jc w:val="both"/>
              <w:textDirection w:val="lrTbV"/>
              <w:rPr>
                <w:rFonts w:ascii="標楷體" w:eastAsia="標楷體" w:hAnsi="標楷體" w:cs="華康標楷體"/>
                <w:color w:val="000000"/>
                <w:szCs w:val="24"/>
              </w:rPr>
            </w:pPr>
            <w:r w:rsidRPr="00F11A06">
              <w:rPr>
                <w:rFonts w:ascii="標楷體" w:eastAsia="標楷體" w:hAnsi="標楷體" w:cs="華康標楷體" w:hint="eastAsia"/>
                <w:color w:val="000000"/>
                <w:szCs w:val="24"/>
              </w:rPr>
              <w:t>六、現行</w:t>
            </w:r>
            <w:r w:rsidRPr="00F11A06">
              <w:rPr>
                <w:rFonts w:ascii="標楷體" w:eastAsia="標楷體" w:hAnsi="標楷體" w:cs="華康標楷體" w:hint="eastAsia"/>
                <w:color w:val="FF0000"/>
                <w:szCs w:val="24"/>
              </w:rPr>
              <w:t>第六款</w:t>
            </w:r>
            <w:r w:rsidRPr="00F11A06">
              <w:rPr>
                <w:rFonts w:ascii="標楷體" w:eastAsia="標楷體" w:hAnsi="標楷體" w:cs="華康標楷體" w:hint="eastAsia"/>
                <w:color w:val="000000"/>
                <w:szCs w:val="24"/>
              </w:rPr>
              <w:t>規定尚無明確之法源依據，</w:t>
            </w:r>
            <w:r w:rsidRPr="00F11A06">
              <w:rPr>
                <w:rFonts w:ascii="標楷體" w:eastAsia="標楷體" w:hAnsi="標楷體" w:cs="華康標楷體" w:hint="eastAsia"/>
                <w:color w:val="FF0000"/>
                <w:szCs w:val="24"/>
              </w:rPr>
              <w:t>爰予刪除</w:t>
            </w:r>
            <w:r w:rsidRPr="00F11A06">
              <w:rPr>
                <w:rFonts w:ascii="標楷體" w:eastAsia="標楷體" w:hAnsi="標楷體" w:cs="華康標楷體" w:hint="eastAsia"/>
                <w:color w:val="000000"/>
                <w:szCs w:val="24"/>
              </w:rPr>
              <w:t>。另依審定辦法第二條第三項第二、三及四款，</w:t>
            </w:r>
            <w:r w:rsidRPr="00F11A06">
              <w:rPr>
                <w:rFonts w:ascii="標楷體" w:eastAsia="標楷體" w:hAnsi="標楷體" w:cs="華康標楷體" w:hint="eastAsia"/>
                <w:color w:val="FF0000"/>
                <w:szCs w:val="24"/>
              </w:rPr>
              <w:t>增訂本條第五、六、七款</w:t>
            </w:r>
            <w:r w:rsidRPr="00F11A06">
              <w:rPr>
                <w:rFonts w:ascii="標楷體" w:eastAsia="標楷體" w:hAnsi="標楷體" w:cs="華康標楷體" w:hint="eastAsia"/>
                <w:color w:val="000000"/>
                <w:szCs w:val="24"/>
              </w:rPr>
              <w:t>。</w:t>
            </w:r>
          </w:p>
          <w:p w:rsidR="00625A44" w:rsidRPr="00F11A06" w:rsidRDefault="00625A44" w:rsidP="00625A44">
            <w:pPr>
              <w:tabs>
                <w:tab w:val="left" w:pos="3360"/>
                <w:tab w:val="left" w:pos="5040"/>
              </w:tabs>
              <w:wordWrap w:val="0"/>
              <w:ind w:left="456" w:hangingChars="190" w:hanging="456"/>
              <w:jc w:val="both"/>
              <w:textDirection w:val="lrTbV"/>
              <w:rPr>
                <w:rFonts w:ascii="標楷體" w:eastAsia="標楷體" w:hAnsi="標楷體" w:cs="華康標楷體"/>
                <w:color w:val="000000"/>
                <w:szCs w:val="24"/>
              </w:rPr>
            </w:pPr>
            <w:r w:rsidRPr="00F11A06">
              <w:rPr>
                <w:rFonts w:ascii="標楷體" w:eastAsia="標楷體" w:hAnsi="標楷體" w:cs="華康標楷體" w:hint="eastAsia"/>
                <w:color w:val="000000"/>
                <w:szCs w:val="24"/>
              </w:rPr>
              <w:t>六、現行第七款款次變更為第八款，並依審定辦法第三十六條規定酌作文字修正。</w:t>
            </w:r>
          </w:p>
          <w:p w:rsidR="00625A44" w:rsidRPr="00F11A06" w:rsidRDefault="00625A44" w:rsidP="00625A44">
            <w:pPr>
              <w:tabs>
                <w:tab w:val="left" w:pos="3360"/>
                <w:tab w:val="left" w:pos="5040"/>
              </w:tabs>
              <w:wordWrap w:val="0"/>
              <w:ind w:left="456" w:hangingChars="190" w:hanging="456"/>
              <w:jc w:val="both"/>
              <w:textDirection w:val="lrTbV"/>
              <w:rPr>
                <w:rFonts w:ascii="標楷體" w:eastAsia="標楷體" w:hAnsi="標楷體" w:cs="華康標楷體"/>
                <w:color w:val="000000"/>
                <w:szCs w:val="24"/>
              </w:rPr>
            </w:pPr>
            <w:r w:rsidRPr="00F11A06">
              <w:rPr>
                <w:rFonts w:ascii="標楷體" w:eastAsia="標楷體" w:hAnsi="標楷體" w:cs="華康標楷體" w:hint="eastAsia"/>
                <w:color w:val="000000"/>
                <w:szCs w:val="24"/>
              </w:rPr>
              <w:t>七、現行第九款，因母法相關規定並未限制申訴救濟期間不得提出升等之申請，爰刪除之。</w:t>
            </w:r>
          </w:p>
          <w:p w:rsidR="00625A44" w:rsidRPr="00F11A06" w:rsidRDefault="00625A44" w:rsidP="00625A44">
            <w:pPr>
              <w:tabs>
                <w:tab w:val="left" w:pos="3360"/>
                <w:tab w:val="left" w:pos="5040"/>
              </w:tabs>
              <w:wordWrap w:val="0"/>
              <w:ind w:left="456" w:hangingChars="190" w:hanging="456"/>
              <w:jc w:val="both"/>
              <w:textDirection w:val="lrTbV"/>
              <w:rPr>
                <w:rFonts w:ascii="標楷體" w:eastAsia="標楷體" w:hAnsi="標楷體" w:cs="華康標楷體"/>
                <w:color w:val="000000"/>
                <w:szCs w:val="24"/>
              </w:rPr>
            </w:pPr>
            <w:r w:rsidRPr="00F11A06">
              <w:rPr>
                <w:rFonts w:ascii="標楷體" w:eastAsia="標楷體" w:hAnsi="標楷體" w:cs="華康標楷體" w:hint="eastAsia"/>
                <w:color w:val="000000"/>
                <w:szCs w:val="24"/>
              </w:rPr>
              <w:t>八、現行條文第十款次變更為第九款。</w:t>
            </w:r>
          </w:p>
          <w:p w:rsidR="00625A44" w:rsidRPr="00F11A06" w:rsidRDefault="00625A44" w:rsidP="00625A44">
            <w:pPr>
              <w:spacing w:line="360" w:lineRule="exact"/>
              <w:ind w:left="492" w:hangingChars="205" w:hanging="492"/>
              <w:jc w:val="both"/>
              <w:textDirection w:val="lrTbV"/>
              <w:rPr>
                <w:rFonts w:ascii="標楷體" w:eastAsia="標楷體" w:hAnsi="標楷體"/>
                <w:szCs w:val="24"/>
              </w:rPr>
            </w:pPr>
          </w:p>
        </w:tc>
      </w:tr>
      <w:tr w:rsidR="00625A44" w:rsidRPr="00F11A06" w:rsidTr="00622B2A">
        <w:trPr>
          <w:jc w:val="center"/>
        </w:trPr>
        <w:tc>
          <w:tcPr>
            <w:tcW w:w="3822" w:type="dxa"/>
          </w:tcPr>
          <w:p w:rsidR="00625A44" w:rsidRPr="00F11A06" w:rsidRDefault="00625A44" w:rsidP="00625A44">
            <w:pPr>
              <w:adjustRightInd w:val="0"/>
              <w:spacing w:beforeLines="20" w:before="72" w:afterLines="20" w:after="72" w:line="360" w:lineRule="exact"/>
              <w:jc w:val="both"/>
              <w:textAlignment w:val="baseline"/>
              <w:rPr>
                <w:rFonts w:ascii="標楷體" w:eastAsia="標楷體" w:hAnsi="標楷體"/>
                <w:color w:val="FF0000"/>
                <w:u w:val="single"/>
              </w:rPr>
            </w:pPr>
            <w:r w:rsidRPr="00F11A06">
              <w:rPr>
                <w:rFonts w:ascii="標楷體" w:eastAsia="標楷體" w:hAnsi="標楷體" w:hint="eastAsia"/>
                <w:color w:val="FF0000"/>
                <w:u w:val="single"/>
              </w:rPr>
              <w:lastRenderedPageBreak/>
              <w:t>十五、</w:t>
            </w:r>
          </w:p>
          <w:p w:rsidR="00625A44" w:rsidRPr="00F11A06" w:rsidRDefault="00625A44" w:rsidP="00625A44">
            <w:pPr>
              <w:adjustRightInd w:val="0"/>
              <w:spacing w:beforeLines="20" w:before="72" w:afterLines="20" w:after="72" w:line="360" w:lineRule="exact"/>
              <w:jc w:val="both"/>
              <w:textAlignment w:val="baseline"/>
              <w:rPr>
                <w:rFonts w:ascii="Times New Roman" w:eastAsia="標楷體" w:hAnsi="標楷體" w:cs="Times New Roman"/>
                <w:kern w:val="0"/>
                <w:szCs w:val="20"/>
              </w:rPr>
            </w:pPr>
            <w:r w:rsidRPr="00F11A06">
              <w:rPr>
                <w:rFonts w:ascii="標楷體" w:eastAsia="標楷體" w:hAnsi="標楷體"/>
                <w:color w:val="000000" w:themeColor="text1"/>
              </w:rPr>
              <w:t>本系</w:t>
            </w:r>
            <w:r w:rsidRPr="00F11A06">
              <w:rPr>
                <w:rFonts w:ascii="標楷體" w:eastAsia="標楷體" w:hAnsi="標楷體" w:hint="eastAsia"/>
                <w:color w:val="000000"/>
              </w:rPr>
              <w:t>副教授通過升等教授人數之上限以二人為原則；申請升等教授人數超過二人時，每增加二人時得增加一個名額。但助理教授及講師之升等名額，不在此限。</w:t>
            </w:r>
          </w:p>
        </w:tc>
        <w:tc>
          <w:tcPr>
            <w:tcW w:w="3823" w:type="dxa"/>
          </w:tcPr>
          <w:p w:rsidR="008E0A00" w:rsidRPr="00F11A06" w:rsidRDefault="008E0A00" w:rsidP="008E0A00">
            <w:pPr>
              <w:spacing w:line="360" w:lineRule="exact"/>
              <w:jc w:val="both"/>
              <w:rPr>
                <w:rFonts w:ascii="標楷體" w:eastAsia="標楷體" w:hAnsi="標楷體"/>
              </w:rPr>
            </w:pPr>
            <w:r w:rsidRPr="00F11A06">
              <w:rPr>
                <w:rFonts w:ascii="標楷體" w:eastAsia="標楷體" w:hAnsi="標楷體" w:hint="eastAsia"/>
              </w:rPr>
              <w:t>十二、</w:t>
            </w:r>
          </w:p>
          <w:p w:rsidR="008E0A00" w:rsidRPr="00F11A06" w:rsidRDefault="008E0A00" w:rsidP="008E0A00">
            <w:pPr>
              <w:spacing w:line="360" w:lineRule="exact"/>
              <w:jc w:val="both"/>
              <w:rPr>
                <w:rFonts w:ascii="標楷體" w:eastAsia="標楷體" w:hAnsi="標楷體"/>
              </w:rPr>
            </w:pPr>
            <w:r w:rsidRPr="00F11A06">
              <w:rPr>
                <w:rFonts w:ascii="標楷體" w:eastAsia="標楷體" w:hAnsi="標楷體" w:hint="eastAsia"/>
              </w:rPr>
              <w:t>本</w:t>
            </w:r>
            <w:r w:rsidRPr="00F11A06">
              <w:rPr>
                <w:rFonts w:ascii="標楷體" w:eastAsia="標楷體" w:hAnsi="標楷體"/>
              </w:rPr>
              <w:t>系副教授通過升等教授人數之上限以二人為原則；申請升等教授人數超過二人時，每增加二人時得增加一個名額。上述申請升等教授人數計算，係指已符合各系</w:t>
            </w:r>
            <w:r w:rsidRPr="00F11A06">
              <w:rPr>
                <w:rFonts w:ascii="標楷體" w:eastAsia="標楷體" w:hAnsi="標楷體" w:hint="eastAsia"/>
              </w:rPr>
              <w:t>（</w:t>
            </w:r>
            <w:r w:rsidRPr="00F11A06">
              <w:rPr>
                <w:rFonts w:ascii="標楷體" w:eastAsia="標楷體" w:hAnsi="標楷體"/>
              </w:rPr>
              <w:t>所</w:t>
            </w:r>
            <w:r w:rsidRPr="00F11A06">
              <w:rPr>
                <w:rFonts w:ascii="標楷體" w:eastAsia="標楷體" w:hAnsi="標楷體" w:hint="eastAsia"/>
              </w:rPr>
              <w:t>）</w:t>
            </w:r>
            <w:r w:rsidRPr="00F11A06">
              <w:rPr>
                <w:rFonts w:ascii="標楷體" w:eastAsia="標楷體" w:hAnsi="標楷體"/>
              </w:rPr>
              <w:t>升等教授門檻者。助理教授及講師之升等名額，不在此限。</w:t>
            </w:r>
          </w:p>
          <w:p w:rsidR="00625A44" w:rsidRPr="00F11A06" w:rsidRDefault="008E0A00" w:rsidP="008E0A00">
            <w:pPr>
              <w:spacing w:line="320" w:lineRule="exact"/>
              <w:ind w:leftChars="-8" w:rightChars="-33" w:right="-79" w:hangingChars="8" w:hanging="19"/>
              <w:jc w:val="both"/>
              <w:rPr>
                <w:rFonts w:ascii="標楷體" w:eastAsia="標楷體" w:hAnsi="標楷體"/>
                <w:szCs w:val="24"/>
                <w:u w:val="single"/>
              </w:rPr>
            </w:pPr>
            <w:r w:rsidRPr="00F11A06">
              <w:rPr>
                <w:rFonts w:ascii="標楷體" w:eastAsia="標楷體" w:hAnsi="標楷體"/>
                <w:color w:val="FF0000"/>
                <w:u w:val="single"/>
              </w:rPr>
              <w:t>前項客觀可信、公平正確之評審機制，由</w:t>
            </w:r>
            <w:r w:rsidRPr="00F11A06">
              <w:rPr>
                <w:rFonts w:ascii="標楷體" w:eastAsia="標楷體" w:hAnsi="標楷體" w:hint="eastAsia"/>
                <w:color w:val="FF0000"/>
                <w:u w:val="single"/>
              </w:rPr>
              <w:t>本</w:t>
            </w:r>
            <w:r w:rsidRPr="00F11A06">
              <w:rPr>
                <w:rFonts w:ascii="標楷體" w:eastAsia="標楷體" w:hAnsi="標楷體"/>
                <w:color w:val="FF0000"/>
                <w:u w:val="single"/>
              </w:rPr>
              <w:t>系於教師聘任及升等審查細則中明定之。</w:t>
            </w:r>
          </w:p>
        </w:tc>
        <w:tc>
          <w:tcPr>
            <w:tcW w:w="3177" w:type="dxa"/>
          </w:tcPr>
          <w:p w:rsidR="008E0A00" w:rsidRPr="00F11A06" w:rsidRDefault="008E0A00" w:rsidP="008E0A00">
            <w:pPr>
              <w:tabs>
                <w:tab w:val="left" w:pos="3360"/>
                <w:tab w:val="left" w:pos="5040"/>
              </w:tabs>
              <w:wordWrap w:val="0"/>
              <w:ind w:left="456" w:hangingChars="190" w:hanging="456"/>
              <w:jc w:val="both"/>
              <w:textDirection w:val="lrTbV"/>
              <w:rPr>
                <w:rFonts w:ascii="標楷體" w:eastAsia="標楷體" w:hAnsi="標楷體" w:cs="華康標楷體"/>
                <w:color w:val="000000"/>
                <w:szCs w:val="24"/>
              </w:rPr>
            </w:pPr>
            <w:r w:rsidRPr="00F11A06">
              <w:rPr>
                <w:rFonts w:ascii="標楷體" w:eastAsia="標楷體" w:hAnsi="標楷體" w:cs="華康標楷體" w:hint="eastAsia"/>
                <w:color w:val="000000"/>
                <w:szCs w:val="24"/>
              </w:rPr>
              <w:t>一、點次變更。</w:t>
            </w:r>
          </w:p>
          <w:p w:rsidR="008E0A00" w:rsidRPr="00F11A06" w:rsidRDefault="008E0A00" w:rsidP="008E0A00">
            <w:pPr>
              <w:tabs>
                <w:tab w:val="left" w:pos="3360"/>
                <w:tab w:val="left" w:pos="5040"/>
              </w:tabs>
              <w:wordWrap w:val="0"/>
              <w:ind w:left="456" w:hangingChars="190" w:hanging="456"/>
              <w:jc w:val="both"/>
              <w:textDirection w:val="lrTbV"/>
              <w:rPr>
                <w:rFonts w:ascii="標楷體" w:eastAsia="標楷體" w:hAnsi="標楷體"/>
                <w:szCs w:val="24"/>
              </w:rPr>
            </w:pPr>
            <w:r w:rsidRPr="00F11A06">
              <w:rPr>
                <w:rFonts w:ascii="標楷體" w:eastAsia="標楷體" w:hAnsi="標楷體" w:cs="華康標楷體" w:hint="eastAsia"/>
                <w:color w:val="000000"/>
                <w:szCs w:val="24"/>
              </w:rPr>
              <w:t>二、</w:t>
            </w:r>
            <w:r w:rsidRPr="00F11A06">
              <w:rPr>
                <w:rFonts w:ascii="標楷體" w:eastAsia="標楷體" w:hAnsi="標楷體" w:hint="eastAsia"/>
                <w:szCs w:val="24"/>
              </w:rPr>
              <w:t>第一項酌作文字修正。</w:t>
            </w:r>
          </w:p>
          <w:p w:rsidR="00625A44" w:rsidRPr="00F11A06" w:rsidRDefault="008E0A00" w:rsidP="008E0A00">
            <w:pPr>
              <w:spacing w:line="360" w:lineRule="exact"/>
              <w:ind w:left="403" w:hangingChars="168" w:hanging="403"/>
              <w:jc w:val="both"/>
              <w:textDirection w:val="lrTbV"/>
              <w:rPr>
                <w:rFonts w:ascii="標楷體" w:eastAsia="標楷體" w:hAnsi="標楷體"/>
                <w:szCs w:val="24"/>
              </w:rPr>
            </w:pPr>
            <w:r w:rsidRPr="00F11A06">
              <w:rPr>
                <w:rFonts w:ascii="標楷體" w:eastAsia="標楷體" w:hAnsi="標楷體" w:hint="eastAsia"/>
                <w:szCs w:val="24"/>
              </w:rPr>
              <w:t>三、</w:t>
            </w:r>
            <w:r w:rsidRPr="00F11A06">
              <w:rPr>
                <w:rFonts w:ascii="標楷體" w:eastAsia="標楷體" w:hAnsi="標楷體" w:cs="華康標楷體" w:hint="eastAsia"/>
                <w:color w:val="000000"/>
                <w:szCs w:val="24"/>
              </w:rPr>
              <w:t>現行第二項規定，校母法已刪除，爰予刪除。</w:t>
            </w:r>
          </w:p>
        </w:tc>
      </w:tr>
      <w:tr w:rsidR="008E0A00" w:rsidRPr="00F11A06" w:rsidTr="00622B2A">
        <w:trPr>
          <w:jc w:val="center"/>
        </w:trPr>
        <w:tc>
          <w:tcPr>
            <w:tcW w:w="3822" w:type="dxa"/>
          </w:tcPr>
          <w:p w:rsidR="008E0A00" w:rsidRPr="00F11A06" w:rsidRDefault="008E0A00" w:rsidP="008E0A00">
            <w:pPr>
              <w:spacing w:line="360" w:lineRule="exact"/>
              <w:jc w:val="both"/>
              <w:rPr>
                <w:rFonts w:ascii="標楷體" w:eastAsia="標楷體" w:hAnsi="標楷體"/>
                <w:color w:val="FF0000"/>
                <w:szCs w:val="24"/>
                <w:u w:val="single"/>
              </w:rPr>
            </w:pPr>
            <w:r w:rsidRPr="00F11A06">
              <w:rPr>
                <w:rFonts w:ascii="標楷體" w:eastAsia="標楷體" w:hAnsi="標楷體" w:hint="eastAsia"/>
                <w:color w:val="FF0000"/>
                <w:szCs w:val="24"/>
                <w:u w:val="single"/>
              </w:rPr>
              <w:t>十六、</w:t>
            </w:r>
          </w:p>
          <w:p w:rsidR="008E0A00" w:rsidRPr="00F11A06" w:rsidRDefault="008E0A00" w:rsidP="008E0A00">
            <w:pPr>
              <w:spacing w:beforeLines="20" w:before="72" w:afterLines="20" w:after="72" w:line="360" w:lineRule="exact"/>
              <w:jc w:val="both"/>
              <w:rPr>
                <w:rFonts w:ascii="標楷體" w:eastAsia="標楷體" w:hAnsi="標楷體"/>
              </w:rPr>
            </w:pPr>
            <w:r w:rsidRPr="00F11A06">
              <w:rPr>
                <w:rFonts w:ascii="標楷體" w:eastAsia="標楷體" w:hAnsi="標楷體" w:hint="eastAsia"/>
                <w:color w:val="FF0000"/>
                <w:szCs w:val="24"/>
                <w:u w:val="single"/>
              </w:rPr>
              <w:t>各送審類別之代表作及參考作：學術研究之</w:t>
            </w:r>
            <w:r w:rsidRPr="00F11A06">
              <w:rPr>
                <w:rFonts w:ascii="標楷體" w:eastAsia="標楷體" w:hAnsi="標楷體" w:hint="eastAsia"/>
              </w:rPr>
              <w:t>專門著作</w:t>
            </w:r>
            <w:r w:rsidRPr="00F11A06">
              <w:rPr>
                <w:rFonts w:ascii="標楷體" w:eastAsia="標楷體" w:hAnsi="標楷體" w:hint="eastAsia"/>
                <w:color w:val="FF0000"/>
                <w:szCs w:val="24"/>
                <w:u w:val="single"/>
              </w:rPr>
              <w:t>(含學位論文)</w:t>
            </w:r>
            <w:r w:rsidRPr="00F11A06">
              <w:rPr>
                <w:rFonts w:ascii="標楷體" w:eastAsia="標楷體" w:hAnsi="標楷體" w:hint="eastAsia"/>
                <w:szCs w:val="24"/>
                <w:lang w:eastAsia="zh-HK"/>
              </w:rPr>
              <w:t>、</w:t>
            </w:r>
            <w:r w:rsidRPr="00F11A06">
              <w:rPr>
                <w:rFonts w:ascii="標楷體" w:eastAsia="標楷體" w:hAnsi="標楷體" w:hint="eastAsia"/>
                <w:color w:val="FF0000"/>
                <w:szCs w:val="24"/>
                <w:u w:val="single"/>
                <w:lang w:eastAsia="zh-HK"/>
              </w:rPr>
              <w:t>教學實</w:t>
            </w:r>
            <w:r w:rsidRPr="00F11A06">
              <w:rPr>
                <w:rFonts w:ascii="標楷體" w:eastAsia="標楷體" w:hAnsi="標楷體" w:hint="eastAsia"/>
                <w:color w:val="FF0000"/>
                <w:szCs w:val="24"/>
                <w:u w:val="single"/>
              </w:rPr>
              <w:t>踐研究成果之專門著作、教學實踐研發成果之技術報告</w:t>
            </w:r>
            <w:r w:rsidRPr="00F11A06">
              <w:rPr>
                <w:rFonts w:ascii="標楷體" w:eastAsia="標楷體" w:hAnsi="標楷體" w:hint="eastAsia"/>
              </w:rPr>
              <w:t>及</w:t>
            </w:r>
            <w:r w:rsidRPr="00F11A06">
              <w:rPr>
                <w:rFonts w:ascii="標楷體" w:eastAsia="標楷體" w:hAnsi="標楷體" w:hint="eastAsia"/>
                <w:color w:val="FF0000"/>
                <w:szCs w:val="24"/>
                <w:u w:val="single"/>
              </w:rPr>
              <w:t>技術研發之</w:t>
            </w:r>
            <w:r w:rsidRPr="00F11A06">
              <w:rPr>
                <w:rFonts w:ascii="標楷體" w:eastAsia="標楷體" w:hAnsi="標楷體" w:hint="eastAsia"/>
              </w:rPr>
              <w:t>技術報告，應</w:t>
            </w:r>
            <w:r w:rsidRPr="00F11A06">
              <w:rPr>
                <w:rFonts w:ascii="標楷體" w:eastAsia="標楷體" w:hAnsi="標楷體" w:hint="eastAsia"/>
                <w:color w:val="FF0000"/>
                <w:u w:val="single"/>
              </w:rPr>
              <w:t>依</w:t>
            </w:r>
            <w:r w:rsidRPr="00F11A06">
              <w:rPr>
                <w:rFonts w:ascii="標楷體" w:eastAsia="標楷體" w:hAnsi="標楷體" w:hint="eastAsia"/>
              </w:rPr>
              <w:t>下列規定</w:t>
            </w:r>
            <w:r w:rsidRPr="00F11A06">
              <w:rPr>
                <w:rFonts w:ascii="標楷體" w:eastAsia="標楷體" w:hAnsi="標楷體" w:hint="eastAsia"/>
                <w:color w:val="FF0000"/>
                <w:szCs w:val="24"/>
                <w:u w:val="single"/>
              </w:rPr>
              <w:t>辦理</w:t>
            </w:r>
            <w:r w:rsidRPr="00F11A06">
              <w:rPr>
                <w:rFonts w:ascii="標楷體" w:eastAsia="標楷體" w:hAnsi="標楷體" w:hint="eastAsia"/>
              </w:rPr>
              <w:t>：</w:t>
            </w:r>
          </w:p>
          <w:p w:rsidR="008E0A00" w:rsidRPr="00F11A06" w:rsidRDefault="008E0A00" w:rsidP="008E0A00">
            <w:pPr>
              <w:tabs>
                <w:tab w:val="left" w:pos="792"/>
              </w:tabs>
              <w:spacing w:line="360" w:lineRule="exact"/>
              <w:ind w:left="790" w:hangingChars="329" w:hanging="790"/>
              <w:jc w:val="both"/>
              <w:rPr>
                <w:rFonts w:ascii="標楷體" w:eastAsia="標楷體" w:hAnsi="標楷體"/>
              </w:rPr>
            </w:pPr>
            <w:r w:rsidRPr="00F11A06">
              <w:rPr>
                <w:rFonts w:eastAsia="標楷體" w:hAnsi="標楷體"/>
              </w:rPr>
              <w:t>（一）</w:t>
            </w:r>
            <w:r w:rsidRPr="00F11A06">
              <w:rPr>
                <w:rFonts w:eastAsia="標楷體" w:hAnsi="標楷體" w:hint="eastAsia"/>
              </w:rPr>
              <w:tab/>
            </w:r>
            <w:r w:rsidRPr="00F11A06">
              <w:rPr>
                <w:rFonts w:ascii="標楷體" w:eastAsia="標楷體" w:hAnsi="標楷體" w:hint="eastAsia"/>
              </w:rPr>
              <w:t>有送審人個人之原創性，且非僅以整理、增刪、組合或編排他人著作而成之編著或其他非研究成果著作送審。</w:t>
            </w:r>
          </w:p>
          <w:p w:rsidR="008E0A00" w:rsidRPr="00F11A06" w:rsidRDefault="008E0A00" w:rsidP="008E0A00">
            <w:pPr>
              <w:tabs>
                <w:tab w:val="left" w:pos="792"/>
              </w:tabs>
              <w:spacing w:line="360" w:lineRule="exact"/>
              <w:ind w:left="790" w:hangingChars="329" w:hanging="790"/>
              <w:jc w:val="both"/>
              <w:rPr>
                <w:rFonts w:ascii="標楷體" w:eastAsia="標楷體" w:hAnsi="標楷體"/>
              </w:rPr>
            </w:pPr>
            <w:r w:rsidRPr="00F11A06">
              <w:rPr>
                <w:rFonts w:eastAsia="標楷體" w:hAnsi="標楷體"/>
              </w:rPr>
              <w:t>（</w:t>
            </w:r>
            <w:r w:rsidRPr="00F11A06">
              <w:rPr>
                <w:rFonts w:eastAsia="標楷體" w:hAnsi="標楷體" w:hint="eastAsia"/>
              </w:rPr>
              <w:t>二</w:t>
            </w:r>
            <w:r w:rsidRPr="00F11A06">
              <w:rPr>
                <w:rFonts w:eastAsia="標楷體" w:hAnsi="標楷體"/>
              </w:rPr>
              <w:t>）</w:t>
            </w:r>
            <w:r w:rsidRPr="00F11A06">
              <w:rPr>
                <w:rFonts w:eastAsia="標楷體" w:hAnsi="標楷體" w:hint="eastAsia"/>
              </w:rPr>
              <w:tab/>
            </w:r>
            <w:r w:rsidRPr="00F11A06">
              <w:rPr>
                <w:rFonts w:ascii="標楷體" w:eastAsia="標楷體" w:hAnsi="標楷體" w:hint="eastAsia"/>
              </w:rPr>
              <w:t>以外文撰寫者，附具中文摘要，其以英文以外之外文撰寫者，得以英文摘要代之；如國內無法覓得相關領域內通曉該外文之審查人選時，學校得要求該著作全文翻譯為中文或英文。</w:t>
            </w:r>
          </w:p>
          <w:p w:rsidR="008E0A00" w:rsidRPr="00F11A06" w:rsidRDefault="008E0A00" w:rsidP="008E0A00">
            <w:pPr>
              <w:tabs>
                <w:tab w:val="left" w:pos="792"/>
              </w:tabs>
              <w:spacing w:line="360" w:lineRule="exact"/>
              <w:ind w:left="790" w:hangingChars="329" w:hanging="790"/>
              <w:jc w:val="both"/>
              <w:rPr>
                <w:rFonts w:ascii="標楷體" w:eastAsia="標楷體" w:hAnsi="標楷體"/>
              </w:rPr>
            </w:pPr>
            <w:r w:rsidRPr="00F11A06">
              <w:rPr>
                <w:rFonts w:eastAsia="標楷體" w:hAnsi="標楷體"/>
              </w:rPr>
              <w:t>（</w:t>
            </w:r>
            <w:r w:rsidRPr="00F11A06">
              <w:rPr>
                <w:rFonts w:eastAsia="標楷體" w:hAnsi="標楷體" w:hint="eastAsia"/>
              </w:rPr>
              <w:t>三</w:t>
            </w:r>
            <w:r w:rsidRPr="00F11A06">
              <w:rPr>
                <w:rFonts w:eastAsia="標楷體" w:hAnsi="標楷體"/>
              </w:rPr>
              <w:t>）</w:t>
            </w:r>
            <w:r w:rsidRPr="00F11A06">
              <w:rPr>
                <w:rFonts w:eastAsia="標楷體" w:hAnsi="標楷體" w:hint="eastAsia"/>
              </w:rPr>
              <w:tab/>
            </w:r>
            <w:r w:rsidRPr="00F11A06">
              <w:rPr>
                <w:rFonts w:ascii="標楷體" w:eastAsia="標楷體" w:hAnsi="標楷體" w:hint="eastAsia"/>
              </w:rPr>
              <w:t>由送審人擇定至多五件，並自行擇一為代表作</w:t>
            </w:r>
            <w:r w:rsidRPr="00F11A06">
              <w:rPr>
                <w:rFonts w:ascii="標楷體" w:eastAsia="標楷體" w:hAnsi="標楷體" w:hint="eastAsia"/>
                <w:szCs w:val="24"/>
              </w:rPr>
              <w:t>(</w:t>
            </w:r>
            <w:r w:rsidRPr="00F11A06">
              <w:rPr>
                <w:rFonts w:ascii="標楷體" w:eastAsia="標楷體" w:hAnsi="標楷體" w:hint="eastAsia"/>
                <w:szCs w:val="24"/>
                <w:lang w:eastAsia="zh-HK"/>
              </w:rPr>
              <w:t>代表作需於升等申請截止日前</w:t>
            </w:r>
            <w:r w:rsidRPr="00F11A06">
              <w:rPr>
                <w:rFonts w:ascii="標楷體" w:eastAsia="標楷體" w:hAnsi="標楷體" w:hint="eastAsia"/>
                <w:color w:val="FF0000"/>
                <w:szCs w:val="24"/>
                <w:u w:val="single"/>
              </w:rPr>
              <w:t>公開發行或公開發表</w:t>
            </w:r>
            <w:r w:rsidRPr="00F11A06">
              <w:rPr>
                <w:rFonts w:ascii="標楷體" w:eastAsia="標楷體" w:hAnsi="標楷體" w:hint="eastAsia"/>
                <w:szCs w:val="24"/>
              </w:rPr>
              <w:t>)</w:t>
            </w:r>
            <w:r w:rsidRPr="00F11A06">
              <w:rPr>
                <w:rFonts w:ascii="標楷體" w:eastAsia="標楷體" w:hAnsi="標楷體" w:hint="eastAsia"/>
              </w:rPr>
              <w:t>，其餘</w:t>
            </w:r>
            <w:r w:rsidRPr="00F11A06">
              <w:rPr>
                <w:rFonts w:ascii="標楷體" w:eastAsia="標楷體" w:hAnsi="標楷體" w:hint="eastAsia"/>
              </w:rPr>
              <w:lastRenderedPageBreak/>
              <w:t>列為參考作；其屬系列之相關研究者，得合併為代表作，惟著作總</w:t>
            </w:r>
            <w:r w:rsidRPr="00F11A06">
              <w:rPr>
                <w:rFonts w:ascii="標楷體" w:eastAsia="標楷體" w:hAnsi="標楷體" w:hint="eastAsia"/>
                <w:color w:val="FF0000"/>
                <w:szCs w:val="24"/>
                <w:u w:val="single"/>
              </w:rPr>
              <w:t>件</w:t>
            </w:r>
            <w:r w:rsidRPr="00F11A06">
              <w:rPr>
                <w:rFonts w:ascii="標楷體" w:eastAsia="標楷體" w:hAnsi="標楷體" w:hint="eastAsia"/>
              </w:rPr>
              <w:t>數，仍依未合併前之</w:t>
            </w:r>
            <w:r w:rsidRPr="00F11A06">
              <w:rPr>
                <w:rFonts w:ascii="標楷體" w:eastAsia="標楷體" w:hAnsi="標楷體" w:hint="eastAsia"/>
                <w:color w:val="FF0000"/>
                <w:szCs w:val="24"/>
                <w:u w:val="single"/>
              </w:rPr>
              <w:t>件</w:t>
            </w:r>
            <w:r w:rsidRPr="00F11A06">
              <w:rPr>
                <w:rFonts w:ascii="標楷體" w:eastAsia="標楷體" w:hAnsi="標楷體" w:hint="eastAsia"/>
              </w:rPr>
              <w:t>數計算，總計至多五</w:t>
            </w:r>
            <w:r w:rsidRPr="00F11A06">
              <w:rPr>
                <w:rFonts w:ascii="標楷體" w:eastAsia="標楷體" w:hAnsi="標楷體" w:hint="eastAsia"/>
                <w:color w:val="FF0000"/>
                <w:szCs w:val="24"/>
                <w:u w:val="single"/>
              </w:rPr>
              <w:t>件</w:t>
            </w:r>
            <w:r w:rsidRPr="00F11A06">
              <w:rPr>
                <w:rFonts w:ascii="標楷體" w:eastAsia="標楷體" w:hAnsi="標楷體" w:hint="eastAsia"/>
              </w:rPr>
              <w:t>為限。</w:t>
            </w:r>
            <w:r w:rsidRPr="00F11A06">
              <w:rPr>
                <w:rFonts w:ascii="標楷體" w:eastAsia="標楷體" w:hAnsi="標楷體" w:hint="eastAsia"/>
                <w:color w:val="FF0000"/>
                <w:szCs w:val="24"/>
                <w:u w:val="single"/>
                <w:lang w:eastAsia="zh-HK"/>
              </w:rPr>
              <w:t>前經教師資格審定不合格者，重新提出申請時，其送審著作應更換一件以上</w:t>
            </w:r>
            <w:r w:rsidRPr="00F11A06">
              <w:rPr>
                <w:rFonts w:ascii="標楷體" w:eastAsia="標楷體" w:hAnsi="標楷體" w:hint="eastAsia"/>
              </w:rPr>
              <w:t>。</w:t>
            </w:r>
          </w:p>
          <w:p w:rsidR="008E0A00" w:rsidRPr="00F11A06" w:rsidRDefault="008E0A00" w:rsidP="008E0A00">
            <w:pPr>
              <w:tabs>
                <w:tab w:val="left" w:pos="792"/>
              </w:tabs>
              <w:spacing w:line="360" w:lineRule="exact"/>
              <w:ind w:left="790" w:hangingChars="329" w:hanging="790"/>
              <w:jc w:val="both"/>
              <w:rPr>
                <w:rFonts w:ascii="標楷體" w:eastAsia="標楷體" w:hAnsi="標楷體"/>
              </w:rPr>
            </w:pPr>
            <w:r w:rsidRPr="00F11A06">
              <w:rPr>
                <w:rFonts w:eastAsia="標楷體" w:hAnsi="標楷體"/>
              </w:rPr>
              <w:t>（</w:t>
            </w:r>
            <w:r w:rsidRPr="00F11A06">
              <w:rPr>
                <w:rFonts w:eastAsia="標楷體" w:hAnsi="標楷體" w:hint="eastAsia"/>
              </w:rPr>
              <w:t>四</w:t>
            </w:r>
            <w:r w:rsidRPr="00F11A06">
              <w:rPr>
                <w:rFonts w:eastAsia="標楷體" w:hAnsi="標楷體"/>
              </w:rPr>
              <w:t>）</w:t>
            </w:r>
            <w:r w:rsidRPr="00F11A06">
              <w:rPr>
                <w:rFonts w:eastAsia="標楷體" w:hAnsi="標楷體" w:hint="eastAsia"/>
              </w:rPr>
              <w:tab/>
            </w:r>
            <w:r w:rsidRPr="00F11A06">
              <w:rPr>
                <w:rFonts w:ascii="標楷體" w:eastAsia="標楷體" w:hAnsi="標楷體" w:hint="eastAsia"/>
              </w:rPr>
              <w:t>為送審人取得前一等級教師資格後所</w:t>
            </w:r>
            <w:r w:rsidRPr="00F11A06">
              <w:rPr>
                <w:rFonts w:ascii="標楷體" w:eastAsia="標楷體" w:hAnsi="標楷體" w:hint="eastAsia"/>
                <w:color w:val="FF0000"/>
                <w:szCs w:val="24"/>
                <w:u w:val="single"/>
                <w:lang w:eastAsia="zh-HK"/>
              </w:rPr>
              <w:t>公開</w:t>
            </w:r>
            <w:r w:rsidRPr="00F11A06">
              <w:rPr>
                <w:rFonts w:ascii="標楷體" w:eastAsia="標楷體" w:hAnsi="標楷體" w:hint="eastAsia"/>
              </w:rPr>
              <w:t>出版或發表者；送審人曾於境外擔任專任教師之年資，經採計為升等年資者，其送審專門著作或技術報告得予併計。</w:t>
            </w:r>
          </w:p>
          <w:p w:rsidR="008E0A00" w:rsidRPr="00F11A06" w:rsidRDefault="008E0A00" w:rsidP="008E0A00">
            <w:pPr>
              <w:spacing w:beforeLines="20" w:before="72" w:afterLines="20" w:after="72" w:line="360" w:lineRule="exact"/>
              <w:jc w:val="both"/>
              <w:rPr>
                <w:rFonts w:ascii="標楷體" w:eastAsia="標楷體" w:hAnsi="標楷體"/>
              </w:rPr>
            </w:pPr>
            <w:r w:rsidRPr="00F11A06">
              <w:rPr>
                <w:rFonts w:ascii="標楷體" w:eastAsia="標楷體" w:hAnsi="標楷體" w:hint="eastAsia"/>
              </w:rPr>
              <w:t>前項專門著作，應符合下列各款規定之一：</w:t>
            </w:r>
          </w:p>
          <w:p w:rsidR="008E0A00" w:rsidRPr="00F11A06" w:rsidRDefault="008E0A00" w:rsidP="008E0A00">
            <w:pPr>
              <w:tabs>
                <w:tab w:val="left" w:pos="792"/>
              </w:tabs>
              <w:spacing w:line="360" w:lineRule="exact"/>
              <w:ind w:left="790" w:hangingChars="329" w:hanging="790"/>
              <w:jc w:val="both"/>
              <w:rPr>
                <w:rFonts w:ascii="標楷體" w:eastAsia="標楷體" w:hAnsi="標楷體"/>
              </w:rPr>
            </w:pPr>
            <w:r w:rsidRPr="00F11A06">
              <w:rPr>
                <w:rFonts w:eastAsia="標楷體" w:hAnsi="標楷體"/>
              </w:rPr>
              <w:t>（</w:t>
            </w:r>
            <w:r w:rsidRPr="00F11A06">
              <w:rPr>
                <w:rFonts w:eastAsia="標楷體" w:hAnsi="標楷體" w:hint="eastAsia"/>
              </w:rPr>
              <w:t>一</w:t>
            </w:r>
            <w:r w:rsidRPr="00F11A06">
              <w:rPr>
                <w:rFonts w:eastAsia="標楷體" w:hAnsi="標楷體"/>
              </w:rPr>
              <w:t>）</w:t>
            </w:r>
            <w:r w:rsidRPr="00F11A06">
              <w:rPr>
                <w:rFonts w:ascii="標楷體" w:eastAsia="標楷體" w:hAnsi="標楷體" w:hint="eastAsia"/>
                <w:szCs w:val="24"/>
              </w:rPr>
              <w:t>須由</w:t>
            </w:r>
            <w:r w:rsidRPr="00F11A06">
              <w:rPr>
                <w:rFonts w:ascii="標楷體" w:eastAsia="標楷體" w:hAnsi="標楷體" w:hint="eastAsia"/>
                <w:szCs w:val="24"/>
                <w:lang w:eastAsia="zh-HK"/>
              </w:rPr>
              <w:t>具審查制度之出版單位</w:t>
            </w:r>
            <w:r w:rsidRPr="00F11A06">
              <w:rPr>
                <w:rFonts w:ascii="標楷體" w:eastAsia="標楷體" w:hAnsi="標楷體" w:hint="eastAsia"/>
                <w:color w:val="FF0000"/>
                <w:szCs w:val="24"/>
                <w:u w:val="single"/>
                <w:lang w:eastAsia="zh-HK"/>
              </w:rPr>
              <w:t>已</w:t>
            </w:r>
            <w:r w:rsidRPr="00F11A06">
              <w:rPr>
                <w:rFonts w:ascii="標楷體" w:eastAsia="標楷體" w:hAnsi="標楷體" w:hint="eastAsia"/>
              </w:rPr>
              <w:t>出版</w:t>
            </w:r>
            <w:r w:rsidRPr="00F11A06">
              <w:rPr>
                <w:rFonts w:ascii="標楷體" w:eastAsia="標楷體" w:hAnsi="標楷體" w:hint="eastAsia"/>
                <w:color w:val="FF0000"/>
                <w:szCs w:val="24"/>
                <w:u w:val="single"/>
                <w:lang w:eastAsia="zh-HK"/>
              </w:rPr>
              <w:t>公開發行</w:t>
            </w:r>
            <w:r w:rsidRPr="00F11A06">
              <w:rPr>
                <w:rFonts w:ascii="標楷體" w:eastAsia="標楷體" w:hAnsi="標楷體" w:hint="eastAsia"/>
              </w:rPr>
              <w:t>或</w:t>
            </w:r>
            <w:r w:rsidRPr="00F11A06">
              <w:rPr>
                <w:rFonts w:ascii="標楷體" w:eastAsia="標楷體" w:hAnsi="標楷體" w:hint="eastAsia"/>
                <w:color w:val="FF0000"/>
                <w:szCs w:val="24"/>
                <w:u w:val="single"/>
                <w:lang w:eastAsia="zh-HK"/>
              </w:rPr>
              <w:t>經出版社</w:t>
            </w:r>
            <w:r w:rsidRPr="00F11A06">
              <w:rPr>
                <w:rFonts w:ascii="標楷體" w:eastAsia="標楷體" w:hAnsi="標楷體" w:hint="eastAsia"/>
              </w:rPr>
              <w:t>出具證明將出版公開發行之專書。</w:t>
            </w:r>
          </w:p>
          <w:p w:rsidR="008E0A00" w:rsidRPr="00F11A06" w:rsidRDefault="008E0A00" w:rsidP="008E0A00">
            <w:pPr>
              <w:tabs>
                <w:tab w:val="left" w:pos="792"/>
              </w:tabs>
              <w:spacing w:line="360" w:lineRule="exact"/>
              <w:ind w:left="790" w:hangingChars="329" w:hanging="790"/>
              <w:jc w:val="both"/>
              <w:rPr>
                <w:rFonts w:ascii="標楷體" w:eastAsia="標楷體" w:hAnsi="標楷體"/>
              </w:rPr>
            </w:pPr>
            <w:r w:rsidRPr="00F11A06">
              <w:rPr>
                <w:rFonts w:eastAsia="標楷體" w:hAnsi="標楷體"/>
              </w:rPr>
              <w:t>（</w:t>
            </w:r>
            <w:r w:rsidRPr="00F11A06">
              <w:rPr>
                <w:rFonts w:eastAsia="標楷體" w:hAnsi="標楷體" w:hint="eastAsia"/>
              </w:rPr>
              <w:t>二</w:t>
            </w:r>
            <w:r w:rsidRPr="00F11A06">
              <w:rPr>
                <w:rFonts w:eastAsia="標楷體" w:hAnsi="標楷體"/>
              </w:rPr>
              <w:t>）</w:t>
            </w:r>
            <w:r w:rsidRPr="00F11A06">
              <w:rPr>
                <w:rFonts w:ascii="標楷體" w:eastAsia="標楷體" w:hAnsi="標楷體" w:hint="eastAsia"/>
              </w:rPr>
              <w:t>於國內外學術或專業刊物發表，或具正式審查程序，並得公開及利用之電子期刊，或經前開刊物出具證明將定期發表。</w:t>
            </w:r>
          </w:p>
          <w:p w:rsidR="008E0A00" w:rsidRPr="00F11A06" w:rsidRDefault="008E0A00" w:rsidP="008E0A00">
            <w:pPr>
              <w:tabs>
                <w:tab w:val="left" w:pos="792"/>
              </w:tabs>
              <w:spacing w:line="360" w:lineRule="exact"/>
              <w:ind w:left="790" w:hangingChars="329" w:hanging="790"/>
              <w:jc w:val="both"/>
              <w:rPr>
                <w:rFonts w:ascii="標楷體" w:eastAsia="標楷體" w:hAnsi="標楷體"/>
              </w:rPr>
            </w:pPr>
            <w:r w:rsidRPr="00F11A06">
              <w:rPr>
                <w:rFonts w:eastAsia="標楷體" w:hAnsi="標楷體"/>
              </w:rPr>
              <w:t>（</w:t>
            </w:r>
            <w:r w:rsidRPr="00F11A06">
              <w:rPr>
                <w:rFonts w:eastAsia="標楷體" w:hAnsi="標楷體" w:hint="eastAsia"/>
              </w:rPr>
              <w:t>三</w:t>
            </w:r>
            <w:r w:rsidRPr="00F11A06">
              <w:rPr>
                <w:rFonts w:eastAsia="標楷體" w:hAnsi="標楷體"/>
              </w:rPr>
              <w:t>）</w:t>
            </w:r>
            <w:r w:rsidRPr="00F11A06">
              <w:rPr>
                <w:rFonts w:ascii="標楷體" w:eastAsia="標楷體" w:hAnsi="標楷體" w:hint="eastAsia"/>
              </w:rPr>
              <w:t>在國內外具有正式審查程序研討會發表，且集結成冊出版公開發行、以光碟發行或於網路公開發行之著作。</w:t>
            </w:r>
          </w:p>
          <w:p w:rsidR="008E0A00" w:rsidRPr="00F11A06" w:rsidRDefault="008E0A00" w:rsidP="008E0A00">
            <w:pPr>
              <w:spacing w:beforeLines="20" w:before="72" w:afterLines="20" w:after="72" w:line="360" w:lineRule="exact"/>
              <w:jc w:val="both"/>
              <w:rPr>
                <w:rFonts w:ascii="標楷體" w:eastAsia="標楷體" w:hAnsi="標楷體"/>
                <w:color w:val="FF0000"/>
                <w:szCs w:val="24"/>
                <w:u w:val="single"/>
              </w:rPr>
            </w:pPr>
            <w:r w:rsidRPr="00F11A06">
              <w:rPr>
                <w:rFonts w:ascii="標楷體" w:eastAsia="標楷體" w:hAnsi="標楷體" w:hint="eastAsia"/>
                <w:color w:val="FF0000"/>
                <w:szCs w:val="24"/>
                <w:u w:val="single"/>
              </w:rPr>
              <w:t>前項第二款為具正式審查程序，並得公開及利用之電子期刊，應符合下列規定：</w:t>
            </w:r>
          </w:p>
          <w:p w:rsidR="008E0A00" w:rsidRPr="00F11A06" w:rsidRDefault="008E0A00" w:rsidP="008E0A00">
            <w:pPr>
              <w:spacing w:line="360" w:lineRule="exact"/>
              <w:ind w:left="790" w:hangingChars="329" w:hanging="790"/>
              <w:jc w:val="both"/>
              <w:rPr>
                <w:rFonts w:ascii="標楷體" w:eastAsia="標楷體" w:hAnsi="標楷體"/>
                <w:color w:val="FF0000"/>
                <w:szCs w:val="24"/>
                <w:u w:val="single"/>
              </w:rPr>
            </w:pPr>
            <w:r w:rsidRPr="00F11A06">
              <w:rPr>
                <w:rFonts w:eastAsia="標楷體" w:hAnsi="標楷體"/>
                <w:color w:val="FF0000"/>
                <w:u w:val="single"/>
              </w:rPr>
              <w:t>（</w:t>
            </w:r>
            <w:r w:rsidRPr="00F11A06">
              <w:rPr>
                <w:rFonts w:eastAsia="標楷體" w:hAnsi="標楷體" w:hint="eastAsia"/>
                <w:color w:val="FF0000"/>
                <w:u w:val="single"/>
              </w:rPr>
              <w:t>一</w:t>
            </w:r>
            <w:r w:rsidRPr="00F11A06">
              <w:rPr>
                <w:rFonts w:eastAsia="標楷體" w:hAnsi="標楷體"/>
                <w:color w:val="FF0000"/>
                <w:u w:val="single"/>
              </w:rPr>
              <w:t>）</w:t>
            </w:r>
            <w:r w:rsidRPr="00F11A06">
              <w:rPr>
                <w:rFonts w:ascii="標楷體" w:eastAsia="標楷體" w:hAnsi="標楷體" w:hint="eastAsia"/>
                <w:color w:val="FF0000"/>
                <w:szCs w:val="24"/>
                <w:u w:val="single"/>
              </w:rPr>
              <w:t>應於國家圖書館或學校圖書館可查得。</w:t>
            </w:r>
          </w:p>
          <w:p w:rsidR="008E0A00" w:rsidRPr="00F11A06" w:rsidRDefault="008E0A00" w:rsidP="008E0A00">
            <w:pPr>
              <w:spacing w:line="360" w:lineRule="exact"/>
              <w:ind w:left="790" w:hangingChars="329" w:hanging="790"/>
              <w:jc w:val="both"/>
              <w:rPr>
                <w:rFonts w:ascii="標楷體" w:eastAsia="標楷體" w:hAnsi="標楷體"/>
                <w:color w:val="FF0000"/>
                <w:szCs w:val="24"/>
                <w:u w:val="single"/>
              </w:rPr>
            </w:pPr>
            <w:r w:rsidRPr="00F11A06">
              <w:rPr>
                <w:rFonts w:eastAsia="標楷體" w:hAnsi="標楷體"/>
                <w:color w:val="FF0000"/>
                <w:u w:val="single"/>
              </w:rPr>
              <w:t>（</w:t>
            </w:r>
            <w:r w:rsidRPr="00F11A06">
              <w:rPr>
                <w:rFonts w:eastAsia="標楷體" w:hAnsi="標楷體" w:hint="eastAsia"/>
                <w:color w:val="FF0000"/>
                <w:u w:val="single"/>
              </w:rPr>
              <w:t>二</w:t>
            </w:r>
            <w:r w:rsidRPr="00F11A06">
              <w:rPr>
                <w:rFonts w:eastAsia="標楷體" w:hAnsi="標楷體"/>
                <w:color w:val="FF0000"/>
                <w:u w:val="single"/>
              </w:rPr>
              <w:t>）</w:t>
            </w:r>
            <w:r w:rsidRPr="00F11A06">
              <w:rPr>
                <w:rFonts w:ascii="標楷體" w:eastAsia="標楷體" w:hAnsi="標楷體" w:hint="eastAsia"/>
                <w:color w:val="FF0000"/>
                <w:szCs w:val="24"/>
                <w:u w:val="single"/>
              </w:rPr>
              <w:t>無法於前款圖書館查得者，送審人應依下列方式之一辦理：</w:t>
            </w:r>
          </w:p>
          <w:p w:rsidR="008E0A00" w:rsidRPr="00F11A06" w:rsidRDefault="008E0A00" w:rsidP="008E0A00">
            <w:pPr>
              <w:tabs>
                <w:tab w:val="left" w:pos="1152"/>
              </w:tabs>
              <w:spacing w:line="360" w:lineRule="exact"/>
              <w:ind w:leftChars="330" w:left="1150" w:hangingChars="149" w:hanging="358"/>
              <w:jc w:val="both"/>
              <w:rPr>
                <w:rFonts w:ascii="標楷體" w:eastAsia="標楷體" w:hAnsi="標楷體"/>
                <w:color w:val="FF0000"/>
                <w:szCs w:val="24"/>
                <w:u w:val="single"/>
              </w:rPr>
            </w:pPr>
            <w:r w:rsidRPr="00F11A06">
              <w:rPr>
                <w:rFonts w:ascii="標楷體" w:eastAsia="標楷體" w:hAnsi="標楷體" w:hint="eastAsia"/>
                <w:color w:val="FF0000"/>
                <w:szCs w:val="24"/>
                <w:u w:val="single"/>
              </w:rPr>
              <w:t>1.檢具出版發行單位送存國家圖書館或學校圖書</w:t>
            </w:r>
            <w:r w:rsidRPr="00F11A06">
              <w:rPr>
                <w:rFonts w:ascii="標楷體" w:eastAsia="標楷體" w:hAnsi="標楷體" w:hint="eastAsia"/>
                <w:color w:val="FF0000"/>
                <w:szCs w:val="24"/>
                <w:u w:val="single"/>
              </w:rPr>
              <w:lastRenderedPageBreak/>
              <w:t>館之各該館藏資訊。</w:t>
            </w:r>
          </w:p>
          <w:p w:rsidR="008E0A00" w:rsidRPr="00F11A06" w:rsidRDefault="008E0A00" w:rsidP="008E0A00">
            <w:pPr>
              <w:tabs>
                <w:tab w:val="left" w:pos="1152"/>
              </w:tabs>
              <w:spacing w:line="360" w:lineRule="exact"/>
              <w:ind w:leftChars="330" w:left="1150" w:hangingChars="149" w:hanging="358"/>
              <w:jc w:val="both"/>
              <w:rPr>
                <w:rFonts w:ascii="標楷體" w:eastAsia="標楷體" w:hAnsi="標楷體"/>
                <w:color w:val="FF0000"/>
                <w:szCs w:val="24"/>
                <w:u w:val="single"/>
              </w:rPr>
            </w:pPr>
            <w:r w:rsidRPr="00F11A06">
              <w:rPr>
                <w:rFonts w:ascii="標楷體" w:eastAsia="標楷體" w:hAnsi="標楷體" w:hint="eastAsia"/>
                <w:color w:val="FF0000"/>
                <w:szCs w:val="24"/>
                <w:u w:val="single"/>
              </w:rPr>
              <w:t>2.提供得公開查找全文之刊物網址，並提供刊物審查意見。</w:t>
            </w:r>
          </w:p>
          <w:p w:rsidR="008E0A00" w:rsidRPr="00F11A06" w:rsidRDefault="008E0A00" w:rsidP="008E0A00">
            <w:pPr>
              <w:tabs>
                <w:tab w:val="left" w:pos="1152"/>
              </w:tabs>
              <w:spacing w:line="360" w:lineRule="exact"/>
              <w:ind w:leftChars="330" w:left="1150" w:hangingChars="149" w:hanging="358"/>
              <w:jc w:val="both"/>
              <w:rPr>
                <w:rFonts w:ascii="標楷體" w:eastAsia="標楷體" w:hAnsi="標楷體"/>
                <w:color w:val="FF0000"/>
                <w:szCs w:val="24"/>
                <w:u w:val="single"/>
              </w:rPr>
            </w:pPr>
            <w:r w:rsidRPr="00F11A06">
              <w:rPr>
                <w:rFonts w:ascii="標楷體" w:eastAsia="標楷體" w:hAnsi="標楷體" w:hint="eastAsia"/>
                <w:color w:val="FF0000"/>
                <w:szCs w:val="24"/>
                <w:u w:val="single"/>
              </w:rPr>
              <w:t>3.提供得公開查找書目資訊(含期刊之卷期、作者、頁數、刊登日期)之刊物網址，並提供刊物審查意見。</w:t>
            </w:r>
          </w:p>
          <w:p w:rsidR="008E0A00" w:rsidRPr="00F11A06" w:rsidRDefault="008E0A00" w:rsidP="008E0A00">
            <w:pPr>
              <w:spacing w:line="360" w:lineRule="exact"/>
              <w:ind w:leftChars="330" w:left="1150" w:hangingChars="149" w:hanging="358"/>
              <w:jc w:val="both"/>
              <w:rPr>
                <w:rFonts w:ascii="標楷體" w:eastAsia="標楷體" w:hAnsi="標楷體"/>
                <w:color w:val="FF0000"/>
                <w:szCs w:val="24"/>
                <w:u w:val="single"/>
              </w:rPr>
            </w:pPr>
            <w:r w:rsidRPr="00F11A06">
              <w:rPr>
                <w:rFonts w:ascii="標楷體" w:eastAsia="標楷體" w:hAnsi="標楷體" w:hint="eastAsia"/>
                <w:color w:val="FF0000"/>
                <w:szCs w:val="24"/>
                <w:u w:val="single"/>
              </w:rPr>
              <w:t>4.若</w:t>
            </w:r>
            <w:r w:rsidRPr="00F11A06">
              <w:rPr>
                <w:rFonts w:ascii="標楷體" w:eastAsia="標楷體" w:hAnsi="標楷體"/>
                <w:color w:val="FF0000"/>
                <w:szCs w:val="24"/>
                <w:u w:val="single"/>
              </w:rPr>
              <w:t>網路刊登</w:t>
            </w:r>
            <w:r w:rsidRPr="00F11A06">
              <w:rPr>
                <w:rFonts w:ascii="標楷體" w:eastAsia="標楷體" w:hAnsi="標楷體" w:hint="eastAsia"/>
                <w:color w:val="FF0000"/>
                <w:szCs w:val="24"/>
                <w:u w:val="single"/>
              </w:rPr>
              <w:t>之</w:t>
            </w:r>
            <w:r w:rsidRPr="00F11A06">
              <w:rPr>
                <w:rFonts w:ascii="標楷體" w:eastAsia="標楷體" w:hAnsi="標楷體"/>
                <w:color w:val="FF0000"/>
                <w:szCs w:val="24"/>
                <w:u w:val="single"/>
              </w:rPr>
              <w:t>期刊性質有公開存取（Open Access）或需透過付費或授權始能取得全文</w:t>
            </w:r>
            <w:r w:rsidRPr="00F11A06">
              <w:rPr>
                <w:rFonts w:ascii="標楷體" w:eastAsia="標楷體" w:hAnsi="標楷體" w:hint="eastAsia"/>
                <w:color w:val="FF0000"/>
                <w:szCs w:val="24"/>
                <w:u w:val="single"/>
              </w:rPr>
              <w:t>及刊物者，須提供審查意見。</w:t>
            </w:r>
          </w:p>
          <w:p w:rsidR="008E0A00" w:rsidRPr="00F11A06" w:rsidRDefault="008E0A00" w:rsidP="008E0A00">
            <w:pPr>
              <w:spacing w:line="360" w:lineRule="exact"/>
              <w:ind w:left="790" w:hangingChars="329" w:hanging="790"/>
              <w:jc w:val="both"/>
              <w:rPr>
                <w:rFonts w:ascii="標楷體" w:eastAsia="標楷體" w:hAnsi="標楷體"/>
                <w:color w:val="FF0000"/>
                <w:szCs w:val="24"/>
                <w:u w:val="single"/>
              </w:rPr>
            </w:pPr>
            <w:r w:rsidRPr="00F11A06">
              <w:rPr>
                <w:rFonts w:eastAsia="標楷體" w:hAnsi="標楷體"/>
                <w:color w:val="FF0000"/>
                <w:u w:val="single"/>
              </w:rPr>
              <w:t>（</w:t>
            </w:r>
            <w:r w:rsidRPr="00F11A06">
              <w:rPr>
                <w:rFonts w:eastAsia="標楷體" w:hAnsi="標楷體" w:hint="eastAsia"/>
                <w:color w:val="FF0000"/>
                <w:u w:val="single"/>
              </w:rPr>
              <w:t>三</w:t>
            </w:r>
            <w:r w:rsidRPr="00F11A06">
              <w:rPr>
                <w:rFonts w:eastAsia="標楷體" w:hAnsi="標楷體"/>
                <w:color w:val="FF0000"/>
                <w:u w:val="single"/>
              </w:rPr>
              <w:t>）</w:t>
            </w:r>
            <w:r w:rsidRPr="00F11A06">
              <w:rPr>
                <w:rFonts w:ascii="標楷體" w:eastAsia="標楷體" w:hAnsi="標楷體" w:hint="eastAsia"/>
                <w:color w:val="FF0000"/>
                <w:szCs w:val="24"/>
                <w:u w:val="single"/>
              </w:rPr>
              <w:t>僅能以刊登者之帳號、密碼登錄刊物網址始得查找者，即未符上開得公開查找規定。</w:t>
            </w:r>
          </w:p>
          <w:p w:rsidR="008E0A00" w:rsidRPr="00F11A06" w:rsidRDefault="008E0A00" w:rsidP="008E0A00">
            <w:pPr>
              <w:spacing w:line="360" w:lineRule="exact"/>
              <w:jc w:val="both"/>
              <w:rPr>
                <w:rFonts w:ascii="標楷體" w:eastAsia="標楷體" w:hAnsi="標楷體"/>
                <w:color w:val="FF0000"/>
                <w:szCs w:val="24"/>
                <w:u w:val="single"/>
              </w:rPr>
            </w:pPr>
            <w:r w:rsidRPr="00F11A06">
              <w:rPr>
                <w:rFonts w:ascii="標楷體" w:eastAsia="標楷體" w:hAnsi="標楷體" w:hint="eastAsia"/>
              </w:rPr>
              <w:t>以技術報告送審</w:t>
            </w:r>
            <w:r w:rsidRPr="00F11A06">
              <w:rPr>
                <w:rFonts w:ascii="標楷體" w:eastAsia="標楷體" w:hAnsi="標楷體" w:hint="eastAsia"/>
                <w:color w:val="FF0000"/>
                <w:szCs w:val="24"/>
                <w:u w:val="single"/>
              </w:rPr>
              <w:t>合格</w:t>
            </w:r>
            <w:r w:rsidRPr="00F11A06">
              <w:rPr>
                <w:rFonts w:ascii="標楷體" w:eastAsia="標楷體" w:hAnsi="標楷體" w:hint="eastAsia"/>
              </w:rPr>
              <w:t>者，</w:t>
            </w:r>
            <w:r w:rsidRPr="00F11A06">
              <w:rPr>
                <w:rFonts w:ascii="標楷體" w:eastAsia="標楷體" w:hAnsi="標楷體" w:hint="eastAsia"/>
                <w:color w:val="FF0000"/>
                <w:szCs w:val="24"/>
                <w:u w:val="single"/>
                <w:lang w:eastAsia="zh-HK"/>
              </w:rPr>
              <w:t>應</w:t>
            </w:r>
            <w:r w:rsidRPr="00F11A06">
              <w:rPr>
                <w:rFonts w:ascii="標楷體" w:eastAsia="標楷體" w:hAnsi="標楷體" w:hint="eastAsia"/>
                <w:color w:val="FF0000"/>
                <w:szCs w:val="24"/>
                <w:u w:val="single"/>
              </w:rPr>
              <w:t>依規定公開出版發行</w:t>
            </w:r>
            <w:r w:rsidRPr="00F11A06">
              <w:rPr>
                <w:rFonts w:ascii="標楷體" w:eastAsia="標楷體" w:hAnsi="標楷體" w:hint="eastAsia"/>
              </w:rPr>
              <w:t>。但涉及機密、申請專利或依法不得公開，經</w:t>
            </w:r>
            <w:r w:rsidRPr="00F11A06">
              <w:rPr>
                <w:rFonts w:ascii="標楷體" w:eastAsia="標楷體" w:hAnsi="標楷體" w:hint="eastAsia"/>
                <w:color w:val="FF0000"/>
                <w:szCs w:val="24"/>
                <w:u w:val="single"/>
              </w:rPr>
              <w:t>院</w:t>
            </w:r>
            <w:r w:rsidRPr="00F11A06">
              <w:rPr>
                <w:rFonts w:ascii="標楷體" w:eastAsia="標楷體" w:hAnsi="標楷體" w:hint="eastAsia"/>
              </w:rPr>
              <w:t>教評會認定者，得不予公開出版或於一定期間內不予公開出版。</w:t>
            </w:r>
          </w:p>
        </w:tc>
        <w:tc>
          <w:tcPr>
            <w:tcW w:w="3823" w:type="dxa"/>
          </w:tcPr>
          <w:p w:rsidR="008E0A00" w:rsidRPr="00F11A06" w:rsidRDefault="008E0A00" w:rsidP="008E0A00">
            <w:pPr>
              <w:spacing w:line="360" w:lineRule="exact"/>
              <w:jc w:val="both"/>
              <w:rPr>
                <w:rFonts w:eastAsia="標楷體" w:hAnsi="標楷體"/>
              </w:rPr>
            </w:pPr>
            <w:r w:rsidRPr="00F11A06">
              <w:rPr>
                <w:rFonts w:eastAsia="標楷體" w:hAnsi="標楷體" w:hint="eastAsia"/>
              </w:rPr>
              <w:lastRenderedPageBreak/>
              <w:t>九之二、</w:t>
            </w:r>
          </w:p>
          <w:p w:rsidR="008E0A00" w:rsidRPr="00F11A06" w:rsidRDefault="008E0A00" w:rsidP="008E0A00">
            <w:pPr>
              <w:spacing w:beforeLines="20" w:before="72" w:afterLines="20" w:after="72" w:line="360" w:lineRule="exact"/>
              <w:jc w:val="both"/>
              <w:rPr>
                <w:rFonts w:ascii="標楷體" w:eastAsia="標楷體" w:hAnsi="標楷體"/>
              </w:rPr>
            </w:pPr>
            <w:r w:rsidRPr="00F11A06">
              <w:rPr>
                <w:rFonts w:ascii="標楷體" w:eastAsia="標楷體" w:hAnsi="標楷體" w:hint="eastAsia"/>
              </w:rPr>
              <w:t>專門著作</w:t>
            </w:r>
            <w:r w:rsidRPr="00F11A06">
              <w:rPr>
                <w:rFonts w:ascii="標楷體" w:eastAsia="標楷體" w:hAnsi="標楷體" w:hint="eastAsia"/>
                <w:szCs w:val="24"/>
                <w:lang w:eastAsia="zh-HK"/>
              </w:rPr>
              <w:t>、</w:t>
            </w:r>
            <w:r w:rsidRPr="00F11A06">
              <w:rPr>
                <w:rFonts w:ascii="標楷體" w:eastAsia="標楷體" w:hAnsi="標楷體" w:hint="eastAsia"/>
                <w:color w:val="FF0000"/>
                <w:szCs w:val="24"/>
                <w:u w:val="single"/>
                <w:lang w:eastAsia="zh-HK"/>
              </w:rPr>
              <w:t>教學實務研究報告</w:t>
            </w:r>
            <w:r w:rsidRPr="00F11A06">
              <w:rPr>
                <w:rFonts w:ascii="標楷體" w:eastAsia="標楷體" w:hAnsi="標楷體" w:hint="eastAsia"/>
              </w:rPr>
              <w:t>及技術報告，應</w:t>
            </w:r>
            <w:r w:rsidRPr="00F11A06">
              <w:rPr>
                <w:rFonts w:ascii="標楷體" w:eastAsia="標楷體" w:hAnsi="標楷體" w:hint="eastAsia"/>
                <w:color w:val="FF0000"/>
                <w:u w:val="single"/>
              </w:rPr>
              <w:t>符合</w:t>
            </w:r>
            <w:r w:rsidRPr="00F11A06">
              <w:rPr>
                <w:rFonts w:ascii="標楷體" w:eastAsia="標楷體" w:hAnsi="標楷體" w:hint="eastAsia"/>
              </w:rPr>
              <w:t>下列規定：</w:t>
            </w:r>
          </w:p>
          <w:p w:rsidR="008E0A00" w:rsidRPr="00F11A06" w:rsidRDefault="008E0A00" w:rsidP="008E0A00">
            <w:pPr>
              <w:tabs>
                <w:tab w:val="left" w:pos="792"/>
              </w:tabs>
              <w:spacing w:line="360" w:lineRule="exact"/>
              <w:ind w:left="790" w:hangingChars="329" w:hanging="790"/>
              <w:jc w:val="both"/>
              <w:rPr>
                <w:rFonts w:ascii="標楷體" w:eastAsia="標楷體" w:hAnsi="標楷體"/>
              </w:rPr>
            </w:pPr>
            <w:r w:rsidRPr="00F11A06">
              <w:rPr>
                <w:rFonts w:eastAsia="標楷體" w:hAnsi="標楷體"/>
              </w:rPr>
              <w:t>（一）</w:t>
            </w:r>
            <w:r w:rsidRPr="00F11A06">
              <w:rPr>
                <w:rFonts w:eastAsia="標楷體" w:hAnsi="標楷體" w:hint="eastAsia"/>
              </w:rPr>
              <w:tab/>
            </w:r>
            <w:r w:rsidRPr="00F11A06">
              <w:rPr>
                <w:rFonts w:ascii="標楷體" w:eastAsia="標楷體" w:hAnsi="標楷體" w:hint="eastAsia"/>
              </w:rPr>
              <w:t>有送審人個人之原創性，且非僅以整理、增刪、組合或編排他人著作而成之編著或其他非研究成果著作送審。</w:t>
            </w:r>
          </w:p>
          <w:p w:rsidR="008E0A00" w:rsidRPr="00F11A06" w:rsidRDefault="008E0A00" w:rsidP="008E0A00">
            <w:pPr>
              <w:tabs>
                <w:tab w:val="left" w:pos="792"/>
              </w:tabs>
              <w:spacing w:line="360" w:lineRule="exact"/>
              <w:ind w:left="790" w:hangingChars="329" w:hanging="790"/>
              <w:jc w:val="both"/>
              <w:rPr>
                <w:rFonts w:ascii="標楷體" w:eastAsia="標楷體" w:hAnsi="標楷體"/>
              </w:rPr>
            </w:pPr>
            <w:r w:rsidRPr="00F11A06">
              <w:rPr>
                <w:rFonts w:eastAsia="標楷體" w:hAnsi="標楷體"/>
              </w:rPr>
              <w:t>（</w:t>
            </w:r>
            <w:r w:rsidRPr="00F11A06">
              <w:rPr>
                <w:rFonts w:eastAsia="標楷體" w:hAnsi="標楷體" w:hint="eastAsia"/>
              </w:rPr>
              <w:t>二</w:t>
            </w:r>
            <w:r w:rsidRPr="00F11A06">
              <w:rPr>
                <w:rFonts w:eastAsia="標楷體" w:hAnsi="標楷體"/>
              </w:rPr>
              <w:t>）</w:t>
            </w:r>
            <w:r w:rsidRPr="00F11A06">
              <w:rPr>
                <w:rFonts w:eastAsia="標楷體" w:hAnsi="標楷體" w:hint="eastAsia"/>
              </w:rPr>
              <w:tab/>
            </w:r>
            <w:r w:rsidRPr="00F11A06">
              <w:rPr>
                <w:rFonts w:ascii="標楷體" w:eastAsia="標楷體" w:hAnsi="標楷體" w:hint="eastAsia"/>
              </w:rPr>
              <w:t>以外文撰寫者，附具中文摘要，其以英文以外之外文撰寫者，得以英文摘要代之；如國內無法覓得相關領域內通曉該外文之審查人選時，學校得要求該著作全文翻譯為中文或英文。</w:t>
            </w:r>
          </w:p>
          <w:p w:rsidR="008E0A00" w:rsidRPr="00F11A06" w:rsidRDefault="008E0A00" w:rsidP="008E0A00">
            <w:pPr>
              <w:tabs>
                <w:tab w:val="left" w:pos="792"/>
              </w:tabs>
              <w:spacing w:line="360" w:lineRule="exact"/>
              <w:ind w:left="790" w:hangingChars="329" w:hanging="790"/>
              <w:jc w:val="both"/>
              <w:rPr>
                <w:rFonts w:ascii="標楷體" w:eastAsia="標楷體" w:hAnsi="標楷體"/>
              </w:rPr>
            </w:pPr>
            <w:r w:rsidRPr="00F11A06">
              <w:rPr>
                <w:rFonts w:eastAsia="標楷體" w:hAnsi="標楷體"/>
              </w:rPr>
              <w:t>（</w:t>
            </w:r>
            <w:r w:rsidRPr="00F11A06">
              <w:rPr>
                <w:rFonts w:eastAsia="標楷體" w:hAnsi="標楷體" w:hint="eastAsia"/>
              </w:rPr>
              <w:t>三</w:t>
            </w:r>
            <w:r w:rsidRPr="00F11A06">
              <w:rPr>
                <w:rFonts w:eastAsia="標楷體" w:hAnsi="標楷體"/>
              </w:rPr>
              <w:t>）</w:t>
            </w:r>
            <w:r w:rsidRPr="00F11A06">
              <w:rPr>
                <w:rFonts w:eastAsia="標楷體" w:hAnsi="標楷體" w:hint="eastAsia"/>
              </w:rPr>
              <w:tab/>
            </w:r>
            <w:r w:rsidRPr="00F11A06">
              <w:rPr>
                <w:rFonts w:ascii="標楷體" w:eastAsia="標楷體" w:hAnsi="標楷體" w:hint="eastAsia"/>
              </w:rPr>
              <w:t>由送審人擇定至多五件，並自行擇一為代表作</w:t>
            </w:r>
            <w:r w:rsidRPr="00F11A06">
              <w:rPr>
                <w:rFonts w:ascii="標楷體" w:eastAsia="標楷體" w:hAnsi="標楷體" w:hint="eastAsia"/>
                <w:szCs w:val="24"/>
              </w:rPr>
              <w:t>(</w:t>
            </w:r>
            <w:r w:rsidRPr="00F11A06">
              <w:rPr>
                <w:rFonts w:ascii="標楷體" w:eastAsia="標楷體" w:hAnsi="標楷體" w:hint="eastAsia"/>
                <w:szCs w:val="24"/>
                <w:lang w:eastAsia="zh-HK"/>
              </w:rPr>
              <w:t>代表作需於升等申請截止日前</w:t>
            </w:r>
            <w:r w:rsidRPr="00F11A06">
              <w:rPr>
                <w:rFonts w:ascii="標楷體" w:eastAsia="標楷體" w:hAnsi="標楷體" w:hint="eastAsia"/>
                <w:color w:val="FF0000"/>
                <w:szCs w:val="24"/>
                <w:u w:val="single"/>
                <w:lang w:eastAsia="zh-HK"/>
              </w:rPr>
              <w:t>正式出版</w:t>
            </w:r>
            <w:r w:rsidRPr="00F11A06">
              <w:rPr>
                <w:rFonts w:ascii="標楷體" w:eastAsia="標楷體" w:hAnsi="標楷體" w:hint="eastAsia"/>
                <w:szCs w:val="24"/>
              </w:rPr>
              <w:t>)</w:t>
            </w:r>
            <w:r w:rsidRPr="00F11A06">
              <w:rPr>
                <w:rFonts w:ascii="標楷體" w:eastAsia="標楷體" w:hAnsi="標楷體" w:hint="eastAsia"/>
              </w:rPr>
              <w:t>，其餘列為參考作；其屬系列之相關研究者，得合併為代表作，惟著作總</w:t>
            </w:r>
            <w:r w:rsidRPr="00F11A06">
              <w:rPr>
                <w:rFonts w:ascii="標楷體" w:eastAsia="標楷體" w:hAnsi="標楷體" w:hint="eastAsia"/>
                <w:color w:val="FF0000"/>
                <w:u w:val="single"/>
              </w:rPr>
              <w:t>篇</w:t>
            </w:r>
            <w:r w:rsidRPr="00F11A06">
              <w:rPr>
                <w:rFonts w:ascii="標楷體" w:eastAsia="標楷體" w:hAnsi="標楷體" w:hint="eastAsia"/>
              </w:rPr>
              <w:t>數，仍依未合併前之</w:t>
            </w:r>
            <w:r w:rsidRPr="00F11A06">
              <w:rPr>
                <w:rFonts w:ascii="標楷體" w:eastAsia="標楷體" w:hAnsi="標楷體" w:hint="eastAsia"/>
                <w:color w:val="FF0000"/>
                <w:u w:val="single"/>
              </w:rPr>
              <w:t>篇</w:t>
            </w:r>
            <w:r w:rsidRPr="00F11A06">
              <w:rPr>
                <w:rFonts w:ascii="標楷體" w:eastAsia="標楷體" w:hAnsi="標楷體" w:hint="eastAsia"/>
              </w:rPr>
              <w:t>數計算，總計至多五</w:t>
            </w:r>
            <w:r w:rsidRPr="00F11A06">
              <w:rPr>
                <w:rFonts w:ascii="標楷體" w:eastAsia="標楷體" w:hAnsi="標楷體" w:hint="eastAsia"/>
                <w:color w:val="FF0000"/>
                <w:u w:val="single"/>
              </w:rPr>
              <w:t>篇</w:t>
            </w:r>
            <w:r w:rsidRPr="00F11A06">
              <w:rPr>
                <w:rFonts w:ascii="標楷體" w:eastAsia="標楷體" w:hAnsi="標楷體" w:hint="eastAsia"/>
              </w:rPr>
              <w:t>為</w:t>
            </w:r>
            <w:r w:rsidRPr="00F11A06">
              <w:rPr>
                <w:rFonts w:ascii="標楷體" w:eastAsia="標楷體" w:hAnsi="標楷體" w:hint="eastAsia"/>
              </w:rPr>
              <w:lastRenderedPageBreak/>
              <w:t>限。</w:t>
            </w:r>
            <w:r w:rsidRPr="00F11A06">
              <w:rPr>
                <w:rFonts w:ascii="標楷體" w:eastAsia="標楷體" w:hAnsi="標楷體" w:hint="eastAsia"/>
                <w:color w:val="FF0000"/>
                <w:u w:val="single"/>
              </w:rPr>
              <w:t>曾為代表作送審者，不得再作升等時之代表作。</w:t>
            </w:r>
          </w:p>
          <w:p w:rsidR="008E0A00" w:rsidRPr="00F11A06" w:rsidRDefault="008E0A00" w:rsidP="008E0A00">
            <w:pPr>
              <w:tabs>
                <w:tab w:val="left" w:pos="792"/>
              </w:tabs>
              <w:spacing w:line="360" w:lineRule="exact"/>
              <w:ind w:left="790" w:hangingChars="329" w:hanging="790"/>
              <w:jc w:val="both"/>
              <w:rPr>
                <w:rFonts w:ascii="標楷體" w:eastAsia="標楷體" w:hAnsi="標楷體"/>
              </w:rPr>
            </w:pPr>
            <w:r w:rsidRPr="00F11A06">
              <w:rPr>
                <w:rFonts w:eastAsia="標楷體" w:hAnsi="標楷體"/>
              </w:rPr>
              <w:t>（</w:t>
            </w:r>
            <w:r w:rsidRPr="00F11A06">
              <w:rPr>
                <w:rFonts w:eastAsia="標楷體" w:hAnsi="標楷體" w:hint="eastAsia"/>
              </w:rPr>
              <w:t>四</w:t>
            </w:r>
            <w:r w:rsidRPr="00F11A06">
              <w:rPr>
                <w:rFonts w:eastAsia="標楷體" w:hAnsi="標楷體"/>
              </w:rPr>
              <w:t>）</w:t>
            </w:r>
            <w:r w:rsidRPr="00F11A06">
              <w:rPr>
                <w:rFonts w:eastAsia="標楷體" w:hAnsi="標楷體" w:hint="eastAsia"/>
              </w:rPr>
              <w:tab/>
            </w:r>
            <w:r w:rsidRPr="00F11A06">
              <w:rPr>
                <w:rFonts w:ascii="標楷體" w:eastAsia="標楷體" w:hAnsi="標楷體" w:hint="eastAsia"/>
              </w:rPr>
              <w:t>為送審人取得前一等級教師資格後所出版或發表者；送審人曾於境外擔任專任教師之年資，經採計為升等年資者，其送審專門著作或技術報告得予併計。</w:t>
            </w:r>
          </w:p>
          <w:p w:rsidR="008E0A00" w:rsidRPr="00F11A06" w:rsidRDefault="008E0A00" w:rsidP="008E0A00">
            <w:pPr>
              <w:spacing w:line="320" w:lineRule="exact"/>
              <w:jc w:val="both"/>
              <w:rPr>
                <w:rFonts w:ascii="標楷體" w:eastAsia="標楷體" w:hAnsi="標楷體"/>
              </w:rPr>
            </w:pPr>
            <w:r w:rsidRPr="00F11A06">
              <w:rPr>
                <w:rFonts w:ascii="標楷體" w:eastAsia="標楷體" w:hAnsi="標楷體" w:hint="eastAsia"/>
              </w:rPr>
              <w:t>前項專門著作，應符合下列各款規定之一：</w:t>
            </w:r>
          </w:p>
          <w:p w:rsidR="008E0A00" w:rsidRPr="00F11A06" w:rsidRDefault="008E0A00" w:rsidP="008E0A00">
            <w:pPr>
              <w:tabs>
                <w:tab w:val="left" w:pos="792"/>
              </w:tabs>
              <w:spacing w:line="360" w:lineRule="exact"/>
              <w:ind w:left="790" w:hangingChars="329" w:hanging="790"/>
              <w:jc w:val="both"/>
              <w:rPr>
                <w:rFonts w:ascii="標楷體" w:eastAsia="標楷體" w:hAnsi="標楷體"/>
              </w:rPr>
            </w:pPr>
            <w:r w:rsidRPr="00F11A06">
              <w:rPr>
                <w:rFonts w:eastAsia="標楷體" w:hAnsi="標楷體"/>
              </w:rPr>
              <w:t>（</w:t>
            </w:r>
            <w:r w:rsidRPr="00F11A06">
              <w:rPr>
                <w:rFonts w:eastAsia="標楷體" w:hAnsi="標楷體" w:hint="eastAsia"/>
              </w:rPr>
              <w:t>一</w:t>
            </w:r>
            <w:r w:rsidRPr="00F11A06">
              <w:rPr>
                <w:rFonts w:eastAsia="標楷體" w:hAnsi="標楷體"/>
              </w:rPr>
              <w:t>）</w:t>
            </w:r>
            <w:r w:rsidRPr="00F11A06">
              <w:rPr>
                <w:rFonts w:eastAsia="標楷體" w:hAnsi="標楷體" w:hint="eastAsia"/>
              </w:rPr>
              <w:tab/>
            </w:r>
            <w:r w:rsidRPr="00F11A06">
              <w:rPr>
                <w:rFonts w:ascii="標楷體" w:eastAsia="標楷體" w:hAnsi="標楷體" w:hint="eastAsia"/>
                <w:szCs w:val="24"/>
              </w:rPr>
              <w:t>須由</w:t>
            </w:r>
            <w:r w:rsidRPr="00F11A06">
              <w:rPr>
                <w:rFonts w:ascii="標楷體" w:eastAsia="標楷體" w:hAnsi="標楷體" w:hint="eastAsia"/>
                <w:szCs w:val="24"/>
                <w:lang w:eastAsia="zh-HK"/>
              </w:rPr>
              <w:t>具審查制度之出版單位</w:t>
            </w:r>
            <w:r w:rsidRPr="00485A57">
              <w:rPr>
                <w:rFonts w:ascii="標楷體" w:eastAsia="標楷體" w:hAnsi="標楷體" w:hint="eastAsia"/>
                <w:b/>
                <w:strike/>
                <w:color w:val="FF0000"/>
                <w:szCs w:val="24"/>
              </w:rPr>
              <w:t>，</w:t>
            </w:r>
            <w:r w:rsidRPr="00F11A06">
              <w:rPr>
                <w:rFonts w:ascii="標楷體" w:eastAsia="標楷體" w:hAnsi="標楷體" w:hint="eastAsia"/>
              </w:rPr>
              <w:t>出版或出具證明將出版公開發行之專書。</w:t>
            </w:r>
          </w:p>
          <w:p w:rsidR="008E0A00" w:rsidRPr="00F11A06" w:rsidRDefault="008E0A00" w:rsidP="008E0A00">
            <w:pPr>
              <w:tabs>
                <w:tab w:val="left" w:pos="792"/>
              </w:tabs>
              <w:spacing w:line="360" w:lineRule="exact"/>
              <w:ind w:left="790" w:hangingChars="329" w:hanging="790"/>
              <w:jc w:val="both"/>
              <w:rPr>
                <w:rFonts w:ascii="標楷體" w:eastAsia="標楷體" w:hAnsi="標楷體"/>
              </w:rPr>
            </w:pPr>
            <w:r w:rsidRPr="00F11A06">
              <w:rPr>
                <w:rFonts w:eastAsia="標楷體" w:hAnsi="標楷體"/>
              </w:rPr>
              <w:t>（</w:t>
            </w:r>
            <w:r w:rsidRPr="00F11A06">
              <w:rPr>
                <w:rFonts w:eastAsia="標楷體" w:hAnsi="標楷體" w:hint="eastAsia"/>
              </w:rPr>
              <w:t>二</w:t>
            </w:r>
            <w:r w:rsidRPr="00F11A06">
              <w:rPr>
                <w:rFonts w:eastAsia="標楷體" w:hAnsi="標楷體"/>
              </w:rPr>
              <w:t>）</w:t>
            </w:r>
            <w:r w:rsidRPr="00F11A06">
              <w:rPr>
                <w:rFonts w:eastAsia="標楷體" w:hAnsi="標楷體" w:hint="eastAsia"/>
              </w:rPr>
              <w:tab/>
            </w:r>
            <w:r w:rsidRPr="00F11A06">
              <w:rPr>
                <w:rFonts w:ascii="標楷體" w:eastAsia="標楷體" w:hAnsi="標楷體" w:hint="eastAsia"/>
              </w:rPr>
              <w:t>於國內外學術或專業刊物發表，或具正式審查程序，並得公開及利用之電子期刊，或經前開刊物出具證明將定期發表。</w:t>
            </w:r>
          </w:p>
          <w:p w:rsidR="008E0A00" w:rsidRPr="00F11A06" w:rsidRDefault="008E0A00" w:rsidP="008E0A00">
            <w:pPr>
              <w:tabs>
                <w:tab w:val="left" w:pos="792"/>
              </w:tabs>
              <w:spacing w:line="360" w:lineRule="exact"/>
              <w:ind w:left="790" w:hangingChars="329" w:hanging="790"/>
              <w:jc w:val="both"/>
              <w:rPr>
                <w:rFonts w:ascii="標楷體" w:eastAsia="標楷體" w:hAnsi="標楷體"/>
              </w:rPr>
            </w:pPr>
            <w:r w:rsidRPr="00F11A06">
              <w:rPr>
                <w:rFonts w:eastAsia="標楷體" w:hAnsi="標楷體"/>
              </w:rPr>
              <w:t>（</w:t>
            </w:r>
            <w:r w:rsidRPr="00F11A06">
              <w:rPr>
                <w:rFonts w:eastAsia="標楷體" w:hAnsi="標楷體" w:hint="eastAsia"/>
              </w:rPr>
              <w:t>三</w:t>
            </w:r>
            <w:r w:rsidRPr="00F11A06">
              <w:rPr>
                <w:rFonts w:eastAsia="標楷體" w:hAnsi="標楷體"/>
              </w:rPr>
              <w:t>）</w:t>
            </w:r>
            <w:r w:rsidRPr="00F11A06">
              <w:rPr>
                <w:rFonts w:eastAsia="標楷體" w:hAnsi="標楷體" w:hint="eastAsia"/>
              </w:rPr>
              <w:tab/>
            </w:r>
            <w:r w:rsidRPr="00F11A06">
              <w:rPr>
                <w:rFonts w:ascii="標楷體" w:eastAsia="標楷體" w:hAnsi="標楷體" w:hint="eastAsia"/>
              </w:rPr>
              <w:t>在國內外具有正式審查程序研討會發表，且集結成冊出版公開發行、以光碟發行或於網路公開發行之著作。</w:t>
            </w:r>
          </w:p>
          <w:p w:rsidR="008E0A00" w:rsidRPr="00F11A06" w:rsidRDefault="008E0A00" w:rsidP="008E0A00">
            <w:pPr>
              <w:spacing w:beforeLines="20" w:before="72" w:afterLines="20" w:after="72" w:line="360" w:lineRule="exact"/>
              <w:jc w:val="both"/>
              <w:rPr>
                <w:rFonts w:ascii="標楷體" w:eastAsia="標楷體" w:hAnsi="標楷體"/>
                <w:color w:val="FF0000"/>
                <w:u w:val="single"/>
              </w:rPr>
            </w:pPr>
            <w:r w:rsidRPr="00F11A06">
              <w:rPr>
                <w:rFonts w:ascii="標楷體" w:eastAsia="標楷體" w:hAnsi="標楷體" w:hint="eastAsia"/>
                <w:color w:val="FF0000"/>
                <w:szCs w:val="24"/>
                <w:u w:val="single"/>
                <w:lang w:eastAsia="zh-HK"/>
              </w:rPr>
              <w:t>以教學實務研究報告送審者</w:t>
            </w:r>
            <w:r w:rsidRPr="00F11A06">
              <w:rPr>
                <w:rFonts w:ascii="標楷體" w:eastAsia="標楷體" w:hAnsi="標楷體" w:hint="eastAsia"/>
                <w:color w:val="FF0000"/>
                <w:szCs w:val="24"/>
                <w:u w:val="single"/>
              </w:rPr>
              <w:t>，</w:t>
            </w:r>
            <w:r w:rsidRPr="00F11A06">
              <w:rPr>
                <w:rFonts w:ascii="標楷體" w:eastAsia="標楷體" w:hAnsi="標楷體" w:hint="eastAsia"/>
                <w:color w:val="FF0000"/>
                <w:szCs w:val="24"/>
                <w:u w:val="single"/>
                <w:lang w:eastAsia="zh-HK"/>
              </w:rPr>
              <w:t>應比照前項規定辦理</w:t>
            </w:r>
            <w:r w:rsidRPr="00F11A06">
              <w:rPr>
                <w:rFonts w:ascii="標楷體" w:eastAsia="標楷體" w:hAnsi="標楷體" w:hint="eastAsia"/>
                <w:color w:val="FF0000"/>
                <w:szCs w:val="24"/>
                <w:u w:val="single"/>
              </w:rPr>
              <w:t>。</w:t>
            </w:r>
          </w:p>
          <w:p w:rsidR="008E0A00" w:rsidRPr="00F11A06" w:rsidRDefault="008E0A00" w:rsidP="008E0A00">
            <w:pPr>
              <w:spacing w:line="360" w:lineRule="exact"/>
              <w:jc w:val="both"/>
              <w:rPr>
                <w:rFonts w:eastAsia="標楷體" w:hAnsi="標楷體"/>
                <w:color w:val="FF0000"/>
                <w:u w:val="single"/>
              </w:rPr>
            </w:pPr>
            <w:r w:rsidRPr="00F11A06">
              <w:rPr>
                <w:rFonts w:ascii="標楷體" w:eastAsia="標楷體" w:hAnsi="標楷體" w:hint="eastAsia"/>
              </w:rPr>
              <w:t>以技術報告送審</w:t>
            </w:r>
            <w:r w:rsidRPr="00F11A06">
              <w:rPr>
                <w:rFonts w:ascii="標楷體" w:eastAsia="標楷體" w:hAnsi="標楷體" w:hint="eastAsia"/>
                <w:color w:val="FF0000"/>
                <w:u w:val="single"/>
              </w:rPr>
              <w:t>通過</w:t>
            </w:r>
            <w:r w:rsidRPr="00F11A06">
              <w:rPr>
                <w:rFonts w:ascii="標楷體" w:eastAsia="標楷體" w:hAnsi="標楷體" w:hint="eastAsia"/>
              </w:rPr>
              <w:t>者，應</w:t>
            </w:r>
            <w:r w:rsidRPr="00F11A06">
              <w:rPr>
                <w:rFonts w:ascii="標楷體" w:eastAsia="標楷體" w:hAnsi="標楷體" w:hint="eastAsia"/>
                <w:color w:val="FF0000"/>
                <w:szCs w:val="24"/>
                <w:u w:val="single"/>
                <w:lang w:eastAsia="zh-HK"/>
              </w:rPr>
              <w:t>比照前項規定辦理</w:t>
            </w:r>
            <w:r w:rsidRPr="00F11A06">
              <w:rPr>
                <w:rFonts w:ascii="標楷體" w:eastAsia="標楷體" w:hAnsi="標楷體" w:hint="eastAsia"/>
              </w:rPr>
              <w:t>。但涉及機密、申請專利或依法不得公開，經</w:t>
            </w:r>
            <w:r w:rsidRPr="00F11A06">
              <w:rPr>
                <w:rFonts w:ascii="標楷體" w:eastAsia="標楷體" w:hAnsi="標楷體" w:hint="eastAsia"/>
                <w:color w:val="FF0000"/>
                <w:u w:val="single"/>
              </w:rPr>
              <w:t>系</w:t>
            </w:r>
            <w:r w:rsidRPr="00F11A06">
              <w:rPr>
                <w:rFonts w:ascii="標楷體" w:eastAsia="標楷體" w:hAnsi="標楷體" w:hint="eastAsia"/>
              </w:rPr>
              <w:t>教評會認定者，得不予公開出版或於一定期間內不予公開出版。</w:t>
            </w:r>
          </w:p>
        </w:tc>
        <w:tc>
          <w:tcPr>
            <w:tcW w:w="3177" w:type="dxa"/>
          </w:tcPr>
          <w:p w:rsidR="008E0A00" w:rsidRPr="00F11A06" w:rsidRDefault="008E0A00" w:rsidP="008E0A00">
            <w:pPr>
              <w:tabs>
                <w:tab w:val="left" w:pos="3360"/>
                <w:tab w:val="left" w:pos="5040"/>
              </w:tabs>
              <w:wordWrap w:val="0"/>
              <w:ind w:left="456" w:hangingChars="190" w:hanging="456"/>
              <w:jc w:val="both"/>
              <w:textDirection w:val="lrTbV"/>
              <w:rPr>
                <w:rFonts w:ascii="標楷體" w:eastAsia="標楷體" w:hAnsi="標楷體" w:cs="華康標楷體"/>
                <w:color w:val="000000"/>
                <w:szCs w:val="24"/>
              </w:rPr>
            </w:pPr>
            <w:r w:rsidRPr="00F11A06">
              <w:rPr>
                <w:rFonts w:ascii="標楷體" w:eastAsia="標楷體" w:hAnsi="標楷體" w:cs="華康標楷體" w:hint="eastAsia"/>
                <w:color w:val="000000"/>
                <w:szCs w:val="24"/>
              </w:rPr>
              <w:lastRenderedPageBreak/>
              <w:t>一、點次變更。</w:t>
            </w:r>
          </w:p>
          <w:p w:rsidR="008E0A00" w:rsidRPr="00F11A06" w:rsidRDefault="008E0A00" w:rsidP="008E0A00">
            <w:pPr>
              <w:tabs>
                <w:tab w:val="left" w:pos="3360"/>
                <w:tab w:val="left" w:pos="5040"/>
              </w:tabs>
              <w:wordWrap w:val="0"/>
              <w:ind w:left="456" w:hangingChars="190" w:hanging="456"/>
              <w:jc w:val="both"/>
              <w:textDirection w:val="lrTbV"/>
              <w:rPr>
                <w:rFonts w:ascii="標楷體" w:eastAsia="標楷體" w:hAnsi="標楷體" w:cs="華康標楷體"/>
                <w:color w:val="000000"/>
                <w:szCs w:val="24"/>
              </w:rPr>
            </w:pPr>
            <w:r w:rsidRPr="00F11A06">
              <w:rPr>
                <w:rFonts w:ascii="標楷體" w:eastAsia="標楷體" w:hAnsi="標楷體" w:cs="華康標楷體" w:hint="eastAsia"/>
                <w:color w:val="000000"/>
                <w:szCs w:val="24"/>
              </w:rPr>
              <w:t>二、第一項：依審定辦法第十六條有關</w:t>
            </w:r>
            <w:r w:rsidRPr="00F11A06">
              <w:rPr>
                <w:rFonts w:ascii="標楷體" w:eastAsia="標楷體" w:hAnsi="標楷體" w:hint="eastAsia"/>
                <w:color w:val="000000"/>
                <w:szCs w:val="24"/>
                <w:lang w:eastAsia="zh-HK"/>
              </w:rPr>
              <w:t>教學實</w:t>
            </w:r>
            <w:r w:rsidRPr="00F11A06">
              <w:rPr>
                <w:rFonts w:ascii="標楷體" w:eastAsia="標楷體" w:hAnsi="標楷體" w:hint="eastAsia"/>
                <w:color w:val="000000"/>
                <w:szCs w:val="24"/>
              </w:rPr>
              <w:t>踐</w:t>
            </w:r>
            <w:r w:rsidRPr="00F11A06">
              <w:rPr>
                <w:rFonts w:ascii="標楷體" w:eastAsia="標楷體" w:hAnsi="標楷體" w:hint="eastAsia"/>
                <w:color w:val="000000"/>
                <w:szCs w:val="24"/>
                <w:lang w:eastAsia="zh-HK"/>
              </w:rPr>
              <w:t>研究領域之規定</w:t>
            </w:r>
            <w:r w:rsidRPr="00F11A06">
              <w:rPr>
                <w:rFonts w:ascii="標楷體" w:eastAsia="標楷體" w:hAnsi="標楷體" w:hint="eastAsia"/>
                <w:color w:val="000000"/>
                <w:szCs w:val="24"/>
              </w:rPr>
              <w:t>，酌作文字修正。第三款因應電子期刊之刊載方式另增「公開發表」之文字。另依</w:t>
            </w:r>
            <w:r w:rsidRPr="00F11A06">
              <w:rPr>
                <w:rFonts w:ascii="標楷體" w:eastAsia="標楷體" w:hAnsi="標楷體" w:cs="華康標楷體" w:hint="eastAsia"/>
                <w:color w:val="000000"/>
                <w:szCs w:val="24"/>
              </w:rPr>
              <w:t>審定辦法第二十一條第一項第三款之規定，刪除現行條文第三款後段曾為代表作送審者，不得再作升等時代表作之限制，以鼓勵教師積極升等；另明定送審著作應更換一件以上，以避免與前次送審著作均相同，而送審結果不一致之情形。</w:t>
            </w:r>
          </w:p>
          <w:p w:rsidR="008E0A00" w:rsidRPr="00F11A06" w:rsidRDefault="008E0A00" w:rsidP="008E0A00">
            <w:pPr>
              <w:tabs>
                <w:tab w:val="left" w:pos="3360"/>
                <w:tab w:val="left" w:pos="5040"/>
              </w:tabs>
              <w:wordWrap w:val="0"/>
              <w:ind w:left="456" w:hangingChars="190" w:hanging="456"/>
              <w:jc w:val="both"/>
              <w:textDirection w:val="lrTbV"/>
              <w:rPr>
                <w:rFonts w:ascii="標楷體" w:eastAsia="標楷體" w:hAnsi="標楷體" w:cs="華康標楷體"/>
                <w:color w:val="000000"/>
                <w:szCs w:val="24"/>
              </w:rPr>
            </w:pPr>
            <w:r w:rsidRPr="00F11A06">
              <w:rPr>
                <w:rFonts w:ascii="標楷體" w:eastAsia="標楷體" w:hAnsi="標楷體" w:cs="華康標楷體" w:hint="eastAsia"/>
                <w:color w:val="000000"/>
                <w:szCs w:val="24"/>
              </w:rPr>
              <w:t>三、第二項依審定辦法第二十一條之規定，酌作文字修正。</w:t>
            </w:r>
          </w:p>
          <w:p w:rsidR="008E0A00" w:rsidRPr="00F11A06" w:rsidRDefault="008E0A00" w:rsidP="008E0A00">
            <w:pPr>
              <w:tabs>
                <w:tab w:val="left" w:pos="3360"/>
                <w:tab w:val="left" w:pos="5040"/>
              </w:tabs>
              <w:wordWrap w:val="0"/>
              <w:ind w:left="456" w:hangingChars="190" w:hanging="456"/>
              <w:jc w:val="both"/>
              <w:textDirection w:val="lrTbV"/>
              <w:rPr>
                <w:rFonts w:ascii="標楷體" w:eastAsia="標楷體" w:hAnsi="標楷體" w:cs="華康標楷體"/>
                <w:szCs w:val="24"/>
              </w:rPr>
            </w:pPr>
            <w:r w:rsidRPr="00F11A06">
              <w:rPr>
                <w:rFonts w:ascii="標楷體" w:eastAsia="標楷體" w:hAnsi="標楷體" w:cs="華康標楷體" w:hint="eastAsia"/>
                <w:szCs w:val="24"/>
              </w:rPr>
              <w:t>四、現行條文第三項有關教學實踐研究(發)成果，業依審定辦法第十三條</w:t>
            </w:r>
            <w:r w:rsidRPr="00F11A06">
              <w:rPr>
                <w:rFonts w:ascii="標楷體" w:eastAsia="標楷體" w:hAnsi="標楷體" w:cs="華康標楷體" w:hint="eastAsia"/>
                <w:szCs w:val="24"/>
              </w:rPr>
              <w:lastRenderedPageBreak/>
              <w:t>規定訂於第一項，爰現行條文第三項予以刪除。</w:t>
            </w:r>
          </w:p>
          <w:p w:rsidR="008E0A00" w:rsidRPr="00F11A06" w:rsidRDefault="008E0A00" w:rsidP="008E0A00">
            <w:pPr>
              <w:tabs>
                <w:tab w:val="left" w:pos="3360"/>
                <w:tab w:val="left" w:pos="5040"/>
              </w:tabs>
              <w:wordWrap w:val="0"/>
              <w:ind w:left="456" w:hangingChars="190" w:hanging="456"/>
              <w:jc w:val="both"/>
              <w:textDirection w:val="lrTbV"/>
              <w:rPr>
                <w:rFonts w:ascii="標楷體" w:eastAsia="標楷體" w:hAnsi="標楷體" w:cs="華康標楷體"/>
                <w:szCs w:val="24"/>
              </w:rPr>
            </w:pPr>
            <w:r w:rsidRPr="00F11A06">
              <w:rPr>
                <w:rFonts w:ascii="標楷體" w:eastAsia="標楷體" w:hAnsi="標楷體" w:cs="華康標楷體" w:hint="eastAsia"/>
                <w:szCs w:val="24"/>
              </w:rPr>
              <w:t>五、依教育部歷年解釋函意旨，增訂第三項，有關專門著作得公開及利用之電子期刊相關規定，以茲明確。</w:t>
            </w:r>
          </w:p>
          <w:p w:rsidR="008E0A00" w:rsidRPr="00F11A06" w:rsidRDefault="008E0A00" w:rsidP="004E0709">
            <w:pPr>
              <w:spacing w:line="360" w:lineRule="exact"/>
              <w:textDirection w:val="lrTbV"/>
              <w:rPr>
                <w:rFonts w:ascii="標楷體" w:eastAsia="標楷體" w:hAnsi="標楷體"/>
                <w:szCs w:val="24"/>
              </w:rPr>
            </w:pPr>
            <w:r w:rsidRPr="00F11A06">
              <w:rPr>
                <w:rFonts w:ascii="標楷體" w:eastAsia="標楷體" w:hAnsi="標楷體" w:cs="華康標楷體" w:hint="eastAsia"/>
                <w:szCs w:val="24"/>
              </w:rPr>
              <w:t>六、第四項：依審定辦法第二十一條第三項之規定修正文字；並配合外審由學院辦理，由學院審酌專門著作是否允宜不公開，酌作文字修正。</w:t>
            </w:r>
          </w:p>
        </w:tc>
      </w:tr>
      <w:tr w:rsidR="001471D4" w:rsidRPr="00F11A06" w:rsidTr="00622B2A">
        <w:trPr>
          <w:jc w:val="center"/>
        </w:trPr>
        <w:tc>
          <w:tcPr>
            <w:tcW w:w="3822" w:type="dxa"/>
          </w:tcPr>
          <w:p w:rsidR="001471D4" w:rsidRPr="00F11A06" w:rsidRDefault="001471D4" w:rsidP="001471D4">
            <w:pPr>
              <w:spacing w:beforeLines="20" w:before="72" w:afterLines="20" w:after="72" w:line="360" w:lineRule="exact"/>
              <w:jc w:val="both"/>
              <w:rPr>
                <w:rFonts w:ascii="標楷體" w:eastAsia="標楷體" w:hAnsi="標楷體"/>
                <w:color w:val="FF0000"/>
                <w:u w:val="single"/>
              </w:rPr>
            </w:pPr>
            <w:r w:rsidRPr="00F11A06">
              <w:rPr>
                <w:rFonts w:ascii="標楷體" w:eastAsia="標楷體" w:hAnsi="標楷體" w:hint="eastAsia"/>
                <w:color w:val="FF0000"/>
                <w:u w:val="single"/>
              </w:rPr>
              <w:lastRenderedPageBreak/>
              <w:t>十七、</w:t>
            </w:r>
          </w:p>
          <w:p w:rsidR="001471D4" w:rsidRPr="00A656FE" w:rsidRDefault="001471D4" w:rsidP="001471D4">
            <w:pPr>
              <w:spacing w:beforeLines="20" w:before="72" w:afterLines="20" w:after="72" w:line="360" w:lineRule="exact"/>
              <w:jc w:val="both"/>
              <w:rPr>
                <w:rFonts w:ascii="標楷體" w:eastAsia="標楷體" w:hAnsi="標楷體"/>
                <w:dstrike/>
                <w:color w:val="FF0000"/>
                <w:u w:val="single"/>
              </w:rPr>
            </w:pPr>
            <w:r w:rsidRPr="00A656FE">
              <w:rPr>
                <w:rFonts w:ascii="標楷體" w:eastAsia="標楷體" w:hAnsi="標楷體" w:hint="eastAsia"/>
                <w:color w:val="FF0000"/>
                <w:u w:val="single"/>
              </w:rPr>
              <w:t>第十六點第一項第三款所定代表作，應符合下列規定：</w:t>
            </w:r>
          </w:p>
          <w:p w:rsidR="001471D4" w:rsidRPr="00A656FE" w:rsidRDefault="001471D4" w:rsidP="001471D4">
            <w:pPr>
              <w:spacing w:beforeLines="20" w:before="72" w:afterLines="20" w:after="72" w:line="360" w:lineRule="exact"/>
              <w:ind w:left="480" w:hangingChars="200" w:hanging="480"/>
              <w:jc w:val="both"/>
              <w:rPr>
                <w:rFonts w:ascii="標楷體" w:eastAsia="標楷體" w:hAnsi="標楷體"/>
                <w:color w:val="FF0000"/>
                <w:u w:val="single"/>
              </w:rPr>
            </w:pPr>
            <w:r w:rsidRPr="00A656FE">
              <w:rPr>
                <w:rFonts w:ascii="標楷體" w:eastAsia="標楷體" w:hAnsi="標楷體" w:hint="eastAsia"/>
                <w:color w:val="FF0000"/>
                <w:u w:val="single"/>
              </w:rPr>
              <w:t>(一</w:t>
            </w:r>
            <w:r w:rsidRPr="00A656FE">
              <w:rPr>
                <w:rFonts w:ascii="標楷體" w:eastAsia="標楷體" w:hAnsi="標楷體"/>
                <w:color w:val="FF0000"/>
                <w:u w:val="single"/>
              </w:rPr>
              <w:t>）</w:t>
            </w:r>
            <w:r w:rsidRPr="00A656FE">
              <w:rPr>
                <w:rFonts w:ascii="標楷體" w:eastAsia="標楷體" w:hAnsi="標楷體" w:hint="eastAsia"/>
                <w:color w:val="FF0000"/>
                <w:u w:val="single"/>
              </w:rPr>
              <w:t>與送審人任教科目性質相關。</w:t>
            </w:r>
          </w:p>
          <w:p w:rsidR="001471D4" w:rsidRPr="00A656FE" w:rsidRDefault="001471D4" w:rsidP="001471D4">
            <w:pPr>
              <w:spacing w:beforeLines="20" w:before="72" w:afterLines="20" w:after="72" w:line="360" w:lineRule="exact"/>
              <w:ind w:left="545" w:hangingChars="227" w:hanging="545"/>
              <w:jc w:val="both"/>
              <w:rPr>
                <w:rFonts w:ascii="標楷體" w:eastAsia="標楷體" w:hAnsi="標楷體"/>
                <w:color w:val="FF0000"/>
                <w:u w:val="single"/>
              </w:rPr>
            </w:pPr>
            <w:r w:rsidRPr="00A656FE">
              <w:rPr>
                <w:rFonts w:ascii="標楷體" w:eastAsia="標楷體" w:hAnsi="標楷體" w:hint="eastAsia"/>
                <w:color w:val="FF0000"/>
                <w:u w:val="single"/>
              </w:rPr>
              <w:t>(二</w:t>
            </w:r>
            <w:r w:rsidRPr="00A656FE">
              <w:rPr>
                <w:rFonts w:ascii="標楷體" w:eastAsia="標楷體" w:hAnsi="標楷體"/>
                <w:color w:val="FF0000"/>
                <w:u w:val="single"/>
              </w:rPr>
              <w:t>）</w:t>
            </w:r>
            <w:r w:rsidRPr="00A656FE">
              <w:rPr>
                <w:rFonts w:ascii="標楷體" w:eastAsia="標楷體" w:hAnsi="標楷體" w:hint="eastAsia"/>
                <w:color w:val="FF0000"/>
                <w:u w:val="single"/>
              </w:rPr>
              <w:t>非為學位論文之一部分。但未曾以該學位論文送審或屬學位論文延續性研究者，經送審人主動提出說明，並經專業審查認定代表作具相當程度創新者，不在此限。</w:t>
            </w:r>
          </w:p>
          <w:p w:rsidR="001471D4" w:rsidRPr="00A656FE" w:rsidRDefault="001471D4" w:rsidP="001471D4">
            <w:pPr>
              <w:spacing w:beforeLines="20" w:before="72" w:afterLines="20" w:after="72" w:line="360" w:lineRule="exact"/>
              <w:ind w:left="480" w:hangingChars="200" w:hanging="480"/>
              <w:jc w:val="both"/>
              <w:rPr>
                <w:rFonts w:ascii="標楷體" w:eastAsia="標楷體" w:hAnsi="標楷體"/>
                <w:color w:val="FF0000"/>
                <w:u w:val="single"/>
              </w:rPr>
            </w:pPr>
            <w:r w:rsidRPr="00A656FE">
              <w:rPr>
                <w:rFonts w:ascii="標楷體" w:eastAsia="標楷體" w:hAnsi="標楷體" w:hint="eastAsia"/>
                <w:color w:val="FF0000"/>
                <w:u w:val="single"/>
              </w:rPr>
              <w:t>(三)代表作係數人合著者，僅得由其中一人送審；送審時，送審人以外他人應放棄以該專門著作、作品、成就證明或技術報告作為代表作送審之權利。送</w:t>
            </w:r>
            <w:r w:rsidRPr="00A656FE">
              <w:rPr>
                <w:rFonts w:ascii="標楷體" w:eastAsia="標楷體" w:hAnsi="標楷體" w:hint="eastAsia"/>
                <w:color w:val="FF0000"/>
                <w:u w:val="single"/>
              </w:rPr>
              <w:lastRenderedPageBreak/>
              <w:t>審人應以書面具體說明其參與部分，並由合著人簽章證明，但有下列情形之一者，不在此限：</w:t>
            </w:r>
          </w:p>
          <w:p w:rsidR="001471D4" w:rsidRPr="00A656FE" w:rsidRDefault="001471D4" w:rsidP="001471D4">
            <w:pPr>
              <w:spacing w:beforeLines="20" w:before="72" w:afterLines="20" w:after="72" w:line="360" w:lineRule="exact"/>
              <w:ind w:leftChars="200" w:left="720" w:hangingChars="100" w:hanging="240"/>
              <w:jc w:val="both"/>
              <w:rPr>
                <w:rFonts w:ascii="標楷體" w:eastAsia="標楷體" w:hAnsi="標楷體"/>
                <w:color w:val="FF0000"/>
                <w:u w:val="single"/>
              </w:rPr>
            </w:pPr>
            <w:r w:rsidRPr="00A656FE">
              <w:rPr>
                <w:rFonts w:ascii="標楷體" w:eastAsia="標楷體" w:hAnsi="標楷體" w:hint="eastAsia"/>
                <w:color w:val="FF0000"/>
                <w:u w:val="single"/>
              </w:rPr>
              <w:t>1.送審人為中央研究院院士，免繳交合著人簽章證明。</w:t>
            </w:r>
          </w:p>
          <w:p w:rsidR="001471D4" w:rsidRPr="00A656FE" w:rsidRDefault="001471D4" w:rsidP="001471D4">
            <w:pPr>
              <w:spacing w:beforeLines="20" w:before="72" w:afterLines="20" w:after="72" w:line="360" w:lineRule="exact"/>
              <w:ind w:leftChars="200" w:left="739" w:hangingChars="108" w:hanging="259"/>
              <w:jc w:val="both"/>
              <w:rPr>
                <w:rFonts w:ascii="標楷體" w:eastAsia="標楷體" w:hAnsi="標楷體"/>
                <w:color w:val="FF0000"/>
                <w:u w:val="single"/>
              </w:rPr>
            </w:pPr>
            <w:r w:rsidRPr="00A656FE">
              <w:rPr>
                <w:rFonts w:ascii="標楷體" w:eastAsia="標楷體" w:hAnsi="標楷體" w:hint="eastAsia"/>
                <w:color w:val="FF0000"/>
                <w:u w:val="single"/>
              </w:rPr>
              <w:t>2.送審人為第一作者或通信（訊）作者，免繳交其國外非第一作者或通信（訊）作者之合著人簽章證明。</w:t>
            </w:r>
          </w:p>
          <w:p w:rsidR="001471D4" w:rsidRPr="00A656FE" w:rsidRDefault="001471D4" w:rsidP="001471D4">
            <w:pPr>
              <w:spacing w:line="320" w:lineRule="exact"/>
              <w:jc w:val="both"/>
              <w:rPr>
                <w:rFonts w:ascii="標楷體" w:eastAsia="標楷體" w:hAnsi="標楷體"/>
                <w:color w:val="FF0000"/>
                <w:u w:val="single"/>
              </w:rPr>
            </w:pPr>
            <w:r w:rsidRPr="00A656FE">
              <w:rPr>
                <w:rFonts w:ascii="標楷體" w:eastAsia="標楷體" w:hAnsi="標楷體" w:hint="eastAsia"/>
                <w:color w:val="FF0000"/>
                <w:u w:val="single"/>
              </w:rPr>
              <w:t>前項第三款合著人因故無法簽章證明時，送審人應以書面具體說明其參與部分，及無法取得合著人簽章證明之原因，經送校教評會審議同意者，得予免附。</w:t>
            </w:r>
          </w:p>
          <w:p w:rsidR="001471D4" w:rsidRPr="00A656FE" w:rsidRDefault="001471D4" w:rsidP="001471D4">
            <w:pPr>
              <w:spacing w:beforeLines="20" w:before="72" w:afterLines="20" w:after="72" w:line="360" w:lineRule="exact"/>
              <w:jc w:val="both"/>
              <w:rPr>
                <w:rFonts w:ascii="標楷體" w:eastAsia="標楷體" w:hAnsi="標楷體"/>
                <w:color w:val="FF0000"/>
                <w:u w:val="single"/>
              </w:rPr>
            </w:pPr>
            <w:r w:rsidRPr="00A656FE">
              <w:rPr>
                <w:rFonts w:ascii="標楷體" w:eastAsia="標楷體" w:hAnsi="標楷體" w:hint="eastAsia"/>
                <w:color w:val="FF0000"/>
                <w:u w:val="single"/>
              </w:rPr>
              <w:t>代表作應由具審查制度之出版單位已出版公開發行之專書或為具正式審查程序之國內外學術或專業刊物已公開發表者或為具正式審查程序，並得公開及利用之電子期刊，且應符合</w:t>
            </w:r>
            <w:r w:rsidR="004F78C1" w:rsidRPr="004F78C1">
              <w:rPr>
                <w:rFonts w:ascii="標楷體" w:eastAsia="標楷體" w:hAnsi="標楷體" w:hint="eastAsia"/>
                <w:color w:val="FF0000"/>
                <w:u w:val="single"/>
              </w:rPr>
              <w:t>前</w:t>
            </w:r>
            <w:r w:rsidR="00170629" w:rsidRPr="003F20A1">
              <w:rPr>
                <w:rFonts w:ascii="標楷體" w:eastAsia="標楷體" w:hAnsi="標楷體" w:hint="eastAsia"/>
                <w:b/>
                <w:color w:val="0000FF"/>
                <w:u w:val="single"/>
              </w:rPr>
              <w:t>點</w:t>
            </w:r>
            <w:r w:rsidRPr="00A656FE">
              <w:rPr>
                <w:rFonts w:ascii="標楷體" w:eastAsia="標楷體" w:hAnsi="標楷體" w:hint="eastAsia"/>
                <w:color w:val="FF0000"/>
                <w:u w:val="single"/>
              </w:rPr>
              <w:t>第三項有關電子期刊得公開及利用之相關規定。</w:t>
            </w:r>
          </w:p>
          <w:p w:rsidR="001471D4" w:rsidRPr="00A656FE" w:rsidRDefault="001471D4" w:rsidP="001471D4">
            <w:pPr>
              <w:spacing w:line="320" w:lineRule="exact"/>
              <w:jc w:val="both"/>
              <w:rPr>
                <w:rFonts w:ascii="標楷體" w:eastAsia="標楷體" w:hAnsi="標楷體"/>
                <w:color w:val="000000" w:themeColor="text1"/>
                <w:u w:val="single"/>
              </w:rPr>
            </w:pPr>
            <w:r w:rsidRPr="00A656FE">
              <w:rPr>
                <w:rFonts w:ascii="標楷體" w:eastAsia="標楷體" w:hAnsi="標楷體" w:hint="eastAsia"/>
                <w:color w:val="FF0000"/>
                <w:u w:val="single"/>
              </w:rPr>
              <w:t>未符第一項代表作第一款及第二款規定之一者，其教師資格審定不合格</w:t>
            </w:r>
            <w:r w:rsidRPr="00A656FE">
              <w:rPr>
                <w:rFonts w:ascii="標楷體" w:eastAsia="標楷體" w:hAnsi="標楷體" w:hint="eastAsia"/>
                <w:color w:val="000000" w:themeColor="text1"/>
                <w:u w:val="single"/>
              </w:rPr>
              <w:t>。</w:t>
            </w:r>
          </w:p>
          <w:p w:rsidR="001471D4" w:rsidRPr="00F11A06" w:rsidRDefault="001471D4" w:rsidP="001471D4">
            <w:pPr>
              <w:spacing w:beforeLines="20" w:before="72" w:afterLines="20" w:after="72" w:line="360" w:lineRule="exact"/>
              <w:jc w:val="both"/>
              <w:rPr>
                <w:rFonts w:ascii="標楷體" w:eastAsia="標楷體" w:hAnsi="標楷體"/>
                <w:dstrike/>
                <w:color w:val="FF0000"/>
                <w:u w:val="single"/>
              </w:rPr>
            </w:pPr>
            <w:r w:rsidRPr="00A656FE">
              <w:rPr>
                <w:rFonts w:ascii="標楷體" w:eastAsia="標楷體" w:hAnsi="標楷體"/>
                <w:color w:val="FF0000"/>
                <w:u w:val="single"/>
              </w:rPr>
              <w:t>送審代表作與曾送審</w:t>
            </w:r>
            <w:r w:rsidRPr="00A656FE">
              <w:rPr>
                <w:rFonts w:ascii="標楷體" w:eastAsia="標楷體" w:hAnsi="標楷體" w:hint="eastAsia"/>
                <w:color w:val="FF0000"/>
                <w:u w:val="single"/>
              </w:rPr>
              <w:t>合格</w:t>
            </w:r>
            <w:r w:rsidRPr="00A656FE">
              <w:rPr>
                <w:rFonts w:ascii="標楷體" w:eastAsia="標楷體" w:hAnsi="標楷體"/>
                <w:color w:val="FF0000"/>
                <w:u w:val="single"/>
              </w:rPr>
              <w:t>之代表作名稱或內容近似者，送審時，應檢附曾送審</w:t>
            </w:r>
            <w:r w:rsidRPr="00A656FE">
              <w:rPr>
                <w:rFonts w:ascii="標楷體" w:eastAsia="標楷體" w:hAnsi="標楷體" w:hint="eastAsia"/>
                <w:color w:val="FF0000"/>
                <w:u w:val="single"/>
              </w:rPr>
              <w:t>合格</w:t>
            </w:r>
            <w:r w:rsidRPr="00A656FE">
              <w:rPr>
                <w:rFonts w:ascii="標楷體" w:eastAsia="標楷體" w:hAnsi="標楷體"/>
                <w:color w:val="FF0000"/>
                <w:u w:val="single"/>
              </w:rPr>
              <w:t>之代表作及本次代表作異同對照；其名稱或內容有變更者，亦同。</w:t>
            </w:r>
          </w:p>
        </w:tc>
        <w:tc>
          <w:tcPr>
            <w:tcW w:w="3823" w:type="dxa"/>
          </w:tcPr>
          <w:p w:rsidR="001471D4" w:rsidRPr="00F11A06" w:rsidRDefault="001471D4" w:rsidP="001471D4">
            <w:pPr>
              <w:spacing w:line="320" w:lineRule="exact"/>
              <w:ind w:leftChars="-8" w:rightChars="-33" w:right="-79" w:hangingChars="8" w:hanging="19"/>
              <w:jc w:val="both"/>
              <w:rPr>
                <w:rFonts w:ascii="標楷體" w:eastAsia="標楷體" w:hAnsi="標楷體"/>
                <w:szCs w:val="24"/>
              </w:rPr>
            </w:pPr>
            <w:r w:rsidRPr="00F11A06">
              <w:rPr>
                <w:rFonts w:ascii="標楷體" w:eastAsia="標楷體" w:hAnsi="標楷體" w:hint="eastAsia"/>
                <w:szCs w:val="24"/>
              </w:rPr>
              <w:lastRenderedPageBreak/>
              <w:t>九之三、</w:t>
            </w:r>
          </w:p>
          <w:p w:rsidR="001471D4" w:rsidRPr="00F11A06" w:rsidRDefault="001471D4" w:rsidP="001471D4">
            <w:pPr>
              <w:spacing w:line="320" w:lineRule="exact"/>
              <w:ind w:leftChars="-8" w:rightChars="-33" w:right="-79" w:hangingChars="8" w:hanging="19"/>
              <w:jc w:val="both"/>
              <w:rPr>
                <w:rFonts w:ascii="標楷體" w:eastAsia="標楷體" w:hAnsi="標楷體"/>
                <w:szCs w:val="24"/>
              </w:rPr>
            </w:pPr>
            <w:r w:rsidRPr="00F11A06">
              <w:rPr>
                <w:rFonts w:ascii="標楷體" w:eastAsia="標楷體" w:hAnsi="標楷體" w:hint="eastAsia"/>
                <w:color w:val="FF0000"/>
                <w:szCs w:val="24"/>
                <w:u w:val="single"/>
              </w:rPr>
              <w:t>第九點之二</w:t>
            </w:r>
            <w:r w:rsidRPr="00F11A06">
              <w:rPr>
                <w:rFonts w:ascii="標楷體" w:eastAsia="標楷體" w:hAnsi="標楷體" w:hint="eastAsia"/>
                <w:szCs w:val="24"/>
              </w:rPr>
              <w:t>第一項第三款所定代表作，應符合下列規定：</w:t>
            </w:r>
          </w:p>
          <w:p w:rsidR="001471D4" w:rsidRPr="00F11A06" w:rsidRDefault="001471D4" w:rsidP="001471D4">
            <w:pPr>
              <w:spacing w:line="320" w:lineRule="exact"/>
              <w:ind w:leftChars="-8" w:rightChars="-33" w:right="-79" w:hangingChars="8" w:hanging="19"/>
              <w:jc w:val="both"/>
              <w:rPr>
                <w:rFonts w:ascii="標楷體" w:eastAsia="標楷體" w:hAnsi="標楷體"/>
                <w:szCs w:val="24"/>
              </w:rPr>
            </w:pPr>
            <w:r w:rsidRPr="00F11A06">
              <w:rPr>
                <w:rFonts w:ascii="標楷體" w:eastAsia="標楷體" w:hAnsi="標楷體" w:hint="eastAsia"/>
                <w:szCs w:val="24"/>
              </w:rPr>
              <w:t>（一）</w:t>
            </w:r>
            <w:r w:rsidRPr="00F11A06">
              <w:rPr>
                <w:rFonts w:ascii="標楷體" w:eastAsia="標楷體" w:hAnsi="標楷體" w:hint="eastAsia"/>
                <w:szCs w:val="24"/>
              </w:rPr>
              <w:tab/>
              <w:t>與送審人任教科目性質相關。</w:t>
            </w:r>
          </w:p>
          <w:p w:rsidR="001471D4" w:rsidRPr="00F11A06" w:rsidRDefault="001471D4" w:rsidP="001471D4">
            <w:pPr>
              <w:spacing w:line="320" w:lineRule="exact"/>
              <w:ind w:leftChars="-8" w:rightChars="-33" w:right="-79" w:hangingChars="8" w:hanging="19"/>
              <w:jc w:val="both"/>
              <w:rPr>
                <w:rFonts w:ascii="標楷體" w:eastAsia="標楷體" w:hAnsi="標楷體"/>
                <w:szCs w:val="24"/>
              </w:rPr>
            </w:pPr>
            <w:r w:rsidRPr="00F11A06">
              <w:rPr>
                <w:rFonts w:ascii="標楷體" w:eastAsia="標楷體" w:hAnsi="標楷體" w:hint="eastAsia"/>
                <w:szCs w:val="24"/>
              </w:rPr>
              <w:t>（二）非為學位論文之一部分。但未曾以該學位論文送審或屬學位論文延續性研究者，經送審人主動提出說明，並經專業審查認定代表作具相當程度創新者，不在此限。</w:t>
            </w:r>
          </w:p>
          <w:p w:rsidR="001471D4" w:rsidRPr="00F11A06" w:rsidRDefault="001471D4" w:rsidP="001471D4">
            <w:pPr>
              <w:spacing w:line="320" w:lineRule="exact"/>
              <w:ind w:leftChars="-8" w:rightChars="-33" w:right="-79" w:hangingChars="8" w:hanging="19"/>
              <w:jc w:val="both"/>
              <w:rPr>
                <w:rFonts w:ascii="標楷體" w:eastAsia="標楷體" w:hAnsi="標楷體"/>
                <w:szCs w:val="24"/>
              </w:rPr>
            </w:pPr>
            <w:r w:rsidRPr="00F11A06">
              <w:rPr>
                <w:rFonts w:ascii="標楷體" w:eastAsia="標楷體" w:hAnsi="標楷體" w:hint="eastAsia"/>
                <w:color w:val="FF0000"/>
                <w:szCs w:val="24"/>
                <w:u w:val="single"/>
              </w:rPr>
              <w:t>未符前項各款</w:t>
            </w:r>
            <w:r w:rsidRPr="00F11A06">
              <w:rPr>
                <w:rFonts w:ascii="標楷體" w:eastAsia="標楷體" w:hAnsi="標楷體" w:hint="eastAsia"/>
                <w:szCs w:val="24"/>
              </w:rPr>
              <w:t>規定之一者，不通過其教師資格審定。</w:t>
            </w:r>
          </w:p>
          <w:p w:rsidR="001471D4" w:rsidRPr="00F11A06" w:rsidRDefault="001471D4" w:rsidP="001471D4">
            <w:pPr>
              <w:spacing w:line="320" w:lineRule="exact"/>
              <w:ind w:leftChars="-8" w:rightChars="-33" w:right="-79" w:hangingChars="8" w:hanging="19"/>
              <w:jc w:val="both"/>
              <w:rPr>
                <w:rFonts w:ascii="標楷體" w:eastAsia="標楷體" w:hAnsi="標楷體"/>
                <w:szCs w:val="24"/>
              </w:rPr>
            </w:pPr>
          </w:p>
          <w:p w:rsidR="001471D4" w:rsidRPr="00F11A06" w:rsidRDefault="001471D4" w:rsidP="001471D4">
            <w:pPr>
              <w:spacing w:line="320" w:lineRule="exact"/>
              <w:ind w:leftChars="-8" w:rightChars="-33" w:right="-79" w:hangingChars="8" w:hanging="19"/>
              <w:jc w:val="both"/>
              <w:rPr>
                <w:rFonts w:ascii="標楷體" w:eastAsia="標楷體" w:hAnsi="標楷體"/>
                <w:szCs w:val="24"/>
              </w:rPr>
            </w:pPr>
            <w:r w:rsidRPr="00F11A06">
              <w:rPr>
                <w:rFonts w:ascii="標楷體" w:eastAsia="標楷體" w:hAnsi="標楷體" w:hint="eastAsia"/>
                <w:szCs w:val="24"/>
              </w:rPr>
              <w:t>九之四、</w:t>
            </w:r>
          </w:p>
          <w:p w:rsidR="001471D4" w:rsidRPr="00F11A06" w:rsidRDefault="001471D4" w:rsidP="001471D4">
            <w:pPr>
              <w:spacing w:line="320" w:lineRule="exact"/>
              <w:ind w:leftChars="-8" w:rightChars="-33" w:right="-79" w:hangingChars="8" w:hanging="19"/>
              <w:jc w:val="both"/>
              <w:rPr>
                <w:rFonts w:ascii="標楷體" w:eastAsia="標楷體" w:hAnsi="標楷體"/>
                <w:szCs w:val="24"/>
              </w:rPr>
            </w:pPr>
            <w:r w:rsidRPr="00F11A06">
              <w:rPr>
                <w:rFonts w:ascii="標楷體" w:eastAsia="標楷體" w:hAnsi="標楷體" w:hint="eastAsia"/>
                <w:color w:val="FF0000"/>
                <w:szCs w:val="24"/>
                <w:u w:val="single"/>
              </w:rPr>
              <w:t>第九點之二第一項第三款所定</w:t>
            </w:r>
            <w:r w:rsidRPr="00F11A06">
              <w:rPr>
                <w:rFonts w:ascii="標楷體" w:eastAsia="標楷體" w:hAnsi="標楷體" w:hint="eastAsia"/>
                <w:szCs w:val="24"/>
              </w:rPr>
              <w:t>代表作係數人合著者，僅得由其中一人送審；送審時，送審人以外他人應放棄以該專門著作或技術報告作為</w:t>
            </w:r>
            <w:r w:rsidRPr="00F11A06">
              <w:rPr>
                <w:rFonts w:ascii="標楷體" w:eastAsia="標楷體" w:hAnsi="標楷體" w:hint="eastAsia"/>
                <w:szCs w:val="24"/>
              </w:rPr>
              <w:lastRenderedPageBreak/>
              <w:t>代表作送審之權利。送審人應以書面具體說明其參與部分，並由合著人簽章證明，但有下列情形之一者，不在此限：</w:t>
            </w:r>
          </w:p>
          <w:p w:rsidR="001471D4" w:rsidRPr="00F11A06" w:rsidRDefault="001471D4" w:rsidP="001471D4">
            <w:pPr>
              <w:spacing w:line="320" w:lineRule="exact"/>
              <w:ind w:leftChars="-8" w:rightChars="-33" w:right="-79" w:hangingChars="8" w:hanging="19"/>
              <w:jc w:val="both"/>
              <w:rPr>
                <w:rFonts w:ascii="標楷體" w:eastAsia="標楷體" w:hAnsi="標楷體"/>
                <w:szCs w:val="24"/>
              </w:rPr>
            </w:pPr>
            <w:r w:rsidRPr="00F11A06">
              <w:rPr>
                <w:rFonts w:ascii="標楷體" w:eastAsia="標楷體" w:hAnsi="標楷體" w:hint="eastAsia"/>
                <w:szCs w:val="24"/>
              </w:rPr>
              <w:t>（一）</w:t>
            </w:r>
            <w:r w:rsidRPr="00F11A06">
              <w:rPr>
                <w:rFonts w:ascii="標楷體" w:eastAsia="標楷體" w:hAnsi="標楷體" w:hint="eastAsia"/>
                <w:szCs w:val="24"/>
              </w:rPr>
              <w:tab/>
              <w:t>送審人為中央研究院院士，免繳交合著人簽章證明。</w:t>
            </w:r>
          </w:p>
          <w:p w:rsidR="001471D4" w:rsidRPr="00F11A06" w:rsidRDefault="001471D4" w:rsidP="001471D4">
            <w:pPr>
              <w:spacing w:line="320" w:lineRule="exact"/>
              <w:ind w:leftChars="-8" w:rightChars="-33" w:right="-79" w:hangingChars="8" w:hanging="19"/>
              <w:jc w:val="both"/>
              <w:rPr>
                <w:rFonts w:ascii="標楷體" w:eastAsia="標楷體" w:hAnsi="標楷體"/>
                <w:szCs w:val="24"/>
              </w:rPr>
            </w:pPr>
            <w:r w:rsidRPr="00F11A06">
              <w:rPr>
                <w:rFonts w:ascii="標楷體" w:eastAsia="標楷體" w:hAnsi="標楷體" w:hint="eastAsia"/>
                <w:szCs w:val="24"/>
              </w:rPr>
              <w:t>（二）</w:t>
            </w:r>
            <w:r w:rsidRPr="00F11A06">
              <w:rPr>
                <w:rFonts w:ascii="標楷體" w:eastAsia="標楷體" w:hAnsi="標楷體" w:hint="eastAsia"/>
                <w:szCs w:val="24"/>
              </w:rPr>
              <w:tab/>
              <w:t>送審人為第一作者或通信（訊）作者，免繳交其國外非第一作者或通信（訊）作者之合著人簽章證明。</w:t>
            </w:r>
          </w:p>
          <w:p w:rsidR="001471D4" w:rsidRPr="00F11A06" w:rsidRDefault="001471D4" w:rsidP="001471D4">
            <w:pPr>
              <w:spacing w:line="320" w:lineRule="exact"/>
              <w:ind w:leftChars="-8" w:rightChars="-33" w:right="-79" w:hangingChars="8" w:hanging="19"/>
              <w:jc w:val="both"/>
              <w:rPr>
                <w:rFonts w:ascii="標楷體" w:eastAsia="標楷體" w:hAnsi="標楷體"/>
                <w:szCs w:val="24"/>
              </w:rPr>
            </w:pPr>
            <w:r w:rsidRPr="00F11A06">
              <w:rPr>
                <w:rFonts w:ascii="標楷體" w:eastAsia="標楷體" w:hAnsi="標楷體" w:hint="eastAsia"/>
                <w:szCs w:val="24"/>
              </w:rPr>
              <w:t>前項合著人因故無法簽章證明時，送審人應以書面具體說明其參與部分，及無法取得合著人簽章證明之原因，經送審</w:t>
            </w:r>
            <w:r w:rsidRPr="00F11A06">
              <w:rPr>
                <w:rFonts w:ascii="標楷體" w:eastAsia="標楷體" w:hAnsi="標楷體" w:hint="eastAsia"/>
                <w:color w:val="FF0000"/>
                <w:szCs w:val="24"/>
                <w:u w:val="single"/>
              </w:rPr>
              <w:t>學校</w:t>
            </w:r>
            <w:r w:rsidRPr="00F11A06">
              <w:rPr>
                <w:rFonts w:ascii="標楷體" w:eastAsia="標楷體" w:hAnsi="標楷體" w:hint="eastAsia"/>
                <w:szCs w:val="24"/>
              </w:rPr>
              <w:t>校級教評會審議同意者，得予免附。</w:t>
            </w:r>
          </w:p>
          <w:p w:rsidR="001471D4" w:rsidRPr="00F11A06" w:rsidRDefault="001471D4" w:rsidP="001471D4">
            <w:pPr>
              <w:spacing w:line="320" w:lineRule="exact"/>
              <w:ind w:leftChars="-8" w:rightChars="-33" w:right="-79" w:hangingChars="8" w:hanging="19"/>
              <w:jc w:val="both"/>
              <w:rPr>
                <w:rFonts w:ascii="標楷體" w:eastAsia="標楷體" w:hAnsi="標楷體"/>
                <w:szCs w:val="24"/>
              </w:rPr>
            </w:pPr>
          </w:p>
          <w:p w:rsidR="001471D4" w:rsidRPr="00F11A06" w:rsidRDefault="001471D4" w:rsidP="001471D4">
            <w:pPr>
              <w:spacing w:line="320" w:lineRule="exact"/>
              <w:ind w:leftChars="-8" w:rightChars="-33" w:right="-79" w:hangingChars="8" w:hanging="19"/>
              <w:jc w:val="both"/>
              <w:rPr>
                <w:rFonts w:ascii="標楷體" w:eastAsia="標楷體" w:hAnsi="標楷體"/>
                <w:szCs w:val="24"/>
              </w:rPr>
            </w:pPr>
            <w:r w:rsidRPr="00F11A06">
              <w:rPr>
                <w:rFonts w:ascii="標楷體" w:eastAsia="標楷體" w:hAnsi="標楷體" w:hint="eastAsia"/>
                <w:szCs w:val="24"/>
              </w:rPr>
              <w:t>九之五、</w:t>
            </w:r>
          </w:p>
          <w:p w:rsidR="001471D4" w:rsidRPr="00F11A06" w:rsidRDefault="001471D4" w:rsidP="001471D4">
            <w:pPr>
              <w:spacing w:line="320" w:lineRule="exact"/>
              <w:ind w:leftChars="-8" w:rightChars="-33" w:right="-79" w:hangingChars="8" w:hanging="19"/>
              <w:jc w:val="both"/>
              <w:rPr>
                <w:rFonts w:ascii="標楷體" w:eastAsia="標楷體" w:hAnsi="標楷體"/>
                <w:szCs w:val="24"/>
              </w:rPr>
            </w:pPr>
            <w:r w:rsidRPr="00F11A06">
              <w:rPr>
                <w:rFonts w:ascii="標楷體" w:eastAsia="標楷體" w:hAnsi="標楷體" w:hint="eastAsia"/>
                <w:szCs w:val="24"/>
              </w:rPr>
              <w:t>送審代表作與曾送審之代表作名稱或內容近似者，送審時，應檢附曾送審之代表作及本次代表作異同對照；其名稱或內容有變更者，亦同。</w:t>
            </w:r>
          </w:p>
        </w:tc>
        <w:tc>
          <w:tcPr>
            <w:tcW w:w="3177" w:type="dxa"/>
          </w:tcPr>
          <w:p w:rsidR="001471D4" w:rsidRPr="00F11A06" w:rsidRDefault="001471D4" w:rsidP="001471D4">
            <w:pPr>
              <w:tabs>
                <w:tab w:val="left" w:pos="3360"/>
                <w:tab w:val="left" w:pos="5040"/>
              </w:tabs>
              <w:wordWrap w:val="0"/>
              <w:ind w:left="456" w:hangingChars="190" w:hanging="456"/>
              <w:jc w:val="both"/>
              <w:textDirection w:val="lrTbV"/>
              <w:rPr>
                <w:rFonts w:ascii="標楷體" w:eastAsia="標楷體" w:hAnsi="標楷體" w:cs="華康標楷體"/>
                <w:color w:val="000000"/>
                <w:szCs w:val="24"/>
              </w:rPr>
            </w:pPr>
            <w:r w:rsidRPr="00F11A06">
              <w:rPr>
                <w:rFonts w:ascii="標楷體" w:eastAsia="標楷體" w:hAnsi="標楷體" w:cs="華康標楷體" w:hint="eastAsia"/>
                <w:color w:val="000000"/>
                <w:szCs w:val="24"/>
              </w:rPr>
              <w:lastRenderedPageBreak/>
              <w:t>一、本點新增</w:t>
            </w:r>
            <w:r w:rsidRPr="00F11A06">
              <w:rPr>
                <w:rFonts w:ascii="標楷體" w:eastAsia="標楷體" w:hAnsi="標楷體" w:cs="華康標楷體" w:hint="eastAsia"/>
                <w:szCs w:val="24"/>
              </w:rPr>
              <w:t>，將屬於代表作之專屬規範整合訂列。</w:t>
            </w:r>
          </w:p>
          <w:p w:rsidR="001471D4" w:rsidRPr="00F11A06" w:rsidRDefault="001471D4" w:rsidP="001471D4">
            <w:pPr>
              <w:tabs>
                <w:tab w:val="left" w:pos="3360"/>
                <w:tab w:val="left" w:pos="5040"/>
              </w:tabs>
              <w:wordWrap w:val="0"/>
              <w:ind w:left="456" w:hangingChars="190" w:hanging="456"/>
              <w:jc w:val="both"/>
              <w:textDirection w:val="lrTbV"/>
              <w:rPr>
                <w:rFonts w:ascii="標楷體" w:eastAsia="標楷體" w:hAnsi="標楷體" w:cs="華康標楷體"/>
                <w:color w:val="000000"/>
                <w:szCs w:val="24"/>
              </w:rPr>
            </w:pPr>
            <w:r w:rsidRPr="00F11A06">
              <w:rPr>
                <w:rFonts w:ascii="標楷體" w:eastAsia="標楷體" w:hAnsi="標楷體" w:cs="華康標楷體" w:hint="eastAsia"/>
                <w:color w:val="000000"/>
                <w:szCs w:val="24"/>
              </w:rPr>
              <w:t>二、第一項增訂：由現行條文第九點之三及現行條文第九點之四第一項整併，文字未修正。</w:t>
            </w:r>
          </w:p>
          <w:p w:rsidR="001471D4" w:rsidRPr="00F11A06" w:rsidRDefault="001471D4" w:rsidP="001471D4">
            <w:pPr>
              <w:tabs>
                <w:tab w:val="left" w:pos="3360"/>
                <w:tab w:val="left" w:pos="5040"/>
              </w:tabs>
              <w:wordWrap w:val="0"/>
              <w:ind w:left="456" w:hangingChars="190" w:hanging="456"/>
              <w:jc w:val="both"/>
              <w:textDirection w:val="lrTbV"/>
              <w:rPr>
                <w:rFonts w:ascii="標楷體" w:eastAsia="標楷體" w:hAnsi="標楷體" w:cs="華康標楷體"/>
                <w:color w:val="000000"/>
                <w:szCs w:val="24"/>
              </w:rPr>
            </w:pPr>
            <w:r w:rsidRPr="00F11A06">
              <w:rPr>
                <w:rFonts w:ascii="標楷體" w:eastAsia="標楷體" w:hAnsi="標楷體" w:cs="華康標楷體" w:hint="eastAsia"/>
                <w:color w:val="000000"/>
                <w:szCs w:val="24"/>
              </w:rPr>
              <w:t>三、第二項增訂：由現行條文第九點之四第二項移列本項，酌作文字修正。</w:t>
            </w:r>
          </w:p>
          <w:p w:rsidR="001471D4" w:rsidRPr="00F11A06" w:rsidRDefault="001471D4" w:rsidP="001471D4">
            <w:pPr>
              <w:tabs>
                <w:tab w:val="left" w:pos="3360"/>
                <w:tab w:val="left" w:pos="5040"/>
              </w:tabs>
              <w:wordWrap w:val="0"/>
              <w:ind w:left="456" w:hangingChars="190" w:hanging="456"/>
              <w:jc w:val="both"/>
              <w:textDirection w:val="lrTbV"/>
              <w:rPr>
                <w:rFonts w:ascii="標楷體" w:eastAsia="標楷體" w:hAnsi="標楷體" w:cs="華康標楷體"/>
                <w:color w:val="000000"/>
                <w:szCs w:val="24"/>
              </w:rPr>
            </w:pPr>
            <w:r w:rsidRPr="00F11A06">
              <w:rPr>
                <w:rFonts w:ascii="標楷體" w:eastAsia="標楷體" w:hAnsi="標楷體" w:cs="華康標楷體" w:hint="eastAsia"/>
                <w:color w:val="000000"/>
                <w:szCs w:val="24"/>
              </w:rPr>
              <w:t>四、</w:t>
            </w:r>
            <w:r w:rsidRPr="00F11A06">
              <w:rPr>
                <w:rFonts w:ascii="標楷體" w:eastAsia="標楷體" w:hAnsi="標楷體" w:cs="華康標楷體" w:hint="eastAsia"/>
                <w:color w:val="000000"/>
                <w:szCs w:val="24"/>
                <w:lang w:eastAsia="zh-HK"/>
              </w:rPr>
              <w:t>增列第三項，依本校現行作法，明訂代表作應屬已出版公開發行專書或公開發表之刊物或得公開及利用之電子期刊。</w:t>
            </w:r>
          </w:p>
          <w:p w:rsidR="001471D4" w:rsidRPr="00F11A06" w:rsidRDefault="001471D4" w:rsidP="001471D4">
            <w:pPr>
              <w:tabs>
                <w:tab w:val="left" w:pos="3360"/>
                <w:tab w:val="left" w:pos="5040"/>
              </w:tabs>
              <w:wordWrap w:val="0"/>
              <w:ind w:left="456" w:hangingChars="190" w:hanging="456"/>
              <w:jc w:val="both"/>
              <w:textDirection w:val="lrTbV"/>
              <w:rPr>
                <w:rFonts w:ascii="標楷體" w:eastAsia="標楷體" w:hAnsi="標楷體" w:cs="華康標楷體"/>
                <w:color w:val="000000"/>
                <w:szCs w:val="24"/>
              </w:rPr>
            </w:pPr>
            <w:r w:rsidRPr="00F11A06">
              <w:rPr>
                <w:rFonts w:ascii="標楷體" w:eastAsia="標楷體" w:hAnsi="標楷體" w:cs="華康標楷體" w:hint="eastAsia"/>
                <w:color w:val="000000"/>
                <w:szCs w:val="24"/>
              </w:rPr>
              <w:lastRenderedPageBreak/>
              <w:t>五、第四項：</w:t>
            </w:r>
            <w:r w:rsidRPr="00F11A06">
              <w:rPr>
                <w:rFonts w:ascii="標楷體" w:eastAsia="標楷體" w:hAnsi="標楷體" w:cs="華康標楷體" w:hint="eastAsia"/>
                <w:color w:val="000000"/>
                <w:szCs w:val="24"/>
                <w:lang w:eastAsia="zh-HK"/>
              </w:rPr>
              <w:t>由</w:t>
            </w:r>
            <w:r w:rsidRPr="00F11A06">
              <w:rPr>
                <w:rFonts w:ascii="標楷體" w:eastAsia="標楷體" w:hAnsi="標楷體" w:cs="華康標楷體" w:hint="eastAsia"/>
                <w:color w:val="000000"/>
                <w:szCs w:val="24"/>
              </w:rPr>
              <w:t>現行條文</w:t>
            </w:r>
            <w:r w:rsidRPr="00F11A06">
              <w:rPr>
                <w:rFonts w:ascii="標楷體" w:eastAsia="標楷體" w:hAnsi="標楷體" w:cs="華康標楷體" w:hint="eastAsia"/>
                <w:color w:val="000000"/>
                <w:szCs w:val="24"/>
                <w:lang w:eastAsia="zh-HK"/>
              </w:rPr>
              <w:t>第九</w:t>
            </w:r>
            <w:r w:rsidRPr="00F11A06">
              <w:rPr>
                <w:rFonts w:ascii="標楷體" w:eastAsia="標楷體" w:hAnsi="標楷體" w:cs="華康標楷體" w:hint="eastAsia"/>
                <w:color w:val="000000"/>
                <w:szCs w:val="24"/>
              </w:rPr>
              <w:t>點</w:t>
            </w:r>
            <w:r w:rsidRPr="00F11A06">
              <w:rPr>
                <w:rFonts w:ascii="標楷體" w:eastAsia="標楷體" w:hAnsi="標楷體" w:cs="華康標楷體" w:hint="eastAsia"/>
                <w:color w:val="000000"/>
                <w:szCs w:val="24"/>
                <w:lang w:eastAsia="zh-HK"/>
              </w:rPr>
              <w:t>之三第</w:t>
            </w:r>
            <w:r w:rsidRPr="00F11A06">
              <w:rPr>
                <w:rFonts w:ascii="標楷體" w:eastAsia="標楷體" w:hAnsi="標楷體" w:cs="華康標楷體" w:hint="eastAsia"/>
                <w:color w:val="000000"/>
                <w:szCs w:val="24"/>
              </w:rPr>
              <w:t>二</w:t>
            </w:r>
            <w:r w:rsidRPr="00F11A06">
              <w:rPr>
                <w:rFonts w:ascii="標楷體" w:eastAsia="標楷體" w:hAnsi="標楷體" w:cs="華康標楷體" w:hint="eastAsia"/>
                <w:color w:val="000000"/>
                <w:szCs w:val="24"/>
                <w:lang w:eastAsia="zh-HK"/>
              </w:rPr>
              <w:t>項</w:t>
            </w:r>
            <w:r w:rsidRPr="00F11A06">
              <w:rPr>
                <w:rFonts w:ascii="標楷體" w:eastAsia="標楷體" w:hAnsi="標楷體" w:cs="華康標楷體" w:hint="eastAsia"/>
                <w:color w:val="000000"/>
                <w:szCs w:val="24"/>
              </w:rPr>
              <w:t>挪至本項</w:t>
            </w:r>
            <w:r w:rsidRPr="00F11A06">
              <w:rPr>
                <w:rFonts w:ascii="標楷體" w:eastAsia="標楷體" w:hAnsi="標楷體" w:cs="華康標楷體" w:hint="eastAsia"/>
                <w:color w:val="000000"/>
                <w:szCs w:val="24"/>
                <w:lang w:eastAsia="zh-HK"/>
              </w:rPr>
              <w:t>，</w:t>
            </w:r>
            <w:r w:rsidRPr="00F11A06">
              <w:rPr>
                <w:rFonts w:ascii="標楷體" w:eastAsia="標楷體" w:hAnsi="標楷體" w:cs="華康標楷體" w:hint="eastAsia"/>
                <w:color w:val="000000"/>
                <w:szCs w:val="24"/>
              </w:rPr>
              <w:t>另配合修正項次及款次</w:t>
            </w:r>
            <w:r w:rsidRPr="00F11A06">
              <w:rPr>
                <w:rFonts w:ascii="標楷體" w:eastAsia="標楷體" w:hAnsi="標楷體" w:cs="華康標楷體" w:hint="eastAsia"/>
                <w:color w:val="000000"/>
                <w:szCs w:val="24"/>
                <w:lang w:eastAsia="zh-HK"/>
              </w:rPr>
              <w:t>。</w:t>
            </w:r>
          </w:p>
          <w:p w:rsidR="001471D4" w:rsidRPr="00F11A06" w:rsidRDefault="001471D4" w:rsidP="001471D4">
            <w:pPr>
              <w:tabs>
                <w:tab w:val="left" w:pos="3360"/>
                <w:tab w:val="left" w:pos="5040"/>
              </w:tabs>
              <w:wordWrap w:val="0"/>
              <w:ind w:left="456" w:hangingChars="190" w:hanging="456"/>
              <w:jc w:val="both"/>
              <w:textDirection w:val="lrTbV"/>
              <w:rPr>
                <w:rFonts w:ascii="標楷體" w:eastAsia="標楷體" w:hAnsi="標楷體" w:cs="華康標楷體"/>
                <w:color w:val="000000"/>
                <w:szCs w:val="24"/>
              </w:rPr>
            </w:pPr>
            <w:r w:rsidRPr="00F11A06">
              <w:rPr>
                <w:rFonts w:ascii="標楷體" w:eastAsia="標楷體" w:hAnsi="標楷體" w:cs="華康標楷體" w:hint="eastAsia"/>
                <w:color w:val="000000"/>
                <w:szCs w:val="24"/>
              </w:rPr>
              <w:t>六、</w:t>
            </w:r>
            <w:r w:rsidRPr="00F11A06">
              <w:rPr>
                <w:rFonts w:ascii="標楷體" w:eastAsia="標楷體" w:hAnsi="標楷體" w:cs="華康標楷體"/>
                <w:color w:val="000000"/>
                <w:szCs w:val="24"/>
                <w:lang w:eastAsia="zh-HK"/>
              </w:rPr>
              <w:t>第五項由現行條文第九</w:t>
            </w:r>
            <w:r w:rsidRPr="00F11A06">
              <w:rPr>
                <w:rFonts w:ascii="標楷體" w:eastAsia="標楷體" w:hAnsi="標楷體" w:cs="華康標楷體" w:hint="eastAsia"/>
                <w:color w:val="000000"/>
                <w:szCs w:val="24"/>
              </w:rPr>
              <w:t>點</w:t>
            </w:r>
            <w:r w:rsidRPr="00F11A06">
              <w:rPr>
                <w:rFonts w:ascii="標楷體" w:eastAsia="標楷體" w:hAnsi="標楷體" w:cs="華康標楷體"/>
                <w:color w:val="000000"/>
                <w:szCs w:val="24"/>
                <w:lang w:eastAsia="zh-HK"/>
              </w:rPr>
              <w:t>之五移列整併，並依審定辦法第二十四條規定酌作文字修正。</w:t>
            </w:r>
          </w:p>
        </w:tc>
      </w:tr>
      <w:tr w:rsidR="008E0A00" w:rsidRPr="00F11A06" w:rsidTr="00622B2A">
        <w:trPr>
          <w:jc w:val="center"/>
        </w:trPr>
        <w:tc>
          <w:tcPr>
            <w:tcW w:w="3822" w:type="dxa"/>
          </w:tcPr>
          <w:p w:rsidR="008E0A00" w:rsidRPr="00F11A06" w:rsidRDefault="008E0A00" w:rsidP="008E0A00">
            <w:pPr>
              <w:tabs>
                <w:tab w:val="left" w:pos="-3000"/>
              </w:tabs>
              <w:spacing w:beforeLines="20" w:before="72" w:line="320" w:lineRule="exact"/>
              <w:ind w:left="19" w:hangingChars="8" w:hanging="19"/>
              <w:jc w:val="both"/>
              <w:rPr>
                <w:rFonts w:ascii="標楷體" w:eastAsia="標楷體" w:hAnsi="標楷體"/>
                <w:color w:val="FF0000"/>
                <w:u w:val="single"/>
              </w:rPr>
            </w:pPr>
            <w:r w:rsidRPr="00F11A06">
              <w:rPr>
                <w:rFonts w:ascii="標楷體" w:eastAsia="標楷體" w:hAnsi="標楷體" w:hint="eastAsia"/>
                <w:color w:val="FF0000"/>
                <w:u w:val="single"/>
              </w:rPr>
              <w:lastRenderedPageBreak/>
              <w:t>十八、</w:t>
            </w:r>
          </w:p>
          <w:p w:rsidR="008E0A00" w:rsidRPr="00A656FE" w:rsidRDefault="008E0A00" w:rsidP="008E0A00">
            <w:pPr>
              <w:tabs>
                <w:tab w:val="left" w:pos="-3000"/>
              </w:tabs>
              <w:spacing w:beforeLines="20" w:before="72" w:line="320" w:lineRule="exact"/>
              <w:ind w:left="19" w:hangingChars="8" w:hanging="19"/>
              <w:jc w:val="both"/>
              <w:rPr>
                <w:rFonts w:ascii="標楷體" w:eastAsia="標楷體" w:hAnsi="標楷體"/>
                <w:color w:val="FF0000"/>
                <w:u w:val="single"/>
              </w:rPr>
            </w:pPr>
            <w:r w:rsidRPr="00A656FE">
              <w:rPr>
                <w:rFonts w:ascii="標楷體" w:eastAsia="標楷體" w:hAnsi="標楷體" w:hint="eastAsia"/>
                <w:color w:val="FF0000"/>
                <w:u w:val="single"/>
              </w:rPr>
              <w:t>教師升等之代表作(學術著作、教學實踐研究報告、技術報告)限以本校名義發表；參考作應至少一件以本校名義發表。</w:t>
            </w:r>
          </w:p>
          <w:p w:rsidR="008E0A00" w:rsidRPr="00F11A06" w:rsidRDefault="008E0A00" w:rsidP="008E0A00">
            <w:pPr>
              <w:adjustRightInd w:val="0"/>
              <w:spacing w:beforeLines="20" w:before="72" w:afterLines="20" w:after="72" w:line="360" w:lineRule="exact"/>
              <w:jc w:val="both"/>
              <w:textAlignment w:val="baseline"/>
              <w:rPr>
                <w:rFonts w:ascii="Times New Roman" w:eastAsia="標楷體" w:hAnsi="標楷體" w:cs="Times New Roman"/>
                <w:kern w:val="0"/>
                <w:szCs w:val="20"/>
              </w:rPr>
            </w:pPr>
            <w:r w:rsidRPr="00A656FE">
              <w:rPr>
                <w:rFonts w:ascii="標楷體" w:eastAsia="標楷體" w:hAnsi="標楷體" w:hint="eastAsia"/>
                <w:color w:val="FF0000"/>
                <w:u w:val="single"/>
              </w:rPr>
              <w:t>代表作如為發明專利衍生者，至少應有一件發明專利係以本校為申請人。</w:t>
            </w:r>
          </w:p>
        </w:tc>
        <w:tc>
          <w:tcPr>
            <w:tcW w:w="3823" w:type="dxa"/>
          </w:tcPr>
          <w:p w:rsidR="008E0A00" w:rsidRPr="00F11A06" w:rsidRDefault="008E0A00" w:rsidP="008E0A00">
            <w:pPr>
              <w:spacing w:line="320" w:lineRule="exact"/>
              <w:ind w:leftChars="-8" w:rightChars="-33" w:right="-79" w:hangingChars="8" w:hanging="19"/>
              <w:jc w:val="both"/>
              <w:rPr>
                <w:rFonts w:ascii="標楷體" w:eastAsia="標楷體" w:hAnsi="標楷體"/>
                <w:szCs w:val="24"/>
              </w:rPr>
            </w:pPr>
          </w:p>
        </w:tc>
        <w:tc>
          <w:tcPr>
            <w:tcW w:w="3177" w:type="dxa"/>
          </w:tcPr>
          <w:p w:rsidR="001471D4" w:rsidRPr="00F11A06" w:rsidRDefault="001471D4" w:rsidP="001471D4">
            <w:pPr>
              <w:tabs>
                <w:tab w:val="left" w:pos="3360"/>
                <w:tab w:val="left" w:pos="5040"/>
              </w:tabs>
              <w:wordWrap w:val="0"/>
              <w:ind w:left="456" w:hangingChars="190" w:hanging="456"/>
              <w:jc w:val="both"/>
              <w:textDirection w:val="lrTbV"/>
              <w:rPr>
                <w:rFonts w:ascii="標楷體" w:eastAsia="標楷體" w:hAnsi="標楷體"/>
                <w:szCs w:val="24"/>
              </w:rPr>
            </w:pPr>
            <w:r w:rsidRPr="00F11A06">
              <w:rPr>
                <w:rFonts w:ascii="標楷體" w:eastAsia="標楷體" w:hAnsi="標楷體" w:hint="eastAsia"/>
                <w:szCs w:val="24"/>
              </w:rPr>
              <w:t>一、本點新增。</w:t>
            </w:r>
          </w:p>
          <w:p w:rsidR="001471D4" w:rsidRPr="00F11A06" w:rsidRDefault="001471D4" w:rsidP="001471D4">
            <w:pPr>
              <w:tabs>
                <w:tab w:val="left" w:pos="3360"/>
                <w:tab w:val="left" w:pos="5040"/>
              </w:tabs>
              <w:wordWrap w:val="0"/>
              <w:ind w:left="456" w:hangingChars="190" w:hanging="456"/>
              <w:jc w:val="both"/>
              <w:textDirection w:val="lrTbV"/>
              <w:rPr>
                <w:rFonts w:ascii="標楷體" w:eastAsia="標楷體" w:hAnsi="標楷體"/>
                <w:color w:val="000000"/>
                <w:szCs w:val="24"/>
              </w:rPr>
            </w:pPr>
            <w:r w:rsidRPr="00F11A06">
              <w:rPr>
                <w:rFonts w:ascii="標楷體" w:eastAsia="標楷體" w:hAnsi="標楷體" w:hint="eastAsia"/>
                <w:szCs w:val="24"/>
              </w:rPr>
              <w:t>二、</w:t>
            </w:r>
            <w:r w:rsidRPr="00F11A06">
              <w:rPr>
                <w:rFonts w:ascii="標楷體" w:eastAsia="標楷體" w:hAnsi="標楷體" w:cs="華康標楷體" w:hint="eastAsia"/>
                <w:color w:val="000000"/>
                <w:szCs w:val="24"/>
              </w:rPr>
              <w:t>第一項：由本</w:t>
            </w:r>
            <w:r w:rsidR="004E0709" w:rsidRPr="00F11A06">
              <w:rPr>
                <w:rFonts w:ascii="標楷體" w:eastAsia="標楷體" w:hAnsi="標楷體" w:cs="華康標楷體" w:hint="eastAsia"/>
                <w:color w:val="000000"/>
                <w:szCs w:val="24"/>
              </w:rPr>
              <w:t>系</w:t>
            </w:r>
            <w:r w:rsidRPr="00F11A06">
              <w:rPr>
                <w:rFonts w:ascii="標楷體" w:eastAsia="標楷體" w:hAnsi="標楷體" w:cs="華康標楷體" w:hint="eastAsia"/>
                <w:color w:val="000000"/>
                <w:szCs w:val="24"/>
              </w:rPr>
              <w:t>教師聘任及升等審查原則第六點移列至本點，明定本</w:t>
            </w:r>
            <w:r w:rsidR="004E0709" w:rsidRPr="00F11A06">
              <w:rPr>
                <w:rFonts w:ascii="標楷體" w:eastAsia="標楷體" w:hAnsi="標楷體" w:cs="華康標楷體" w:hint="eastAsia"/>
                <w:color w:val="000000"/>
                <w:szCs w:val="24"/>
              </w:rPr>
              <w:t>系</w:t>
            </w:r>
            <w:r w:rsidRPr="00F11A06">
              <w:rPr>
                <w:rFonts w:ascii="標楷體" w:eastAsia="標楷體" w:hAnsi="標楷體" w:cs="華康標楷體" w:hint="eastAsia"/>
                <w:color w:val="000000"/>
                <w:szCs w:val="24"/>
              </w:rPr>
              <w:t>教師升等</w:t>
            </w:r>
            <w:r w:rsidRPr="00F11A06">
              <w:rPr>
                <w:rFonts w:ascii="標楷體" w:eastAsia="標楷體" w:hAnsi="標楷體" w:hint="eastAsia"/>
                <w:color w:val="000000"/>
                <w:szCs w:val="24"/>
              </w:rPr>
              <w:t>代表作及參考作須以本校名義發表之規定。</w:t>
            </w:r>
          </w:p>
          <w:p w:rsidR="008E0A00" w:rsidRPr="00F11A06" w:rsidRDefault="001471D4" w:rsidP="001471D4">
            <w:pPr>
              <w:tabs>
                <w:tab w:val="left" w:pos="3360"/>
                <w:tab w:val="left" w:pos="5040"/>
              </w:tabs>
              <w:wordWrap w:val="0"/>
              <w:ind w:left="480" w:hangingChars="200" w:hanging="480"/>
              <w:jc w:val="both"/>
              <w:textDirection w:val="lrTbV"/>
              <w:rPr>
                <w:rFonts w:ascii="標楷體" w:eastAsia="標楷體" w:hAnsi="標楷體" w:cs="華康標楷體"/>
                <w:color w:val="000000"/>
                <w:lang w:eastAsia="zh-HK"/>
              </w:rPr>
            </w:pPr>
            <w:r w:rsidRPr="00F11A06">
              <w:rPr>
                <w:rFonts w:ascii="標楷體" w:eastAsia="標楷體" w:hAnsi="標楷體" w:hint="eastAsia"/>
                <w:color w:val="000000"/>
                <w:szCs w:val="24"/>
              </w:rPr>
              <w:t>三、</w:t>
            </w:r>
            <w:r w:rsidRPr="00F11A06">
              <w:rPr>
                <w:rFonts w:ascii="標楷體" w:eastAsia="標楷體" w:hAnsi="標楷體" w:cs="華康標楷體"/>
                <w:color w:val="000000"/>
                <w:szCs w:val="24"/>
              </w:rPr>
              <w:t>依據</w:t>
            </w:r>
            <w:r w:rsidRPr="00F11A06">
              <w:rPr>
                <w:rFonts w:ascii="標楷體" w:eastAsia="標楷體" w:hAnsi="標楷體" w:cs="華康標楷體" w:hint="eastAsia"/>
                <w:color w:val="000000"/>
                <w:szCs w:val="24"/>
              </w:rPr>
              <w:t>本校一百一十一學年度教師升等法規制度</w:t>
            </w:r>
            <w:r w:rsidRPr="00F11A06">
              <w:rPr>
                <w:rFonts w:ascii="標楷體" w:eastAsia="標楷體" w:hAnsi="標楷體" w:cs="華康標楷體" w:hint="eastAsia"/>
                <w:color w:val="000000"/>
                <w:szCs w:val="24"/>
              </w:rPr>
              <w:lastRenderedPageBreak/>
              <w:t>研議小組會議決</w:t>
            </w:r>
            <w:r w:rsidRPr="00F11A06">
              <w:rPr>
                <w:rFonts w:ascii="標楷體" w:eastAsia="標楷體" w:hAnsi="標楷體" w:hint="eastAsia"/>
                <w:color w:val="000000"/>
                <w:szCs w:val="24"/>
              </w:rPr>
              <w:t>議，第二項明定</w:t>
            </w:r>
            <w:r w:rsidRPr="00F11A06">
              <w:rPr>
                <w:rFonts w:ascii="標楷體" w:eastAsia="標楷體" w:hAnsi="標楷體" w:hint="eastAsia"/>
                <w:szCs w:val="24"/>
              </w:rPr>
              <w:t>代表作如為發明專利衍生者，至少應有一件發明專利係以本校為申請人。</w:t>
            </w:r>
          </w:p>
        </w:tc>
      </w:tr>
      <w:tr w:rsidR="008E0A00" w:rsidRPr="00F11A06" w:rsidTr="00622B2A">
        <w:trPr>
          <w:jc w:val="center"/>
        </w:trPr>
        <w:tc>
          <w:tcPr>
            <w:tcW w:w="3822" w:type="dxa"/>
          </w:tcPr>
          <w:p w:rsidR="008E0A00" w:rsidRPr="00A656FE" w:rsidRDefault="008E0A00" w:rsidP="008E0A00">
            <w:pPr>
              <w:tabs>
                <w:tab w:val="left" w:pos="-3000"/>
              </w:tabs>
              <w:spacing w:beforeLines="20" w:before="72" w:line="320" w:lineRule="exact"/>
              <w:jc w:val="both"/>
              <w:rPr>
                <w:rFonts w:ascii="標楷體" w:eastAsia="標楷體" w:hAnsi="標楷體"/>
                <w:color w:val="FF0000"/>
                <w:u w:val="single"/>
              </w:rPr>
            </w:pPr>
            <w:r w:rsidRPr="00A656FE">
              <w:rPr>
                <w:rFonts w:ascii="標楷體" w:eastAsia="標楷體" w:hAnsi="標楷體" w:hint="eastAsia"/>
                <w:color w:val="FF0000"/>
                <w:u w:val="single"/>
              </w:rPr>
              <w:lastRenderedPageBreak/>
              <w:t>十九、</w:t>
            </w:r>
          </w:p>
          <w:p w:rsidR="008E0A00" w:rsidRPr="00A656FE" w:rsidRDefault="008E0A00" w:rsidP="008E0A00">
            <w:pPr>
              <w:tabs>
                <w:tab w:val="left" w:pos="-3000"/>
              </w:tabs>
              <w:spacing w:beforeLines="20" w:before="72" w:line="320" w:lineRule="exact"/>
              <w:jc w:val="both"/>
              <w:rPr>
                <w:rFonts w:ascii="標楷體" w:eastAsia="標楷體" w:hAnsi="標楷體"/>
                <w:color w:val="FF0000"/>
                <w:u w:val="single"/>
                <w:shd w:val="pct15" w:color="auto" w:fill="FFFFFF"/>
              </w:rPr>
            </w:pPr>
            <w:r w:rsidRPr="00A656FE">
              <w:rPr>
                <w:rFonts w:ascii="標楷體" w:eastAsia="標楷體" w:hAnsi="標楷體" w:hint="eastAsia"/>
                <w:color w:val="FF0000"/>
                <w:u w:val="single"/>
              </w:rPr>
              <w:t>教師升等之</w:t>
            </w:r>
            <w:proofErr w:type="gramStart"/>
            <w:r w:rsidRPr="00A656FE">
              <w:rPr>
                <w:rFonts w:ascii="標楷體" w:eastAsia="標楷體" w:hAnsi="標楷體" w:hint="eastAsia"/>
                <w:color w:val="FF0000"/>
                <w:u w:val="single"/>
              </w:rPr>
              <w:t>送審著作件</w:t>
            </w:r>
            <w:proofErr w:type="gramEnd"/>
            <w:r w:rsidRPr="00A656FE">
              <w:rPr>
                <w:rFonts w:ascii="標楷體" w:eastAsia="標楷體" w:hAnsi="標楷體" w:hint="eastAsia"/>
                <w:color w:val="FF0000"/>
                <w:u w:val="single"/>
              </w:rPr>
              <w:t>數依本</w:t>
            </w:r>
            <w:r w:rsidR="00A656FE" w:rsidRPr="00A656FE">
              <w:rPr>
                <w:rFonts w:ascii="標楷體" w:eastAsia="標楷體" w:hAnsi="標楷體" w:hint="eastAsia"/>
                <w:b/>
                <w:color w:val="0000FF"/>
                <w:u w:val="single"/>
              </w:rPr>
              <w:t>系</w:t>
            </w:r>
            <w:r w:rsidRPr="00A656FE">
              <w:rPr>
                <w:rFonts w:ascii="標楷體" w:eastAsia="標楷體" w:hAnsi="標楷體" w:hint="eastAsia"/>
                <w:color w:val="FF0000"/>
                <w:u w:val="single"/>
              </w:rPr>
              <w:t>附表各</w:t>
            </w:r>
            <w:r w:rsidR="00A656FE" w:rsidRPr="00A656FE">
              <w:rPr>
                <w:rFonts w:ascii="標楷體" w:eastAsia="標楷體" w:hAnsi="標楷體" w:hint="eastAsia"/>
                <w:b/>
                <w:color w:val="0000FF"/>
                <w:u w:val="single"/>
              </w:rPr>
              <w:t>三</w:t>
            </w:r>
            <w:r w:rsidRPr="00A656FE">
              <w:rPr>
                <w:rFonts w:ascii="標楷體" w:eastAsia="標楷體" w:hAnsi="標楷體" w:hint="eastAsia"/>
                <w:color w:val="FF0000"/>
                <w:u w:val="single"/>
              </w:rPr>
              <w:t>大送審類別之教師資格審查基準表規定辦理。</w:t>
            </w:r>
          </w:p>
          <w:p w:rsidR="008E0A00" w:rsidRPr="00F11A06" w:rsidRDefault="008E0A00" w:rsidP="008E0A00">
            <w:pPr>
              <w:adjustRightInd w:val="0"/>
              <w:spacing w:beforeLines="20" w:before="72" w:afterLines="20" w:after="72" w:line="360" w:lineRule="exact"/>
              <w:jc w:val="both"/>
              <w:textAlignment w:val="baseline"/>
              <w:rPr>
                <w:rFonts w:ascii="Times New Roman" w:eastAsia="標楷體" w:hAnsi="標楷體" w:cs="Times New Roman"/>
                <w:kern w:val="0"/>
                <w:szCs w:val="20"/>
              </w:rPr>
            </w:pPr>
            <w:r w:rsidRPr="00A656FE">
              <w:rPr>
                <w:rFonts w:ascii="標楷體" w:eastAsia="標楷體" w:hAnsi="標楷體" w:hint="eastAsia"/>
                <w:color w:val="FF0000"/>
                <w:u w:val="single"/>
              </w:rPr>
              <w:t>教師升等著作件數、著作等級及升等條件，應達各類型升等之審查基準外，並應達到所屬學院及本系升等門檻。</w:t>
            </w:r>
          </w:p>
        </w:tc>
        <w:tc>
          <w:tcPr>
            <w:tcW w:w="3823" w:type="dxa"/>
          </w:tcPr>
          <w:p w:rsidR="008E0A00" w:rsidRPr="00F11A06" w:rsidRDefault="008E0A00" w:rsidP="008E0A00">
            <w:pPr>
              <w:spacing w:line="320" w:lineRule="exact"/>
              <w:ind w:leftChars="-8" w:rightChars="-33" w:right="-79" w:hangingChars="8" w:hanging="19"/>
              <w:jc w:val="both"/>
              <w:rPr>
                <w:rFonts w:ascii="標楷體" w:eastAsia="標楷體" w:hAnsi="標楷體"/>
                <w:szCs w:val="24"/>
              </w:rPr>
            </w:pPr>
          </w:p>
        </w:tc>
        <w:tc>
          <w:tcPr>
            <w:tcW w:w="3177" w:type="dxa"/>
          </w:tcPr>
          <w:p w:rsidR="001471D4" w:rsidRPr="00F11A06" w:rsidRDefault="001471D4" w:rsidP="001471D4">
            <w:pPr>
              <w:tabs>
                <w:tab w:val="left" w:pos="3360"/>
                <w:tab w:val="left" w:pos="5040"/>
              </w:tabs>
              <w:wordWrap w:val="0"/>
              <w:ind w:left="456" w:hangingChars="190" w:hanging="456"/>
              <w:jc w:val="both"/>
              <w:textDirection w:val="lrTbV"/>
              <w:rPr>
                <w:rFonts w:ascii="標楷體" w:eastAsia="標楷體" w:hAnsi="標楷體"/>
                <w:szCs w:val="24"/>
              </w:rPr>
            </w:pPr>
            <w:r w:rsidRPr="00F11A06">
              <w:rPr>
                <w:rFonts w:ascii="標楷體" w:eastAsia="標楷體" w:hAnsi="標楷體" w:hint="eastAsia"/>
                <w:szCs w:val="24"/>
              </w:rPr>
              <w:t>一、本點新增。</w:t>
            </w:r>
          </w:p>
          <w:p w:rsidR="001471D4" w:rsidRPr="00F11A06" w:rsidRDefault="001471D4" w:rsidP="001471D4">
            <w:pPr>
              <w:tabs>
                <w:tab w:val="left" w:pos="3360"/>
                <w:tab w:val="left" w:pos="5040"/>
              </w:tabs>
              <w:wordWrap w:val="0"/>
              <w:ind w:leftChars="10" w:left="446" w:hangingChars="176" w:hanging="422"/>
              <w:jc w:val="both"/>
              <w:textDirection w:val="lrTbV"/>
              <w:rPr>
                <w:rFonts w:ascii="標楷體" w:eastAsia="標楷體" w:hAnsi="標楷體"/>
                <w:color w:val="000000"/>
                <w:szCs w:val="24"/>
              </w:rPr>
            </w:pPr>
            <w:r w:rsidRPr="00F11A06">
              <w:rPr>
                <w:rFonts w:ascii="標楷體" w:eastAsia="標楷體" w:hAnsi="標楷體" w:cs="華康標楷體" w:hint="eastAsia"/>
                <w:color w:val="000000"/>
                <w:szCs w:val="24"/>
              </w:rPr>
              <w:t>二、第一項：配合本校母法規定，明定本系</w:t>
            </w:r>
            <w:r w:rsidRPr="00F11A06">
              <w:rPr>
                <w:rFonts w:ascii="標楷體" w:eastAsia="標楷體" w:hAnsi="標楷體" w:hint="eastAsia"/>
                <w:color w:val="000000"/>
                <w:szCs w:val="24"/>
              </w:rPr>
              <w:t>教師升等之送審著作件數依本</w:t>
            </w:r>
            <w:r w:rsidR="004E0709" w:rsidRPr="00F11A06">
              <w:rPr>
                <w:rFonts w:ascii="標楷體" w:eastAsia="標楷體" w:hAnsi="標楷體" w:hint="eastAsia"/>
                <w:color w:val="000000"/>
                <w:szCs w:val="24"/>
              </w:rPr>
              <w:t>系</w:t>
            </w:r>
            <w:r w:rsidRPr="00F11A06">
              <w:rPr>
                <w:rFonts w:ascii="標楷體" w:eastAsia="標楷體" w:hAnsi="標楷體" w:hint="eastAsia"/>
                <w:color w:val="000000"/>
                <w:szCs w:val="24"/>
              </w:rPr>
              <w:t>附表各三大送審類別之教師資格審查基準表規定辦理。</w:t>
            </w:r>
          </w:p>
          <w:p w:rsidR="008E0A00" w:rsidRPr="00F11A06" w:rsidRDefault="001471D4" w:rsidP="001471D4">
            <w:pPr>
              <w:tabs>
                <w:tab w:val="left" w:pos="3360"/>
                <w:tab w:val="left" w:pos="5040"/>
              </w:tabs>
              <w:wordWrap w:val="0"/>
              <w:ind w:left="480" w:hangingChars="200" w:hanging="480"/>
              <w:jc w:val="both"/>
              <w:textDirection w:val="lrTbV"/>
              <w:rPr>
                <w:rFonts w:ascii="標楷體" w:eastAsia="標楷體" w:hAnsi="標楷體" w:cs="華康標楷體"/>
                <w:lang w:eastAsia="zh-HK"/>
              </w:rPr>
            </w:pPr>
            <w:r w:rsidRPr="00F11A06">
              <w:rPr>
                <w:rFonts w:ascii="標楷體" w:eastAsia="標楷體" w:hAnsi="標楷體" w:hint="eastAsia"/>
                <w:color w:val="000000"/>
                <w:szCs w:val="24"/>
              </w:rPr>
              <w:t>三、</w:t>
            </w:r>
            <w:r w:rsidRPr="00F11A06">
              <w:rPr>
                <w:rFonts w:ascii="標楷體" w:eastAsia="標楷體" w:hAnsi="標楷體" w:cs="華康標楷體" w:hint="eastAsia"/>
                <w:color w:val="000000"/>
                <w:szCs w:val="24"/>
              </w:rPr>
              <w:t>第二項：由本系教師聘任及升等審查原則第</w:t>
            </w:r>
            <w:r w:rsidRPr="00F11A06">
              <w:rPr>
                <w:rFonts w:ascii="標楷體" w:eastAsia="標楷體" w:hAnsi="標楷體" w:hint="eastAsia"/>
                <w:color w:val="000000"/>
                <w:szCs w:val="24"/>
              </w:rPr>
              <w:t>三點第二項移列至本點，明定應達到本院及所屬系(所、學位學程)升等門檻。</w:t>
            </w:r>
          </w:p>
        </w:tc>
      </w:tr>
      <w:tr w:rsidR="009F06F6" w:rsidRPr="00F11A06" w:rsidTr="00622B2A">
        <w:trPr>
          <w:jc w:val="center"/>
        </w:trPr>
        <w:tc>
          <w:tcPr>
            <w:tcW w:w="3822" w:type="dxa"/>
          </w:tcPr>
          <w:p w:rsidR="009F06F6" w:rsidRPr="00F11A06" w:rsidRDefault="009F06F6" w:rsidP="009F06F6">
            <w:pPr>
              <w:spacing w:line="360" w:lineRule="exact"/>
              <w:jc w:val="both"/>
              <w:rPr>
                <w:rFonts w:ascii="標楷體" w:eastAsia="標楷體" w:hAnsi="標楷體"/>
                <w:color w:val="FF0000"/>
                <w:szCs w:val="24"/>
                <w:u w:val="single"/>
              </w:rPr>
            </w:pPr>
            <w:r w:rsidRPr="00F11A06">
              <w:rPr>
                <w:rFonts w:ascii="標楷體" w:eastAsia="標楷體" w:hAnsi="標楷體" w:hint="eastAsia"/>
                <w:color w:val="FF0000"/>
                <w:szCs w:val="24"/>
                <w:u w:val="single"/>
              </w:rPr>
              <w:t>二十、</w:t>
            </w:r>
          </w:p>
          <w:p w:rsidR="009F06F6" w:rsidRPr="00F11A06" w:rsidRDefault="009F06F6" w:rsidP="009F06F6">
            <w:pPr>
              <w:spacing w:line="360" w:lineRule="exact"/>
              <w:ind w:left="17"/>
              <w:jc w:val="both"/>
              <w:rPr>
                <w:rFonts w:ascii="標楷體" w:eastAsia="標楷體" w:hAnsi="標楷體"/>
              </w:rPr>
            </w:pPr>
            <w:r w:rsidRPr="00F11A06">
              <w:rPr>
                <w:rFonts w:ascii="標楷體" w:eastAsia="標楷體" w:hAnsi="標楷體" w:hint="eastAsia"/>
              </w:rPr>
              <w:t>教師升等審查分初審、複審、決審三級，分別由各級教評會審查，作業時程如下：</w:t>
            </w:r>
          </w:p>
          <w:p w:rsidR="009F06F6" w:rsidRPr="00F11A06" w:rsidRDefault="009F06F6" w:rsidP="009F06F6">
            <w:pPr>
              <w:tabs>
                <w:tab w:val="left" w:pos="792"/>
              </w:tabs>
              <w:spacing w:line="360" w:lineRule="exact"/>
              <w:ind w:left="790" w:hangingChars="329" w:hanging="790"/>
              <w:jc w:val="both"/>
              <w:rPr>
                <w:rFonts w:ascii="標楷體" w:eastAsia="標楷體" w:hAnsi="標楷體"/>
              </w:rPr>
            </w:pPr>
            <w:r w:rsidRPr="00F11A06">
              <w:rPr>
                <w:rFonts w:eastAsia="標楷體" w:hAnsi="標楷體"/>
              </w:rPr>
              <w:t>（一）</w:t>
            </w:r>
            <w:r w:rsidRPr="00F11A06">
              <w:rPr>
                <w:rFonts w:eastAsia="標楷體" w:hAnsi="標楷體" w:hint="eastAsia"/>
              </w:rPr>
              <w:tab/>
            </w:r>
            <w:r w:rsidRPr="00F11A06">
              <w:rPr>
                <w:rFonts w:ascii="標楷體" w:eastAsia="標楷體" w:hAnsi="標楷體" w:hint="eastAsia"/>
              </w:rPr>
              <w:t>升等申請人應於</w:t>
            </w:r>
            <w:r w:rsidRPr="00F11A06">
              <w:rPr>
                <w:rFonts w:ascii="標楷體" w:eastAsia="標楷體" w:hAnsi="標楷體" w:hint="eastAsia"/>
                <w:color w:val="FF0000"/>
                <w:u w:val="single"/>
              </w:rPr>
              <w:t>三</w:t>
            </w:r>
            <w:r w:rsidRPr="00F11A06">
              <w:rPr>
                <w:rFonts w:ascii="標楷體" w:eastAsia="標楷體" w:hAnsi="標楷體" w:hint="eastAsia"/>
              </w:rPr>
              <w:t>月十五日前依本校升等教師提送系教評會審查應繳證件清單，備齊升等應檢具文件，送交</w:t>
            </w:r>
            <w:r w:rsidRPr="00F11A06">
              <w:rPr>
                <w:rFonts w:ascii="標楷體" w:eastAsia="標楷體" w:hAnsi="標楷體" w:hint="eastAsia"/>
                <w:color w:val="FF0000"/>
                <w:u w:val="single"/>
              </w:rPr>
              <w:t>本</w:t>
            </w:r>
            <w:r w:rsidRPr="00F11A06">
              <w:rPr>
                <w:rFonts w:ascii="標楷體" w:eastAsia="標楷體" w:hAnsi="標楷體" w:hint="eastAsia"/>
              </w:rPr>
              <w:t>系教評會審查，逾期不予受理或補(抽)件。以教學實務研究</w:t>
            </w:r>
            <w:r w:rsidRPr="00F11A06">
              <w:rPr>
                <w:rFonts w:ascii="標楷體" w:eastAsia="標楷體" w:hAnsi="標楷體" w:hint="eastAsia"/>
                <w:color w:val="FF0000"/>
                <w:szCs w:val="24"/>
                <w:u w:val="single"/>
              </w:rPr>
              <w:t>(發)成果</w:t>
            </w:r>
            <w:r w:rsidRPr="00F11A06">
              <w:rPr>
                <w:rFonts w:ascii="標楷體" w:eastAsia="標楷體" w:hAnsi="標楷體" w:hint="eastAsia"/>
              </w:rPr>
              <w:t>申請升等者，</w:t>
            </w:r>
            <w:r w:rsidRPr="00F11A06">
              <w:rPr>
                <w:rFonts w:ascii="標楷體" w:eastAsia="標楷體" w:hAnsi="標楷體" w:hint="eastAsia"/>
                <w:color w:val="FF0000"/>
                <w:szCs w:val="24"/>
                <w:u w:val="single"/>
              </w:rPr>
              <w:t>應依</w:t>
            </w:r>
            <w:r w:rsidRPr="00F11A06">
              <w:rPr>
                <w:rFonts w:ascii="標楷體" w:eastAsia="標楷體" w:hAnsi="標楷體" w:hint="eastAsia"/>
              </w:rPr>
              <w:t>前述規定辦理。</w:t>
            </w:r>
          </w:p>
          <w:p w:rsidR="009F06F6" w:rsidRPr="00F11A06" w:rsidRDefault="009F06F6" w:rsidP="009F06F6">
            <w:pPr>
              <w:tabs>
                <w:tab w:val="left" w:pos="792"/>
              </w:tabs>
              <w:spacing w:line="360" w:lineRule="exact"/>
              <w:ind w:left="790" w:hangingChars="329" w:hanging="790"/>
              <w:jc w:val="both"/>
              <w:rPr>
                <w:rFonts w:ascii="標楷體" w:eastAsia="標楷體" w:hAnsi="標楷體"/>
              </w:rPr>
            </w:pPr>
            <w:r w:rsidRPr="00F11A06">
              <w:rPr>
                <w:rFonts w:eastAsia="標楷體" w:hAnsi="標楷體"/>
              </w:rPr>
              <w:t>（二）</w:t>
            </w:r>
            <w:r w:rsidRPr="00F11A06">
              <w:rPr>
                <w:rFonts w:ascii="標楷體" w:eastAsia="標楷體" w:hAnsi="標楷體" w:hint="eastAsia"/>
                <w:color w:val="FF0000"/>
                <w:szCs w:val="24"/>
                <w:u w:val="single"/>
              </w:rPr>
              <w:t>系教評會應對申請人之升等資格條件、研究、教學、服務（對本校或學界、社會）等方面進行審查，</w:t>
            </w:r>
            <w:r w:rsidRPr="00F11A06">
              <w:rPr>
                <w:rFonts w:ascii="標楷體" w:eastAsia="標楷體" w:hAnsi="標楷體" w:hint="eastAsia"/>
              </w:rPr>
              <w:t>系教評會應於每年</w:t>
            </w:r>
            <w:r w:rsidRPr="00F11A06">
              <w:rPr>
                <w:rFonts w:ascii="標楷體" w:eastAsia="標楷體" w:hAnsi="標楷體" w:hint="eastAsia"/>
                <w:color w:val="FF0000"/>
                <w:u w:val="single"/>
              </w:rPr>
              <w:t>四</w:t>
            </w:r>
            <w:r w:rsidRPr="00F11A06">
              <w:rPr>
                <w:rFonts w:ascii="標楷體" w:eastAsia="標楷體" w:hAnsi="標楷體" w:hint="eastAsia"/>
              </w:rPr>
              <w:t>月十五日前將審查通過者之升等資料及該會審查之結果與意見送院教評會審查。</w:t>
            </w:r>
          </w:p>
          <w:p w:rsidR="009F06F6" w:rsidRPr="00F11A06" w:rsidRDefault="009F06F6" w:rsidP="009F06F6">
            <w:pPr>
              <w:tabs>
                <w:tab w:val="left" w:pos="792"/>
              </w:tabs>
              <w:spacing w:line="360" w:lineRule="exact"/>
              <w:ind w:left="790" w:hangingChars="329" w:hanging="790"/>
              <w:jc w:val="both"/>
              <w:rPr>
                <w:rFonts w:ascii="標楷體" w:eastAsia="標楷體" w:hAnsi="標楷體"/>
              </w:rPr>
            </w:pPr>
            <w:r w:rsidRPr="00F11A06">
              <w:rPr>
                <w:rFonts w:eastAsia="標楷體" w:hAnsi="標楷體" w:hint="eastAsia"/>
              </w:rPr>
              <w:t>（三）</w:t>
            </w:r>
            <w:r w:rsidRPr="00F11A06">
              <w:rPr>
                <w:rFonts w:eastAsia="標楷體" w:hAnsi="標楷體" w:hint="eastAsia"/>
              </w:rPr>
              <w:t xml:space="preserve"> </w:t>
            </w:r>
            <w:r w:rsidRPr="00F11A06">
              <w:rPr>
                <w:rFonts w:ascii="標楷體" w:eastAsia="標楷體" w:hAnsi="標楷體" w:hint="eastAsia"/>
                <w:color w:val="FF0000"/>
                <w:szCs w:val="24"/>
                <w:u w:val="single"/>
              </w:rPr>
              <w:t>院於接到</w:t>
            </w:r>
            <w:r w:rsidR="00E23508" w:rsidRPr="00E23508">
              <w:rPr>
                <w:rFonts w:ascii="標楷體" w:eastAsia="標楷體" w:hAnsi="標楷體" w:hint="eastAsia"/>
                <w:color w:val="0000FF"/>
                <w:szCs w:val="24"/>
                <w:u w:val="single"/>
              </w:rPr>
              <w:t>本</w:t>
            </w:r>
            <w:r w:rsidRPr="00F11A06">
              <w:rPr>
                <w:rFonts w:ascii="標楷體" w:eastAsia="標楷體" w:hAnsi="標楷體" w:hint="eastAsia"/>
                <w:color w:val="FF0000"/>
                <w:szCs w:val="24"/>
                <w:u w:val="single"/>
              </w:rPr>
              <w:t>系（所）之審查</w:t>
            </w:r>
            <w:r w:rsidRPr="00F11A06">
              <w:rPr>
                <w:rFonts w:ascii="標楷體" w:eastAsia="標楷體" w:hAnsi="標楷體" w:hint="eastAsia"/>
                <w:color w:val="FF0000"/>
                <w:szCs w:val="24"/>
                <w:u w:val="single"/>
              </w:rPr>
              <w:lastRenderedPageBreak/>
              <w:t>結果、有關資料與意見後，應召開院教評會，並成立著作審查作業小組，依</w:t>
            </w:r>
            <w:r w:rsidR="00E23508" w:rsidRPr="00531667">
              <w:rPr>
                <w:rFonts w:eastAsia="標楷體"/>
                <w:color w:val="FF0000"/>
                <w:u w:val="single"/>
              </w:rPr>
              <w:t>本</w:t>
            </w:r>
            <w:r w:rsidR="00E23508" w:rsidRPr="00E23508">
              <w:rPr>
                <w:rFonts w:eastAsia="標楷體"/>
                <w:color w:val="0000FF"/>
                <w:u w:val="single"/>
              </w:rPr>
              <w:t>院教師聘任及升等審查</w:t>
            </w:r>
            <w:r w:rsidR="00E23508" w:rsidRPr="0073481F">
              <w:rPr>
                <w:rFonts w:eastAsia="標楷體"/>
                <w:color w:val="FF0000"/>
                <w:u w:val="single"/>
              </w:rPr>
              <w:t>要點</w:t>
            </w:r>
            <w:r w:rsidRPr="00F11A06">
              <w:rPr>
                <w:rFonts w:ascii="標楷體" w:eastAsia="標楷體" w:hAnsi="標楷體" w:hint="eastAsia"/>
                <w:color w:val="FF0000"/>
                <w:szCs w:val="24"/>
                <w:u w:val="single"/>
              </w:rPr>
              <w:t>審議</w:t>
            </w:r>
            <w:r w:rsidR="00E23508" w:rsidRPr="00E23508">
              <w:rPr>
                <w:rFonts w:ascii="標楷體" w:eastAsia="標楷體" w:hAnsi="標楷體" w:hint="eastAsia"/>
                <w:color w:val="0000FF"/>
                <w:szCs w:val="24"/>
                <w:u w:val="single"/>
              </w:rPr>
              <w:t>本</w:t>
            </w:r>
            <w:r w:rsidRPr="00F11A06">
              <w:rPr>
                <w:rFonts w:ascii="標楷體" w:eastAsia="標楷體" w:hAnsi="標楷體" w:hint="eastAsia"/>
                <w:color w:val="FF0000"/>
                <w:szCs w:val="24"/>
                <w:u w:val="single"/>
              </w:rPr>
              <w:t>系（所）之送審資料。應俟「教學」及「服務」成績評核通過後，再辦理著作外審。</w:t>
            </w:r>
            <w:r w:rsidRPr="00F11A06">
              <w:rPr>
                <w:rFonts w:ascii="標楷體" w:eastAsia="標楷體" w:hAnsi="標楷體" w:hint="eastAsia"/>
              </w:rPr>
              <w:t>院教評會應於每年</w:t>
            </w:r>
            <w:r w:rsidRPr="00F11A06">
              <w:rPr>
                <w:rFonts w:ascii="標楷體" w:eastAsia="標楷體" w:hAnsi="標楷體" w:hint="eastAsia"/>
                <w:color w:val="FF0000"/>
                <w:u w:val="single"/>
              </w:rPr>
              <w:t>七</w:t>
            </w:r>
            <w:r w:rsidRPr="00F11A06">
              <w:rPr>
                <w:rFonts w:ascii="標楷體" w:eastAsia="標楷體" w:hAnsi="標楷體" w:hint="eastAsia"/>
              </w:rPr>
              <w:t xml:space="preserve">月十五日前將審查通過者之升等資料及院教評會審查之結果與意見送人事室。 </w:t>
            </w:r>
          </w:p>
          <w:p w:rsidR="009F06F6" w:rsidRPr="00F11A06" w:rsidRDefault="009F06F6" w:rsidP="009F06F6">
            <w:pPr>
              <w:tabs>
                <w:tab w:val="left" w:pos="792"/>
              </w:tabs>
              <w:spacing w:line="360" w:lineRule="exact"/>
              <w:ind w:left="790" w:hangingChars="329" w:hanging="790"/>
              <w:jc w:val="both"/>
              <w:rPr>
                <w:rFonts w:ascii="標楷體" w:eastAsia="標楷體" w:hAnsi="標楷體"/>
                <w:color w:val="FF0000"/>
                <w:szCs w:val="24"/>
              </w:rPr>
            </w:pPr>
            <w:r w:rsidRPr="00F11A06">
              <w:rPr>
                <w:rFonts w:eastAsia="標楷體" w:hAnsi="標楷體"/>
              </w:rPr>
              <w:t>（</w:t>
            </w:r>
            <w:r w:rsidRPr="00F11A06">
              <w:rPr>
                <w:rFonts w:eastAsia="標楷體" w:hAnsi="標楷體" w:hint="eastAsia"/>
              </w:rPr>
              <w:t>四</w:t>
            </w:r>
            <w:r w:rsidRPr="00F11A06">
              <w:rPr>
                <w:rFonts w:eastAsia="標楷體" w:hAnsi="標楷體"/>
              </w:rPr>
              <w:t>）</w:t>
            </w:r>
            <w:r w:rsidRPr="00F11A06">
              <w:rPr>
                <w:rFonts w:eastAsia="標楷體" w:hAnsi="標楷體" w:hint="eastAsia"/>
              </w:rPr>
              <w:tab/>
            </w:r>
            <w:r w:rsidRPr="00F11A06">
              <w:rPr>
                <w:rFonts w:ascii="標楷體" w:eastAsia="標楷體" w:hAnsi="標楷體" w:hint="eastAsia"/>
                <w:color w:val="FF0000"/>
                <w:szCs w:val="24"/>
                <w:u w:val="single"/>
              </w:rPr>
              <w:t>人事室將各院提交之教師升等資料簽請校長同意後，提交校教評會</w:t>
            </w:r>
            <w:r w:rsidRPr="00F11A06">
              <w:rPr>
                <w:rFonts w:ascii="標楷體" w:eastAsia="標楷體" w:hAnsi="標楷體" w:hint="eastAsia"/>
                <w:color w:val="0070C0"/>
                <w:szCs w:val="24"/>
              </w:rPr>
              <w:t>，</w:t>
            </w:r>
            <w:r w:rsidRPr="00F11A06">
              <w:rPr>
                <w:rFonts w:ascii="標楷體" w:eastAsia="標楷體" w:hAnsi="標楷體" w:hint="eastAsia"/>
              </w:rPr>
              <w:t>校教評會應於每年</w:t>
            </w:r>
            <w:r w:rsidRPr="00F11A06">
              <w:rPr>
                <w:rFonts w:ascii="標楷體" w:eastAsia="標楷體" w:hAnsi="標楷體" w:hint="eastAsia"/>
                <w:color w:val="FF0000"/>
                <w:u w:val="single"/>
              </w:rPr>
              <w:t>九</w:t>
            </w:r>
            <w:r w:rsidRPr="00F11A06">
              <w:rPr>
                <w:rFonts w:ascii="標楷體" w:eastAsia="標楷體" w:hAnsi="標楷體" w:hint="eastAsia"/>
              </w:rPr>
              <w:t>月底前進行最後審查。</w:t>
            </w:r>
          </w:p>
        </w:tc>
        <w:tc>
          <w:tcPr>
            <w:tcW w:w="3823" w:type="dxa"/>
          </w:tcPr>
          <w:p w:rsidR="009F06F6" w:rsidRPr="00F11A06" w:rsidRDefault="009F06F6" w:rsidP="009F06F6">
            <w:pPr>
              <w:spacing w:line="360" w:lineRule="exact"/>
              <w:ind w:left="17"/>
              <w:jc w:val="both"/>
              <w:rPr>
                <w:rFonts w:ascii="標楷體" w:eastAsia="標楷體" w:hAnsi="標楷體"/>
              </w:rPr>
            </w:pPr>
            <w:r w:rsidRPr="00F11A06">
              <w:rPr>
                <w:rFonts w:ascii="標楷體" w:eastAsia="標楷體" w:hAnsi="標楷體" w:hint="eastAsia"/>
              </w:rPr>
              <w:lastRenderedPageBreak/>
              <w:t>十一、</w:t>
            </w:r>
          </w:p>
          <w:p w:rsidR="009F06F6" w:rsidRPr="00F11A06" w:rsidRDefault="009F06F6" w:rsidP="009F06F6">
            <w:pPr>
              <w:spacing w:line="360" w:lineRule="exact"/>
              <w:ind w:left="17"/>
              <w:jc w:val="both"/>
              <w:rPr>
                <w:rFonts w:ascii="標楷體" w:eastAsia="標楷體" w:hAnsi="標楷體"/>
              </w:rPr>
            </w:pPr>
            <w:r w:rsidRPr="00F11A06">
              <w:rPr>
                <w:rFonts w:ascii="標楷體" w:eastAsia="標楷體" w:hAnsi="標楷體" w:hint="eastAsia"/>
              </w:rPr>
              <w:t>教師升等審查分初審、複審、決審三級，分別由各級教</w:t>
            </w:r>
            <w:r w:rsidRPr="00F11A06">
              <w:rPr>
                <w:rFonts w:ascii="標楷體" w:eastAsia="標楷體" w:hAnsi="標楷體" w:hint="eastAsia"/>
                <w:color w:val="FF0000"/>
                <w:u w:val="single"/>
              </w:rPr>
              <w:t>師</w:t>
            </w:r>
            <w:r w:rsidRPr="00F11A06">
              <w:rPr>
                <w:rFonts w:ascii="標楷體" w:eastAsia="標楷體" w:hAnsi="標楷體" w:hint="eastAsia"/>
              </w:rPr>
              <w:t>評</w:t>
            </w:r>
            <w:r w:rsidRPr="00F11A06">
              <w:rPr>
                <w:rFonts w:ascii="標楷體" w:eastAsia="標楷體" w:hAnsi="標楷體" w:hint="eastAsia"/>
                <w:color w:val="FF0000"/>
                <w:u w:val="single"/>
              </w:rPr>
              <w:t>審委員</w:t>
            </w:r>
            <w:r w:rsidRPr="00F11A06">
              <w:rPr>
                <w:rFonts w:ascii="標楷體" w:eastAsia="標楷體" w:hAnsi="標楷體" w:hint="eastAsia"/>
              </w:rPr>
              <w:t>會審查，作業時程如下：</w:t>
            </w:r>
          </w:p>
          <w:p w:rsidR="009F06F6" w:rsidRPr="00F11A06" w:rsidRDefault="009F06F6" w:rsidP="009F06F6">
            <w:pPr>
              <w:tabs>
                <w:tab w:val="left" w:pos="792"/>
              </w:tabs>
              <w:spacing w:line="360" w:lineRule="exact"/>
              <w:ind w:left="790" w:hangingChars="329" w:hanging="790"/>
              <w:jc w:val="both"/>
              <w:rPr>
                <w:rFonts w:ascii="標楷體" w:eastAsia="標楷體" w:hAnsi="標楷體"/>
              </w:rPr>
            </w:pPr>
            <w:r w:rsidRPr="00F11A06">
              <w:rPr>
                <w:rFonts w:eastAsia="標楷體" w:hAnsi="標楷體"/>
              </w:rPr>
              <w:t>（一）</w:t>
            </w:r>
            <w:r w:rsidRPr="00F11A06">
              <w:rPr>
                <w:rFonts w:eastAsia="標楷體" w:hAnsi="標楷體" w:hint="eastAsia"/>
              </w:rPr>
              <w:tab/>
            </w:r>
            <w:r w:rsidRPr="00F11A06">
              <w:rPr>
                <w:rFonts w:ascii="標楷體" w:eastAsia="標楷體" w:hAnsi="標楷體" w:hint="eastAsia"/>
              </w:rPr>
              <w:t>升等申請人應於</w:t>
            </w:r>
            <w:r w:rsidRPr="00F11A06">
              <w:rPr>
                <w:rFonts w:ascii="標楷體" w:eastAsia="標楷體" w:hAnsi="標楷體" w:hint="eastAsia"/>
                <w:color w:val="FF0000"/>
                <w:u w:val="single"/>
              </w:rPr>
              <w:t>五</w:t>
            </w:r>
            <w:r w:rsidRPr="00F11A06">
              <w:rPr>
                <w:rFonts w:ascii="標楷體" w:eastAsia="標楷體" w:hAnsi="標楷體" w:hint="eastAsia"/>
              </w:rPr>
              <w:t>月十五日前依本校升等教師提送系</w:t>
            </w:r>
            <w:r w:rsidRPr="00F11A06">
              <w:rPr>
                <w:rFonts w:ascii="標楷體" w:eastAsia="標楷體" w:hAnsi="標楷體" w:hint="eastAsia"/>
                <w:color w:val="FF0000"/>
                <w:u w:val="single"/>
              </w:rPr>
              <w:t>（所、中心</w:t>
            </w:r>
            <w:r w:rsidRPr="00F11A06">
              <w:rPr>
                <w:rFonts w:ascii="標楷體" w:eastAsia="標楷體" w:hAnsi="標楷體" w:hint="eastAsia"/>
              </w:rPr>
              <w:t>）教評會審查應繳證件清單，備齊升等應檢具文件，送交系(所</w:t>
            </w:r>
            <w:r w:rsidRPr="00F11A06">
              <w:rPr>
                <w:rFonts w:ascii="新細明體" w:hAnsi="新細明體" w:hint="eastAsia"/>
                <w:color w:val="FF0000"/>
                <w:u w:val="single"/>
              </w:rPr>
              <w:t>、</w:t>
            </w:r>
            <w:r w:rsidRPr="00F11A06">
              <w:rPr>
                <w:rFonts w:ascii="標楷體" w:eastAsia="標楷體" w:hAnsi="標楷體" w:hint="eastAsia"/>
                <w:color w:val="FF0000"/>
                <w:u w:val="single"/>
              </w:rPr>
              <w:t>中心</w:t>
            </w:r>
            <w:r w:rsidRPr="00F11A06">
              <w:rPr>
                <w:rFonts w:ascii="標楷體" w:eastAsia="標楷體" w:hAnsi="標楷體" w:hint="eastAsia"/>
              </w:rPr>
              <w:t>)教評會審查</w:t>
            </w:r>
            <w:r w:rsidRPr="00F11A06">
              <w:rPr>
                <w:rFonts w:ascii="新細明體" w:hAnsi="新細明體" w:hint="eastAsia"/>
              </w:rPr>
              <w:t>，</w:t>
            </w:r>
            <w:r w:rsidRPr="00F11A06">
              <w:rPr>
                <w:rFonts w:ascii="標楷體" w:eastAsia="標楷體" w:hAnsi="標楷體" w:hint="eastAsia"/>
              </w:rPr>
              <w:t>逾期不予受理或補(抽)件。</w:t>
            </w:r>
            <w:r w:rsidRPr="00F11A06">
              <w:rPr>
                <w:rFonts w:ascii="標楷體" w:eastAsia="標楷體" w:hAnsi="標楷體" w:hint="eastAsia"/>
                <w:szCs w:val="24"/>
              </w:rPr>
              <w:t>以教學實務研究</w:t>
            </w:r>
            <w:r w:rsidRPr="00F11A06">
              <w:rPr>
                <w:rFonts w:ascii="標楷體" w:eastAsia="標楷體" w:hAnsi="標楷體" w:hint="eastAsia"/>
                <w:color w:val="FF0000"/>
                <w:szCs w:val="24"/>
                <w:u w:val="single"/>
              </w:rPr>
              <w:t>報告</w:t>
            </w:r>
            <w:r w:rsidRPr="00F11A06">
              <w:rPr>
                <w:rFonts w:ascii="標楷體" w:eastAsia="標楷體" w:hAnsi="標楷體" w:hint="eastAsia"/>
                <w:szCs w:val="24"/>
              </w:rPr>
              <w:t>申請升等者，</w:t>
            </w:r>
            <w:r w:rsidRPr="00F11A06">
              <w:rPr>
                <w:rFonts w:ascii="標楷體" w:eastAsia="標楷體" w:hAnsi="標楷體" w:hint="eastAsia"/>
                <w:color w:val="FF0000"/>
                <w:szCs w:val="24"/>
                <w:u w:val="single"/>
                <w:lang w:eastAsia="zh-HK"/>
              </w:rPr>
              <w:t>除比照</w:t>
            </w:r>
            <w:r w:rsidRPr="00F11A06">
              <w:rPr>
                <w:rFonts w:ascii="標楷體" w:eastAsia="標楷體" w:hAnsi="標楷體" w:hint="eastAsia"/>
                <w:szCs w:val="24"/>
                <w:lang w:eastAsia="zh-HK"/>
              </w:rPr>
              <w:t>前述規定辦理</w:t>
            </w:r>
            <w:r w:rsidRPr="00F11A06">
              <w:rPr>
                <w:rFonts w:ascii="標楷體" w:eastAsia="標楷體" w:hAnsi="標楷體" w:hint="eastAsia"/>
                <w:color w:val="FF0000"/>
                <w:szCs w:val="24"/>
                <w:u w:val="single"/>
              </w:rPr>
              <w:t>，</w:t>
            </w:r>
            <w:r w:rsidRPr="00F11A06">
              <w:rPr>
                <w:rFonts w:ascii="標楷體" w:eastAsia="標楷體" w:hAnsi="標楷體" w:hint="eastAsia"/>
                <w:color w:val="FF0000"/>
                <w:szCs w:val="24"/>
                <w:u w:val="single"/>
                <w:lang w:eastAsia="zh-HK"/>
              </w:rPr>
              <w:t>申請人另</w:t>
            </w:r>
            <w:r w:rsidRPr="00F11A06">
              <w:rPr>
                <w:rFonts w:ascii="標楷體" w:eastAsia="標楷體" w:hAnsi="標楷體" w:hint="eastAsia"/>
                <w:color w:val="FF0000"/>
                <w:szCs w:val="24"/>
                <w:u w:val="single"/>
              </w:rPr>
              <w:t>應於</w:t>
            </w:r>
            <w:r w:rsidRPr="00F11A06">
              <w:rPr>
                <w:rFonts w:ascii="標楷體" w:eastAsia="標楷體" w:hAnsi="標楷體" w:hint="eastAsia"/>
                <w:color w:val="FF0000"/>
                <w:szCs w:val="24"/>
                <w:u w:val="single"/>
                <w:lang w:eastAsia="zh-HK"/>
              </w:rPr>
              <w:t>四</w:t>
            </w:r>
            <w:r w:rsidRPr="00F11A06">
              <w:rPr>
                <w:rFonts w:ascii="標楷體" w:eastAsia="標楷體" w:hAnsi="標楷體" w:hint="eastAsia"/>
                <w:color w:val="FF0000"/>
                <w:szCs w:val="24"/>
                <w:u w:val="single"/>
              </w:rPr>
              <w:t>月</w:t>
            </w:r>
            <w:r w:rsidRPr="00F11A06">
              <w:rPr>
                <w:rFonts w:ascii="標楷體" w:eastAsia="標楷體" w:hAnsi="標楷體" w:hint="eastAsia"/>
                <w:color w:val="FF0000"/>
                <w:szCs w:val="24"/>
                <w:u w:val="single"/>
                <w:lang w:eastAsia="zh-HK"/>
              </w:rPr>
              <w:t>十日</w:t>
            </w:r>
            <w:r w:rsidRPr="00F11A06">
              <w:rPr>
                <w:rFonts w:ascii="標楷體" w:eastAsia="標楷體" w:hAnsi="標楷體" w:hint="eastAsia"/>
                <w:color w:val="FF0000"/>
                <w:szCs w:val="24"/>
                <w:u w:val="single"/>
              </w:rPr>
              <w:t>前，</w:t>
            </w:r>
            <w:r w:rsidRPr="00F11A06">
              <w:rPr>
                <w:rFonts w:ascii="標楷體" w:eastAsia="標楷體" w:hAnsi="標楷體" w:hint="eastAsia"/>
                <w:color w:val="FF0000"/>
                <w:szCs w:val="24"/>
                <w:u w:val="single"/>
                <w:lang w:eastAsia="zh-HK"/>
              </w:rPr>
              <w:t>依本</w:t>
            </w:r>
            <w:r w:rsidRPr="00F11A06">
              <w:rPr>
                <w:rFonts w:ascii="標楷體" w:eastAsia="標楷體" w:hAnsi="標楷體" w:hint="eastAsia"/>
                <w:color w:val="FF0000"/>
                <w:szCs w:val="24"/>
                <w:u w:val="single"/>
              </w:rPr>
              <w:t>院</w:t>
            </w:r>
            <w:r w:rsidRPr="00F11A06">
              <w:rPr>
                <w:rFonts w:ascii="標楷體" w:eastAsia="標楷體" w:hAnsi="標楷體" w:hint="eastAsia"/>
                <w:color w:val="FF0000"/>
                <w:szCs w:val="24"/>
                <w:u w:val="single"/>
                <w:lang w:eastAsia="zh-HK"/>
              </w:rPr>
              <w:t>教師聘任及升等審查原則第四點所訂程序</w:t>
            </w:r>
            <w:r w:rsidRPr="00F11A06">
              <w:rPr>
                <w:rFonts w:ascii="標楷體" w:eastAsia="標楷體" w:hAnsi="標楷體" w:hint="eastAsia"/>
                <w:color w:val="FF0000"/>
                <w:szCs w:val="24"/>
                <w:u w:val="single"/>
              </w:rPr>
              <w:t>，</w:t>
            </w:r>
            <w:r w:rsidRPr="00F11A06">
              <w:rPr>
                <w:rFonts w:ascii="標楷體" w:eastAsia="標楷體" w:hAnsi="標楷體" w:hint="eastAsia"/>
                <w:color w:val="FF0000"/>
                <w:szCs w:val="24"/>
                <w:u w:val="single"/>
                <w:lang w:eastAsia="zh-HK"/>
              </w:rPr>
              <w:t>將送審著作等資料送教務處</w:t>
            </w:r>
            <w:r w:rsidRPr="00F11A06">
              <w:rPr>
                <w:rFonts w:ascii="標楷體" w:eastAsia="標楷體" w:hAnsi="標楷體" w:hint="eastAsia"/>
                <w:color w:val="FF0000"/>
                <w:szCs w:val="24"/>
                <w:u w:val="single"/>
              </w:rPr>
              <w:t>，</w:t>
            </w:r>
            <w:r w:rsidRPr="00F11A06">
              <w:rPr>
                <w:rFonts w:ascii="標楷體" w:eastAsia="標楷體" w:hAnsi="標楷體" w:hint="eastAsia"/>
                <w:color w:val="FF0000"/>
                <w:szCs w:val="24"/>
                <w:u w:val="single"/>
                <w:lang w:eastAsia="zh-HK"/>
              </w:rPr>
              <w:t>由教學實務研究報告性質認定小組認定</w:t>
            </w:r>
            <w:r w:rsidRPr="00F11A06">
              <w:rPr>
                <w:rFonts w:ascii="標楷體" w:eastAsia="標楷體" w:hAnsi="標楷體" w:hint="eastAsia"/>
                <w:szCs w:val="24"/>
              </w:rPr>
              <w:t>。</w:t>
            </w:r>
          </w:p>
          <w:p w:rsidR="009F06F6" w:rsidRPr="00F11A06" w:rsidRDefault="009F06F6" w:rsidP="009F06F6">
            <w:pPr>
              <w:tabs>
                <w:tab w:val="left" w:pos="792"/>
              </w:tabs>
              <w:spacing w:line="360" w:lineRule="exact"/>
              <w:ind w:left="790" w:hangingChars="329" w:hanging="790"/>
              <w:jc w:val="both"/>
              <w:rPr>
                <w:rFonts w:ascii="標楷體" w:eastAsia="標楷體" w:hAnsi="標楷體"/>
              </w:rPr>
            </w:pPr>
            <w:r w:rsidRPr="00F11A06">
              <w:rPr>
                <w:rFonts w:eastAsia="標楷體" w:hAnsi="標楷體"/>
              </w:rPr>
              <w:t>（二）</w:t>
            </w:r>
            <w:r w:rsidRPr="00F11A06">
              <w:rPr>
                <w:rFonts w:eastAsia="標楷體" w:hAnsi="標楷體" w:hint="eastAsia"/>
              </w:rPr>
              <w:t xml:space="preserve"> </w:t>
            </w:r>
            <w:r w:rsidRPr="00F11A06">
              <w:rPr>
                <w:rFonts w:ascii="標楷體" w:eastAsia="標楷體" w:hAnsi="標楷體" w:hint="eastAsia"/>
              </w:rPr>
              <w:t>系</w:t>
            </w:r>
            <w:r w:rsidRPr="00F11A06">
              <w:rPr>
                <w:rFonts w:ascii="標楷體" w:eastAsia="標楷體" w:hAnsi="標楷體" w:hint="eastAsia"/>
                <w:color w:val="FF0000"/>
                <w:u w:val="single"/>
              </w:rPr>
              <w:t>級</w:t>
            </w:r>
            <w:r w:rsidRPr="00F11A06">
              <w:rPr>
                <w:rFonts w:ascii="標楷體" w:eastAsia="標楷體" w:hAnsi="標楷體" w:hint="eastAsia"/>
              </w:rPr>
              <w:t>教評會應於每年</w:t>
            </w:r>
            <w:r w:rsidRPr="00F11A06">
              <w:rPr>
                <w:rFonts w:ascii="標楷體" w:eastAsia="標楷體" w:hAnsi="標楷體" w:hint="eastAsia"/>
                <w:color w:val="FF0000"/>
                <w:szCs w:val="24"/>
                <w:u w:val="single"/>
                <w:lang w:eastAsia="zh-HK"/>
              </w:rPr>
              <w:t>七</w:t>
            </w:r>
            <w:r w:rsidRPr="00F11A06">
              <w:rPr>
                <w:rFonts w:ascii="標楷體" w:eastAsia="標楷體" w:hAnsi="標楷體" w:hint="eastAsia"/>
              </w:rPr>
              <w:t>月</w:t>
            </w:r>
            <w:r w:rsidRPr="00F11A06">
              <w:rPr>
                <w:rFonts w:ascii="標楷體" w:eastAsia="標楷體" w:hAnsi="標楷體" w:hint="eastAsia"/>
                <w:color w:val="FF0000"/>
                <w:szCs w:val="24"/>
                <w:u w:val="single"/>
                <w:lang w:eastAsia="zh-HK"/>
              </w:rPr>
              <w:t>二</w:t>
            </w:r>
            <w:r w:rsidRPr="00F11A06">
              <w:rPr>
                <w:rFonts w:ascii="標楷體" w:eastAsia="標楷體" w:hAnsi="標楷體" w:hint="eastAsia"/>
              </w:rPr>
              <w:t>十五日前將審查通過者之升等資料及該會審查之結</w:t>
            </w:r>
            <w:r w:rsidRPr="00F11A06">
              <w:rPr>
                <w:rFonts w:ascii="標楷體" w:eastAsia="標楷體" w:hAnsi="標楷體" w:hint="eastAsia"/>
              </w:rPr>
              <w:lastRenderedPageBreak/>
              <w:t>果與意見送院教評會審查。</w:t>
            </w:r>
          </w:p>
          <w:p w:rsidR="009F06F6" w:rsidRPr="00F11A06" w:rsidRDefault="009F06F6" w:rsidP="009F06F6">
            <w:pPr>
              <w:tabs>
                <w:tab w:val="left" w:pos="792"/>
              </w:tabs>
              <w:spacing w:line="360" w:lineRule="exact"/>
              <w:ind w:left="790" w:hangingChars="329" w:hanging="790"/>
              <w:jc w:val="both"/>
              <w:rPr>
                <w:rFonts w:ascii="標楷體" w:eastAsia="標楷體" w:hAnsi="標楷體"/>
              </w:rPr>
            </w:pPr>
            <w:r w:rsidRPr="00F11A06">
              <w:rPr>
                <w:rFonts w:eastAsia="標楷體" w:hAnsi="標楷體" w:hint="eastAsia"/>
              </w:rPr>
              <w:t>（三）</w:t>
            </w:r>
            <w:r w:rsidRPr="00F11A06">
              <w:rPr>
                <w:rFonts w:eastAsia="標楷體" w:hAnsi="標楷體" w:hint="eastAsia"/>
              </w:rPr>
              <w:t xml:space="preserve"> </w:t>
            </w:r>
            <w:r w:rsidRPr="00F11A06">
              <w:rPr>
                <w:rFonts w:ascii="標楷體" w:eastAsia="標楷體" w:hAnsi="標楷體" w:hint="eastAsia"/>
              </w:rPr>
              <w:t>院</w:t>
            </w:r>
            <w:r w:rsidRPr="00F11A06">
              <w:rPr>
                <w:rFonts w:ascii="標楷體" w:eastAsia="標楷體" w:hAnsi="標楷體" w:hint="eastAsia"/>
                <w:color w:val="FF0000"/>
                <w:u w:val="single"/>
              </w:rPr>
              <w:t>級</w:t>
            </w:r>
            <w:r w:rsidRPr="00F11A06">
              <w:rPr>
                <w:rFonts w:ascii="標楷體" w:eastAsia="標楷體" w:hAnsi="標楷體" w:hint="eastAsia"/>
              </w:rPr>
              <w:t>教評會應於每年</w:t>
            </w:r>
            <w:r w:rsidRPr="00F11A06">
              <w:rPr>
                <w:rFonts w:ascii="標楷體" w:eastAsia="標楷體" w:hAnsi="標楷體" w:hint="eastAsia"/>
                <w:color w:val="FF0000"/>
                <w:u w:val="single"/>
              </w:rPr>
              <w:t>十</w:t>
            </w:r>
            <w:r w:rsidRPr="00F11A06">
              <w:rPr>
                <w:rFonts w:ascii="標楷體" w:eastAsia="標楷體" w:hAnsi="標楷體" w:hint="eastAsia"/>
              </w:rPr>
              <w:t xml:space="preserve">月十五日前將審查通過者之升等資料及院教評會審查之結果與意見送人事室。 </w:t>
            </w:r>
          </w:p>
          <w:p w:rsidR="009F06F6" w:rsidRPr="00F11A06" w:rsidRDefault="009F06F6" w:rsidP="009F06F6">
            <w:pPr>
              <w:tabs>
                <w:tab w:val="left" w:pos="792"/>
              </w:tabs>
              <w:spacing w:line="360" w:lineRule="exact"/>
              <w:ind w:left="790" w:hangingChars="329" w:hanging="790"/>
              <w:jc w:val="both"/>
              <w:rPr>
                <w:rFonts w:ascii="標楷體" w:eastAsia="標楷體" w:hAnsi="標楷體"/>
              </w:rPr>
            </w:pPr>
            <w:r w:rsidRPr="00F11A06">
              <w:rPr>
                <w:rFonts w:eastAsia="標楷體" w:hAnsi="標楷體"/>
              </w:rPr>
              <w:t>（</w:t>
            </w:r>
            <w:r w:rsidRPr="00F11A06">
              <w:rPr>
                <w:rFonts w:eastAsia="標楷體" w:hAnsi="標楷體" w:hint="eastAsia"/>
              </w:rPr>
              <w:t>四</w:t>
            </w:r>
            <w:r w:rsidRPr="00F11A06">
              <w:rPr>
                <w:rFonts w:eastAsia="標楷體" w:hAnsi="標楷體"/>
              </w:rPr>
              <w:t>）</w:t>
            </w:r>
            <w:r w:rsidRPr="00F11A06">
              <w:rPr>
                <w:rFonts w:eastAsia="標楷體" w:hAnsi="標楷體" w:hint="eastAsia"/>
              </w:rPr>
              <w:tab/>
            </w:r>
            <w:r w:rsidRPr="00F11A06">
              <w:rPr>
                <w:rFonts w:ascii="標楷體" w:eastAsia="標楷體" w:hAnsi="標楷體" w:hint="eastAsia"/>
              </w:rPr>
              <w:t>校教評會應於每年</w:t>
            </w:r>
            <w:r w:rsidRPr="00F11A06">
              <w:rPr>
                <w:rFonts w:ascii="標楷體" w:eastAsia="標楷體" w:hAnsi="標楷體" w:hint="eastAsia"/>
                <w:color w:val="FF0000"/>
                <w:u w:val="single"/>
              </w:rPr>
              <w:t>十一</w:t>
            </w:r>
            <w:r w:rsidRPr="00F11A06">
              <w:rPr>
                <w:rFonts w:ascii="標楷體" w:eastAsia="標楷體" w:hAnsi="標楷體" w:hint="eastAsia"/>
              </w:rPr>
              <w:t>月底前進行最後審查。</w:t>
            </w:r>
          </w:p>
          <w:p w:rsidR="009F06F6" w:rsidRPr="00F11A06" w:rsidRDefault="009F06F6" w:rsidP="009F06F6">
            <w:pPr>
              <w:spacing w:beforeLines="20" w:before="72" w:afterLines="20" w:after="72" w:line="360" w:lineRule="exact"/>
              <w:jc w:val="both"/>
              <w:rPr>
                <w:rFonts w:ascii="標楷體" w:eastAsia="標楷體" w:hAnsi="標楷體"/>
              </w:rPr>
            </w:pPr>
            <w:r w:rsidRPr="00F11A06">
              <w:rPr>
                <w:rFonts w:eastAsia="標楷體"/>
                <w:color w:val="FF0000"/>
                <w:u w:val="single"/>
              </w:rPr>
              <w:t>各</w:t>
            </w:r>
            <w:r w:rsidRPr="00F11A06">
              <w:rPr>
                <w:rFonts w:eastAsia="標楷體"/>
                <w:bCs/>
                <w:color w:val="FF0000"/>
                <w:u w:val="single"/>
              </w:rPr>
              <w:t>系（所）、院</w:t>
            </w:r>
            <w:r w:rsidRPr="00F11A06">
              <w:rPr>
                <w:rFonts w:eastAsia="標楷體"/>
                <w:color w:val="FF0000"/>
                <w:u w:val="single"/>
              </w:rPr>
              <w:t>教評會不同意升等之決定，應具體敘明未通過之理由，並以</w:t>
            </w:r>
            <w:r w:rsidRPr="00F11A06">
              <w:rPr>
                <w:rStyle w:val="af1"/>
                <w:rFonts w:eastAsia="標楷體"/>
                <w:b w:val="0"/>
                <w:bCs/>
                <w:color w:val="FF0000"/>
                <w:u w:val="single"/>
              </w:rPr>
              <w:t>校函方式通知</w:t>
            </w:r>
            <w:r w:rsidRPr="00F11A06">
              <w:rPr>
                <w:rFonts w:eastAsia="標楷體"/>
                <w:color w:val="FF0000"/>
                <w:u w:val="single"/>
              </w:rPr>
              <w:t>有關單位及</w:t>
            </w:r>
            <w:r w:rsidRPr="00F11A06">
              <w:rPr>
                <w:rStyle w:val="af1"/>
                <w:rFonts w:eastAsia="標楷體"/>
                <w:b w:val="0"/>
                <w:bCs/>
                <w:color w:val="FF0000"/>
                <w:u w:val="single"/>
              </w:rPr>
              <w:t>人員</w:t>
            </w:r>
            <w:r w:rsidRPr="00F11A06">
              <w:rPr>
                <w:rFonts w:eastAsia="標楷體"/>
                <w:color w:val="FF0000"/>
                <w:u w:val="single"/>
              </w:rPr>
              <w:t>。</w:t>
            </w:r>
          </w:p>
        </w:tc>
        <w:tc>
          <w:tcPr>
            <w:tcW w:w="3177" w:type="dxa"/>
          </w:tcPr>
          <w:p w:rsidR="009F06F6" w:rsidRPr="00F11A06" w:rsidRDefault="009F06F6" w:rsidP="009F06F6">
            <w:pPr>
              <w:tabs>
                <w:tab w:val="left" w:pos="3360"/>
                <w:tab w:val="left" w:pos="5040"/>
              </w:tabs>
              <w:wordWrap w:val="0"/>
              <w:ind w:left="456" w:hangingChars="190" w:hanging="456"/>
              <w:jc w:val="both"/>
              <w:textDirection w:val="lrTbV"/>
              <w:rPr>
                <w:rFonts w:ascii="標楷體" w:eastAsia="標楷體" w:hAnsi="標楷體"/>
                <w:szCs w:val="24"/>
              </w:rPr>
            </w:pPr>
            <w:r w:rsidRPr="00F11A06">
              <w:rPr>
                <w:rFonts w:ascii="標楷體" w:eastAsia="標楷體" w:hAnsi="標楷體" w:hint="eastAsia"/>
                <w:szCs w:val="24"/>
              </w:rPr>
              <w:lastRenderedPageBreak/>
              <w:t>一、本次變更。</w:t>
            </w:r>
          </w:p>
          <w:p w:rsidR="009F06F6" w:rsidRPr="00F11A06" w:rsidRDefault="009F06F6" w:rsidP="009F06F6">
            <w:pPr>
              <w:tabs>
                <w:tab w:val="left" w:pos="3360"/>
                <w:tab w:val="left" w:pos="5040"/>
              </w:tabs>
              <w:wordWrap w:val="0"/>
              <w:ind w:left="456" w:hangingChars="190" w:hanging="456"/>
              <w:jc w:val="both"/>
              <w:textDirection w:val="lrTbV"/>
              <w:rPr>
                <w:rFonts w:ascii="標楷體" w:eastAsia="標楷體" w:hAnsi="標楷體" w:cs="華康標楷體"/>
                <w:color w:val="000000"/>
                <w:szCs w:val="24"/>
              </w:rPr>
            </w:pPr>
            <w:r w:rsidRPr="00F11A06">
              <w:rPr>
                <w:rFonts w:ascii="標楷體" w:eastAsia="標楷體" w:hAnsi="標楷體" w:hint="eastAsia"/>
                <w:szCs w:val="24"/>
              </w:rPr>
              <w:t>二、</w:t>
            </w:r>
            <w:r w:rsidRPr="00F11A06">
              <w:rPr>
                <w:rFonts w:ascii="標楷體" w:eastAsia="標楷體" w:hAnsi="標楷體" w:cs="華康標楷體" w:hint="eastAsia"/>
                <w:color w:val="000000"/>
                <w:szCs w:val="24"/>
              </w:rPr>
              <w:t>第一款：配合學校規定修正申請人於三月十五日前提出申請。另依據本校一百一十年二月三日一百零九學年度第五次校教評會決議，</w:t>
            </w:r>
            <w:r w:rsidRPr="00F11A06">
              <w:rPr>
                <w:rFonts w:ascii="標楷體" w:eastAsia="標楷體" w:hAnsi="標楷體" w:cs="華康標楷體" w:hint="eastAsia"/>
                <w:color w:val="FF0000"/>
                <w:szCs w:val="24"/>
              </w:rPr>
              <w:t>教學實務研究報告申請升等之審查程序應比照專門著作與技術報告的程序辦理</w:t>
            </w:r>
            <w:r w:rsidRPr="00F11A06">
              <w:rPr>
                <w:rFonts w:ascii="標楷體" w:eastAsia="標楷體" w:hAnsi="標楷體" w:cs="華康標楷體" w:hint="eastAsia"/>
                <w:color w:val="000000"/>
                <w:szCs w:val="24"/>
              </w:rPr>
              <w:t>，爰刪除第一款後段文字。</w:t>
            </w:r>
          </w:p>
          <w:p w:rsidR="009F06F6" w:rsidRPr="00F11A06" w:rsidRDefault="009F06F6" w:rsidP="009F06F6">
            <w:pPr>
              <w:tabs>
                <w:tab w:val="left" w:pos="3360"/>
                <w:tab w:val="left" w:pos="5040"/>
              </w:tabs>
              <w:wordWrap w:val="0"/>
              <w:ind w:left="456" w:hangingChars="190" w:hanging="456"/>
              <w:jc w:val="both"/>
              <w:textDirection w:val="lrTbV"/>
              <w:rPr>
                <w:rFonts w:ascii="標楷體" w:eastAsia="標楷體" w:hAnsi="標楷體" w:cs="華康標楷體"/>
                <w:color w:val="000000"/>
                <w:szCs w:val="24"/>
              </w:rPr>
            </w:pPr>
            <w:r w:rsidRPr="00F11A06">
              <w:rPr>
                <w:rFonts w:ascii="標楷體" w:eastAsia="標楷體" w:hAnsi="標楷體" w:cs="華康標楷體" w:hint="eastAsia"/>
                <w:color w:val="000000"/>
                <w:szCs w:val="24"/>
              </w:rPr>
              <w:t>三；第二款：配合學校規定修正系審查時間為一個月。另整併本院教師聘任及升等審查原則第四點第一款第一目規定關於系教評會審查程序，修訂本款文字。</w:t>
            </w:r>
          </w:p>
          <w:p w:rsidR="009F06F6" w:rsidRPr="00F11A06" w:rsidRDefault="009F06F6" w:rsidP="009F06F6">
            <w:pPr>
              <w:tabs>
                <w:tab w:val="left" w:pos="3360"/>
                <w:tab w:val="left" w:pos="5040"/>
              </w:tabs>
              <w:wordWrap w:val="0"/>
              <w:ind w:left="456" w:hangingChars="190" w:hanging="456"/>
              <w:jc w:val="both"/>
              <w:textDirection w:val="lrTbV"/>
              <w:rPr>
                <w:rFonts w:ascii="標楷體" w:eastAsia="標楷體" w:hAnsi="標楷體" w:cs="華康標楷體"/>
                <w:color w:val="000000"/>
                <w:szCs w:val="24"/>
              </w:rPr>
            </w:pPr>
            <w:r w:rsidRPr="00F11A06">
              <w:rPr>
                <w:rFonts w:ascii="標楷體" w:eastAsia="標楷體" w:hAnsi="標楷體" w:hint="eastAsia"/>
                <w:szCs w:val="24"/>
              </w:rPr>
              <w:t>四、</w:t>
            </w:r>
            <w:r w:rsidRPr="00F11A06">
              <w:rPr>
                <w:rFonts w:ascii="標楷體" w:eastAsia="標楷體" w:hAnsi="標楷體" w:cs="華康標楷體" w:hint="eastAsia"/>
                <w:color w:val="000000"/>
                <w:szCs w:val="24"/>
              </w:rPr>
              <w:t>第三款：配合學校規定修正學院應於</w:t>
            </w:r>
            <w:r w:rsidRPr="00F11A06">
              <w:rPr>
                <w:rFonts w:ascii="標楷體" w:eastAsia="標楷體" w:hAnsi="標楷體" w:hint="eastAsia"/>
                <w:szCs w:val="24"/>
              </w:rPr>
              <w:t>七</w:t>
            </w:r>
            <w:r w:rsidRPr="00F11A06">
              <w:rPr>
                <w:rFonts w:ascii="標楷體" w:eastAsia="標楷體" w:hAnsi="標楷體" w:hint="eastAsia"/>
                <w:color w:val="000000"/>
                <w:szCs w:val="24"/>
              </w:rPr>
              <w:t>月十五日前將升等案送至人事</w:t>
            </w:r>
            <w:r w:rsidRPr="00F11A06">
              <w:rPr>
                <w:rFonts w:ascii="標楷體" w:eastAsia="標楷體" w:hAnsi="標楷體" w:hint="eastAsia"/>
                <w:color w:val="000000"/>
                <w:szCs w:val="24"/>
              </w:rPr>
              <w:lastRenderedPageBreak/>
              <w:t>室</w:t>
            </w:r>
            <w:r w:rsidRPr="00F11A06">
              <w:rPr>
                <w:rFonts w:ascii="標楷體" w:eastAsia="標楷體" w:hAnsi="標楷體" w:cs="華康標楷體" w:hint="eastAsia"/>
                <w:color w:val="000000"/>
                <w:szCs w:val="24"/>
              </w:rPr>
              <w:t>。另整併本院教師聘任及升等審查原則第四點第二款第一目規定關於院教評會審查程序，修訂本款文字。</w:t>
            </w:r>
          </w:p>
          <w:p w:rsidR="009F06F6" w:rsidRPr="00F11A06" w:rsidRDefault="009F06F6" w:rsidP="009F06F6">
            <w:pPr>
              <w:tabs>
                <w:tab w:val="left" w:pos="3360"/>
                <w:tab w:val="left" w:pos="5040"/>
              </w:tabs>
              <w:wordWrap w:val="0"/>
              <w:ind w:left="456" w:hangingChars="190" w:hanging="456"/>
              <w:jc w:val="both"/>
              <w:textDirection w:val="lrTbV"/>
              <w:rPr>
                <w:rFonts w:ascii="標楷體" w:eastAsia="標楷體" w:hAnsi="標楷體" w:cs="華康標楷體"/>
                <w:color w:val="000000"/>
                <w:szCs w:val="24"/>
              </w:rPr>
            </w:pPr>
            <w:r w:rsidRPr="00F11A06">
              <w:rPr>
                <w:rFonts w:ascii="標楷體" w:eastAsia="標楷體" w:hAnsi="標楷體" w:cs="華康標楷體" w:hint="eastAsia"/>
                <w:color w:val="000000"/>
                <w:szCs w:val="24"/>
              </w:rPr>
              <w:t>五、第四款：人事室配合報教育部作業時間提前，校教評會提前至九月召開，另整併本院教師聘任及升等審查原則第四點第三款第一目規定關於校教評會審查程序，修訂本款文字。</w:t>
            </w:r>
          </w:p>
          <w:p w:rsidR="009F06F6" w:rsidRPr="00F11A06" w:rsidRDefault="009F06F6" w:rsidP="009F06F6">
            <w:pPr>
              <w:tabs>
                <w:tab w:val="left" w:pos="3360"/>
                <w:tab w:val="left" w:pos="5040"/>
              </w:tabs>
              <w:wordWrap w:val="0"/>
              <w:ind w:left="456" w:hangingChars="190" w:hanging="456"/>
              <w:jc w:val="both"/>
              <w:textDirection w:val="lrTbV"/>
              <w:rPr>
                <w:rFonts w:ascii="標楷體" w:eastAsia="標楷體" w:hAnsi="標楷體"/>
                <w:szCs w:val="24"/>
              </w:rPr>
            </w:pPr>
            <w:r w:rsidRPr="00F11A06">
              <w:rPr>
                <w:rFonts w:ascii="標楷體" w:eastAsia="標楷體" w:hAnsi="標楷體" w:cs="華康標楷體" w:hint="eastAsia"/>
                <w:color w:val="000000"/>
                <w:szCs w:val="24"/>
              </w:rPr>
              <w:t>六、原條文第二項文字與原條文第十五點之一第一項重複，爰予刪除。</w:t>
            </w:r>
          </w:p>
        </w:tc>
      </w:tr>
      <w:tr w:rsidR="00D71C18" w:rsidRPr="00F11A06" w:rsidTr="00622B2A">
        <w:trPr>
          <w:jc w:val="center"/>
        </w:trPr>
        <w:tc>
          <w:tcPr>
            <w:tcW w:w="3822" w:type="dxa"/>
          </w:tcPr>
          <w:p w:rsidR="00D71C18" w:rsidRPr="00F11A06" w:rsidRDefault="00D71C18" w:rsidP="009F06F6">
            <w:pPr>
              <w:adjustRightInd w:val="0"/>
              <w:spacing w:beforeLines="20" w:before="72" w:afterLines="20" w:after="72" w:line="360" w:lineRule="exact"/>
              <w:jc w:val="both"/>
              <w:textAlignment w:val="baseline"/>
              <w:rPr>
                <w:rFonts w:ascii="Times New Roman" w:eastAsia="標楷體" w:hAnsi="標楷體" w:cs="Times New Roman"/>
                <w:kern w:val="0"/>
                <w:szCs w:val="20"/>
              </w:rPr>
            </w:pPr>
          </w:p>
        </w:tc>
        <w:tc>
          <w:tcPr>
            <w:tcW w:w="3823" w:type="dxa"/>
          </w:tcPr>
          <w:p w:rsidR="00D71C18" w:rsidRPr="00F11A06" w:rsidRDefault="00D71C18" w:rsidP="00D71C18">
            <w:pPr>
              <w:pStyle w:val="1"/>
              <w:spacing w:beforeLines="20" w:before="72" w:afterLines="20" w:after="72"/>
              <w:ind w:left="18" w:hanging="18"/>
              <w:rPr>
                <w:rFonts w:hAnsi="標楷體"/>
              </w:rPr>
            </w:pPr>
            <w:r w:rsidRPr="00F11A06">
              <w:rPr>
                <w:rFonts w:hAnsi="標楷體" w:hint="eastAsia"/>
              </w:rPr>
              <w:t>十五、</w:t>
            </w:r>
          </w:p>
          <w:p w:rsidR="00D71C18" w:rsidRPr="00F11A06" w:rsidRDefault="00D71C18" w:rsidP="00D71C18">
            <w:pPr>
              <w:pStyle w:val="1"/>
              <w:spacing w:beforeLines="20" w:before="72" w:afterLines="20" w:after="72"/>
              <w:ind w:left="18" w:hanging="18"/>
              <w:rPr>
                <w:rFonts w:hAnsi="標楷體"/>
              </w:rPr>
            </w:pPr>
            <w:r w:rsidRPr="00F11A06">
              <w:rPr>
                <w:rFonts w:hAnsi="標楷體" w:hint="eastAsia"/>
              </w:rPr>
              <w:t>申請升等教師，如不服教評會審議結果，依下列規定提出申覆：</w:t>
            </w:r>
          </w:p>
          <w:p w:rsidR="00D71C18" w:rsidRPr="00F11A06" w:rsidRDefault="00D71C18" w:rsidP="00D71C18">
            <w:pPr>
              <w:pStyle w:val="1"/>
              <w:spacing w:beforeLines="20" w:before="72" w:afterLines="20" w:after="72"/>
              <w:ind w:left="18" w:hanging="18"/>
              <w:rPr>
                <w:rFonts w:hAnsi="標楷體"/>
              </w:rPr>
            </w:pPr>
            <w:r w:rsidRPr="00F11A06">
              <w:rPr>
                <w:rFonts w:hAnsi="標楷體" w:hint="eastAsia"/>
              </w:rPr>
              <w:t>（一）申覆之管轄：</w:t>
            </w:r>
          </w:p>
          <w:p w:rsidR="00D71C18" w:rsidRPr="00F11A06" w:rsidRDefault="00D71C18" w:rsidP="00D71C18">
            <w:pPr>
              <w:pStyle w:val="1"/>
              <w:spacing w:beforeLines="20" w:before="72" w:afterLines="20" w:after="72"/>
              <w:ind w:left="18" w:hanging="18"/>
              <w:rPr>
                <w:rFonts w:hAnsi="標楷體"/>
              </w:rPr>
            </w:pPr>
            <w:r w:rsidRPr="00F11A06">
              <w:rPr>
                <w:rFonts w:hAnsi="標楷體" w:hint="eastAsia"/>
              </w:rPr>
              <w:t>1.不服系教評會之審議結果者，向院教評會提出申覆。</w:t>
            </w:r>
          </w:p>
          <w:p w:rsidR="00D71C18" w:rsidRPr="00F11A06" w:rsidRDefault="00D71C18" w:rsidP="00D71C18">
            <w:pPr>
              <w:pStyle w:val="1"/>
              <w:spacing w:beforeLines="20" w:before="72" w:afterLines="20" w:after="72"/>
              <w:ind w:left="18" w:hanging="18"/>
              <w:rPr>
                <w:rFonts w:hAnsi="標楷體"/>
              </w:rPr>
            </w:pPr>
            <w:r w:rsidRPr="00F11A06">
              <w:rPr>
                <w:rFonts w:hAnsi="標楷體" w:hint="eastAsia"/>
              </w:rPr>
              <w:t>2.不服院教評會之審議結果者，向校教評會提出申覆。</w:t>
            </w:r>
          </w:p>
          <w:p w:rsidR="00D71C18" w:rsidRPr="00F11A06" w:rsidRDefault="00D71C18" w:rsidP="00D71C18">
            <w:pPr>
              <w:pStyle w:val="1"/>
              <w:spacing w:beforeLines="20" w:before="72" w:afterLines="20" w:after="72"/>
              <w:ind w:left="18" w:hanging="18"/>
              <w:rPr>
                <w:rFonts w:hAnsi="標楷體"/>
              </w:rPr>
            </w:pPr>
            <w:r w:rsidRPr="00F11A06">
              <w:rPr>
                <w:rFonts w:hAnsi="標楷體" w:hint="eastAsia"/>
              </w:rPr>
              <w:t>（二）申覆之提起：</w:t>
            </w:r>
          </w:p>
          <w:p w:rsidR="00D71C18" w:rsidRPr="00F11A06" w:rsidRDefault="00D71C18" w:rsidP="00D71C18">
            <w:pPr>
              <w:pStyle w:val="1"/>
              <w:spacing w:beforeLines="20" w:before="72" w:afterLines="20" w:after="72"/>
              <w:ind w:left="18" w:hanging="18"/>
              <w:rPr>
                <w:rFonts w:hAnsi="標楷體"/>
              </w:rPr>
            </w:pPr>
            <w:r w:rsidRPr="00F11A06">
              <w:rPr>
                <w:rFonts w:hAnsi="標楷體" w:hint="eastAsia"/>
              </w:rPr>
              <w:t>1.教師應自收到教評會之決議通知之次日起三十日內檢具具體事實及有關資料，向管轄教評會提出書面申覆，申覆以一次為限。但對於著作外審結果之異議不予受理，並依行政程序簽會管轄教評會召集人確認後函復申覆人。</w:t>
            </w:r>
          </w:p>
          <w:p w:rsidR="00D71C18" w:rsidRPr="00F11A06" w:rsidRDefault="00D71C18" w:rsidP="00D71C18">
            <w:pPr>
              <w:pStyle w:val="1"/>
              <w:spacing w:beforeLines="20" w:before="72" w:afterLines="20" w:after="72"/>
              <w:ind w:left="18" w:hanging="18"/>
              <w:rPr>
                <w:rFonts w:hAnsi="標楷體"/>
              </w:rPr>
            </w:pPr>
            <w:r w:rsidRPr="00F11A06">
              <w:rPr>
                <w:rFonts w:hAnsi="標楷體" w:hint="eastAsia"/>
              </w:rPr>
              <w:t>2.管轄之教評會應自收到申覆書之次日起十日內，以書面檢附申覆書影本及相關書件，通知原措施之單位提出說明並副知校教評會。原措施之單位應自前項書面通知達到之次日起二十日內，擬具說明書連</w:t>
            </w:r>
            <w:r w:rsidRPr="00F11A06">
              <w:rPr>
                <w:rFonts w:hAnsi="標楷體" w:hint="eastAsia"/>
              </w:rPr>
              <w:lastRenderedPageBreak/>
              <w:t>同關係文件送管轄教評會，並應將說明書抄送申覆人。但原措施之單位認為申覆為有理由者，得撤銷或變更其教評會評審結果，並附理由函知管轄教評會。上開期間，於依規定補正者，自補正之次日起算；未為補正者，自補正期限屆滿之次日起算。</w:t>
            </w:r>
          </w:p>
          <w:p w:rsidR="00D71C18" w:rsidRPr="00F11A06" w:rsidRDefault="00D71C18" w:rsidP="00D71C18">
            <w:pPr>
              <w:pStyle w:val="1"/>
              <w:spacing w:beforeLines="20" w:before="72" w:afterLines="20" w:after="72"/>
              <w:ind w:left="18" w:hanging="18"/>
              <w:rPr>
                <w:rFonts w:hAnsi="標楷體"/>
              </w:rPr>
            </w:pPr>
            <w:r w:rsidRPr="00F11A06">
              <w:rPr>
                <w:rFonts w:hAnsi="標楷體" w:hint="eastAsia"/>
              </w:rPr>
              <w:t>3.申覆提起後，於決議函送達申覆人前，申覆人得撤回之，一經撤回後，申覆案不得再重行提起。</w:t>
            </w:r>
          </w:p>
          <w:p w:rsidR="00D71C18" w:rsidRPr="00F11A06" w:rsidRDefault="00D71C18" w:rsidP="00D71C18">
            <w:pPr>
              <w:pStyle w:val="1"/>
              <w:spacing w:beforeLines="20" w:before="72" w:afterLines="20" w:after="72"/>
              <w:ind w:left="18" w:hanging="18"/>
              <w:rPr>
                <w:rFonts w:hAnsi="標楷體"/>
              </w:rPr>
            </w:pPr>
            <w:r w:rsidRPr="00F11A06">
              <w:rPr>
                <w:rFonts w:hAnsi="標楷體" w:hint="eastAsia"/>
              </w:rPr>
              <w:t>（三）申覆案專案小組組成：</w:t>
            </w:r>
          </w:p>
          <w:p w:rsidR="00D71C18" w:rsidRPr="00F11A06" w:rsidRDefault="00D71C18" w:rsidP="00D71C18">
            <w:pPr>
              <w:pStyle w:val="1"/>
              <w:spacing w:beforeLines="20" w:before="72" w:afterLines="20" w:after="72"/>
              <w:ind w:left="18" w:hanging="18"/>
              <w:rPr>
                <w:rFonts w:hAnsi="標楷體"/>
              </w:rPr>
            </w:pPr>
            <w:r w:rsidRPr="00F11A06">
              <w:rPr>
                <w:rFonts w:hAnsi="標楷體" w:hint="eastAsia"/>
              </w:rPr>
              <w:t>1.院審：院教評會召集人（院長）收到書面申覆後，邀請院教評會委員中之五位（該系（所）教評會委員除外）組成專案小組處理該申覆案，並互推一人為召集人。</w:t>
            </w:r>
          </w:p>
          <w:p w:rsidR="00D71C18" w:rsidRPr="00F11A06" w:rsidRDefault="00D71C18" w:rsidP="00D71C18">
            <w:pPr>
              <w:pStyle w:val="1"/>
              <w:spacing w:beforeLines="20" w:before="72" w:afterLines="20" w:after="72"/>
              <w:ind w:left="18" w:hanging="18"/>
              <w:rPr>
                <w:rFonts w:hAnsi="標楷體"/>
              </w:rPr>
            </w:pPr>
            <w:r w:rsidRPr="00F11A06">
              <w:rPr>
                <w:rFonts w:hAnsi="標楷體" w:hint="eastAsia"/>
              </w:rPr>
              <w:t>2.校審：校教評會召集人（副校長）收到書面申覆後，邀請校教評會委員中之七位（本院、該系（所）教評會委員除外）組成專案小組處理該申覆案，並互推一人為召集人。</w:t>
            </w:r>
          </w:p>
          <w:p w:rsidR="00D71C18" w:rsidRPr="00F11A06" w:rsidRDefault="00D71C18" w:rsidP="00D71C18">
            <w:pPr>
              <w:pStyle w:val="1"/>
              <w:spacing w:beforeLines="20" w:before="72" w:afterLines="20" w:after="72"/>
              <w:ind w:left="18" w:hanging="18"/>
              <w:rPr>
                <w:rFonts w:hAnsi="標楷體"/>
              </w:rPr>
            </w:pPr>
            <w:r w:rsidRPr="00F11A06">
              <w:rPr>
                <w:rFonts w:hAnsi="標楷體" w:hint="eastAsia"/>
              </w:rPr>
              <w:t>（四）申覆之審議：</w:t>
            </w:r>
          </w:p>
          <w:p w:rsidR="00D71C18" w:rsidRPr="00F11A06" w:rsidRDefault="00D71C18" w:rsidP="00D71C18">
            <w:pPr>
              <w:pStyle w:val="1"/>
              <w:spacing w:beforeLines="20" w:before="72" w:afterLines="20" w:after="72"/>
              <w:ind w:left="18" w:hanging="18"/>
              <w:rPr>
                <w:rFonts w:hAnsi="標楷體"/>
              </w:rPr>
            </w:pPr>
            <w:r w:rsidRPr="00F11A06">
              <w:rPr>
                <w:rFonts w:hAnsi="標楷體" w:hint="eastAsia"/>
              </w:rPr>
              <w:t>1.院審：專案小組開會時，應有全體委員三分之二以上（含）之出席，始得開議，並應給予申覆教師充分說明其理由之機會，必要時得請系（所）教評會召集人到場說明。專案小組對申覆理由必須詳加論證，且須經出席並參加表決委員三分之二以上（含）同意做成申覆有理由之建議，否則做成申覆無理由之建議，並將審議紀錄連同申覆人有關資料送請院教評會依升等程序審議，院教評會認為申覆成立時，應送由系（所）教評會再審議，系（所）教評會得將申請人之著作再送外審。</w:t>
            </w:r>
          </w:p>
          <w:p w:rsidR="00D71C18" w:rsidRPr="00F11A06" w:rsidRDefault="00D71C18" w:rsidP="00D71C18">
            <w:pPr>
              <w:pStyle w:val="1"/>
              <w:spacing w:beforeLines="20" w:before="72" w:afterLines="20" w:after="72"/>
              <w:ind w:left="18" w:hanging="18"/>
              <w:rPr>
                <w:rFonts w:hAnsi="標楷體"/>
              </w:rPr>
            </w:pPr>
            <w:r w:rsidRPr="00F11A06">
              <w:rPr>
                <w:rFonts w:hAnsi="標楷體" w:hint="eastAsia"/>
              </w:rPr>
              <w:t>2.校審：專案小組開會時，應有全</w:t>
            </w:r>
            <w:r w:rsidRPr="00F11A06">
              <w:rPr>
                <w:rFonts w:hAnsi="標楷體" w:hint="eastAsia"/>
              </w:rPr>
              <w:lastRenderedPageBreak/>
              <w:t>體委員三分之二以上（含）之出席，始得開議，並應給予申覆教師充分說明其理由之機會，必要時得請院教評會召集人到場說明。專案小組對申覆理由必須詳加論證，且須經出席並參加表決委員三分之二以上（含）同意做成申覆有理由之建議，否則做成申覆無理由之建議，並將審議紀錄連同申覆人有關資料送請校教評會依升等程序審議，校教評會認為申覆成立時，應送由院教評會再審議，院教評會得將申請人之著作再送外審。</w:t>
            </w:r>
          </w:p>
          <w:p w:rsidR="00D71C18" w:rsidRPr="00F11A06" w:rsidRDefault="00D71C18" w:rsidP="00D71C18">
            <w:pPr>
              <w:pStyle w:val="1"/>
              <w:spacing w:beforeLines="20" w:before="72" w:afterLines="20" w:after="72"/>
              <w:ind w:left="18" w:hanging="18"/>
              <w:rPr>
                <w:rFonts w:hAnsi="標楷體"/>
              </w:rPr>
            </w:pPr>
            <w:r w:rsidRPr="00F11A06">
              <w:rPr>
                <w:rFonts w:hAnsi="標楷體" w:hint="eastAsia"/>
              </w:rPr>
              <w:t>3.管轄教評會，應自收受申覆書之次日起於三個月內做成決議，必要時，得予延長之，並通知申覆人。延長以一個月為原則（寒暑假不計）。</w:t>
            </w:r>
          </w:p>
          <w:p w:rsidR="00D71C18" w:rsidRPr="00F11A06" w:rsidRDefault="00D71C18" w:rsidP="00D71C18">
            <w:pPr>
              <w:pStyle w:val="1"/>
              <w:spacing w:beforeLines="20" w:before="72" w:afterLines="20" w:after="72"/>
              <w:ind w:left="18" w:hanging="18"/>
              <w:rPr>
                <w:rFonts w:hAnsi="標楷體"/>
              </w:rPr>
            </w:pPr>
            <w:r w:rsidRPr="00F11A06">
              <w:rPr>
                <w:rFonts w:hAnsi="標楷體" w:hint="eastAsia"/>
              </w:rPr>
              <w:t>4.迴避：教評會委員於申覆案件有利害關係者，應自行迴避，不得參與決議。有具體事實足認教評會委員就申覆案件有偏頗之虞者，申覆人得舉其原因及事實向該教評會申請委員迴避；其迴避申請，由該教評會會議決議之。</w:t>
            </w:r>
          </w:p>
          <w:p w:rsidR="00D71C18" w:rsidRPr="00F11A06" w:rsidRDefault="00D71C18" w:rsidP="00D71C18">
            <w:pPr>
              <w:pStyle w:val="1"/>
              <w:spacing w:beforeLines="20" w:before="72" w:afterLines="20" w:after="72"/>
              <w:ind w:left="18" w:hanging="18"/>
              <w:rPr>
                <w:rFonts w:hAnsi="標楷體"/>
              </w:rPr>
            </w:pPr>
            <w:r w:rsidRPr="00F11A06">
              <w:rPr>
                <w:rFonts w:hAnsi="標楷體" w:hint="eastAsia"/>
              </w:rPr>
              <w:t>同一申覆案被否決後不得再提申覆。</w:t>
            </w:r>
          </w:p>
          <w:p w:rsidR="00D71C18" w:rsidRPr="00F11A06" w:rsidRDefault="00D71C18" w:rsidP="00D71C18">
            <w:pPr>
              <w:pStyle w:val="1"/>
              <w:spacing w:beforeLines="20" w:before="72" w:afterLines="20" w:after="72"/>
              <w:ind w:left="18" w:hanging="18"/>
              <w:rPr>
                <w:rFonts w:hAnsi="標楷體"/>
              </w:rPr>
            </w:pPr>
            <w:r w:rsidRPr="00F11A06">
              <w:rPr>
                <w:rFonts w:hAnsi="標楷體" w:hint="eastAsia"/>
              </w:rPr>
              <w:t>各級教評會對升等申覆案件未通過者所作之決議，均應檢附理由並以校函方式函復申覆人及有關單位；申覆人如不服教評會之決議，應於收到決議通知書之次日起三十日內以書面敘明理由向本校教師申訴評議委員會提出申訴。</w:t>
            </w:r>
          </w:p>
        </w:tc>
        <w:tc>
          <w:tcPr>
            <w:tcW w:w="3177" w:type="dxa"/>
          </w:tcPr>
          <w:p w:rsidR="00D71C18" w:rsidRPr="00F11A06" w:rsidRDefault="00D71C18" w:rsidP="009F06F6">
            <w:pPr>
              <w:tabs>
                <w:tab w:val="left" w:pos="3360"/>
                <w:tab w:val="left" w:pos="5040"/>
              </w:tabs>
              <w:wordWrap w:val="0"/>
              <w:ind w:left="480" w:hangingChars="200" w:hanging="480"/>
              <w:jc w:val="both"/>
              <w:textDirection w:val="lrTbV"/>
              <w:rPr>
                <w:rFonts w:eastAsia="標楷體" w:hAnsi="標楷體"/>
                <w:color w:val="000000"/>
              </w:rPr>
            </w:pPr>
            <w:r w:rsidRPr="00F11A06">
              <w:rPr>
                <w:rFonts w:eastAsia="標楷體" w:hAnsi="標楷體" w:hint="eastAsia"/>
                <w:color w:val="000000"/>
              </w:rPr>
              <w:lastRenderedPageBreak/>
              <w:t>本點移列至第二十七點。</w:t>
            </w:r>
          </w:p>
        </w:tc>
      </w:tr>
      <w:tr w:rsidR="002C3DAF" w:rsidRPr="00F11A06" w:rsidTr="00622B2A">
        <w:trPr>
          <w:jc w:val="center"/>
        </w:trPr>
        <w:tc>
          <w:tcPr>
            <w:tcW w:w="3822" w:type="dxa"/>
          </w:tcPr>
          <w:p w:rsidR="002C3DAF" w:rsidRPr="00F11A06" w:rsidRDefault="002C3DAF" w:rsidP="009F06F6">
            <w:pPr>
              <w:adjustRightInd w:val="0"/>
              <w:spacing w:beforeLines="20" w:before="72" w:afterLines="20" w:after="72" w:line="360" w:lineRule="exact"/>
              <w:jc w:val="both"/>
              <w:textAlignment w:val="baseline"/>
              <w:rPr>
                <w:rFonts w:ascii="Times New Roman" w:eastAsia="標楷體" w:hAnsi="標楷體" w:cs="Times New Roman"/>
                <w:kern w:val="0"/>
                <w:szCs w:val="20"/>
              </w:rPr>
            </w:pPr>
          </w:p>
        </w:tc>
        <w:tc>
          <w:tcPr>
            <w:tcW w:w="3823" w:type="dxa"/>
          </w:tcPr>
          <w:p w:rsidR="002C3DAF" w:rsidRPr="00F11A06" w:rsidRDefault="002C3DAF" w:rsidP="002C3DAF">
            <w:pPr>
              <w:pStyle w:val="1"/>
              <w:spacing w:beforeLines="20" w:before="72" w:afterLines="20" w:after="72"/>
              <w:ind w:left="18" w:hanging="18"/>
              <w:rPr>
                <w:rFonts w:hAnsi="標楷體"/>
              </w:rPr>
            </w:pPr>
            <w:r w:rsidRPr="00F11A06">
              <w:rPr>
                <w:rFonts w:hAnsi="標楷體" w:hint="eastAsia"/>
              </w:rPr>
              <w:t>十五之一、</w:t>
            </w:r>
          </w:p>
          <w:p w:rsidR="002C3DAF" w:rsidRPr="00F11A06" w:rsidRDefault="002C3DAF" w:rsidP="002C3DAF">
            <w:pPr>
              <w:pStyle w:val="1"/>
              <w:spacing w:beforeLines="20" w:before="72" w:afterLines="20" w:after="72"/>
              <w:ind w:left="18" w:hanging="18"/>
              <w:rPr>
                <w:rFonts w:hAnsi="標楷體"/>
              </w:rPr>
            </w:pPr>
            <w:r w:rsidRPr="00F11A06">
              <w:rPr>
                <w:rFonts w:hAnsi="標楷體" w:hint="eastAsia"/>
              </w:rPr>
              <w:t>本校各級教評會對於教師升等所做之決定，應以校函方式通知送審教師，並依相關規定辦理之。</w:t>
            </w:r>
          </w:p>
          <w:p w:rsidR="002C3DAF" w:rsidRPr="00F11A06" w:rsidRDefault="002C3DAF" w:rsidP="002C3DAF">
            <w:pPr>
              <w:pStyle w:val="1"/>
              <w:spacing w:beforeLines="20" w:before="72" w:afterLines="20" w:after="72"/>
              <w:ind w:left="18" w:hanging="18"/>
              <w:rPr>
                <w:rFonts w:hAnsi="標楷體"/>
              </w:rPr>
            </w:pPr>
            <w:r w:rsidRPr="00F11A06">
              <w:rPr>
                <w:rFonts w:hAnsi="標楷體" w:hint="eastAsia"/>
              </w:rPr>
              <w:lastRenderedPageBreak/>
              <w:t>教評會對於教師聘任、升等評審之決定過程應詳載於會議記錄中，並妥善保存。</w:t>
            </w:r>
          </w:p>
        </w:tc>
        <w:tc>
          <w:tcPr>
            <w:tcW w:w="3177" w:type="dxa"/>
          </w:tcPr>
          <w:p w:rsidR="002C3DAF" w:rsidRPr="00F11A06" w:rsidRDefault="002C3DAF" w:rsidP="009F06F6">
            <w:pPr>
              <w:tabs>
                <w:tab w:val="left" w:pos="3360"/>
                <w:tab w:val="left" w:pos="5040"/>
              </w:tabs>
              <w:wordWrap w:val="0"/>
              <w:ind w:left="480" w:hangingChars="200" w:hanging="480"/>
              <w:jc w:val="both"/>
              <w:textDirection w:val="lrTbV"/>
              <w:rPr>
                <w:rFonts w:eastAsia="標楷體" w:hAnsi="標楷體"/>
                <w:color w:val="000000"/>
              </w:rPr>
            </w:pPr>
            <w:r w:rsidRPr="00F11A06">
              <w:rPr>
                <w:rFonts w:eastAsia="標楷體" w:hAnsi="標楷體" w:hint="eastAsia"/>
                <w:color w:val="000000"/>
              </w:rPr>
              <w:lastRenderedPageBreak/>
              <w:t>本點移列至第二十四點。</w:t>
            </w:r>
          </w:p>
        </w:tc>
      </w:tr>
      <w:tr w:rsidR="002C3DAF" w:rsidRPr="00F11A06" w:rsidTr="00622B2A">
        <w:trPr>
          <w:jc w:val="center"/>
        </w:trPr>
        <w:tc>
          <w:tcPr>
            <w:tcW w:w="3822" w:type="dxa"/>
          </w:tcPr>
          <w:p w:rsidR="002C3DAF" w:rsidRPr="00F11A06" w:rsidRDefault="002C3DAF" w:rsidP="002C3DAF">
            <w:pPr>
              <w:adjustRightInd w:val="0"/>
              <w:spacing w:beforeLines="20" w:before="72" w:afterLines="20" w:after="72" w:line="360" w:lineRule="exact"/>
              <w:jc w:val="both"/>
              <w:textAlignment w:val="baseline"/>
              <w:rPr>
                <w:rFonts w:ascii="Times New Roman" w:eastAsia="標楷體" w:hAnsi="標楷體" w:cs="Times New Roman"/>
                <w:kern w:val="0"/>
                <w:szCs w:val="20"/>
              </w:rPr>
            </w:pPr>
          </w:p>
        </w:tc>
        <w:tc>
          <w:tcPr>
            <w:tcW w:w="3823" w:type="dxa"/>
          </w:tcPr>
          <w:p w:rsidR="002C3DAF" w:rsidRPr="00F11A06" w:rsidRDefault="002C3DAF" w:rsidP="002C3DAF">
            <w:pPr>
              <w:pStyle w:val="1"/>
              <w:spacing w:beforeLines="20" w:before="72" w:afterLines="20" w:after="72"/>
              <w:ind w:left="18" w:hanging="18"/>
              <w:rPr>
                <w:rFonts w:hAnsi="標楷體"/>
              </w:rPr>
            </w:pPr>
            <w:r w:rsidRPr="00F11A06">
              <w:rPr>
                <w:rFonts w:hAnsi="標楷體" w:hint="eastAsia"/>
              </w:rPr>
              <w:t>十六、</w:t>
            </w:r>
          </w:p>
          <w:p w:rsidR="002C3DAF" w:rsidRPr="00F11A06" w:rsidRDefault="002C3DAF" w:rsidP="002C3DAF">
            <w:pPr>
              <w:pStyle w:val="1"/>
              <w:spacing w:beforeLines="20" w:before="72" w:afterLines="20" w:after="72"/>
              <w:ind w:left="18" w:hanging="18"/>
              <w:rPr>
                <w:rFonts w:hAnsi="標楷體"/>
                <w:color w:val="000000" w:themeColor="text1"/>
              </w:rPr>
            </w:pPr>
            <w:r w:rsidRPr="00F11A06">
              <w:rPr>
                <w:rFonts w:hAnsi="標楷體"/>
                <w:color w:val="000000" w:themeColor="text1"/>
              </w:rPr>
              <w:t>本</w:t>
            </w:r>
            <w:r w:rsidRPr="00F11A06">
              <w:rPr>
                <w:rFonts w:hAnsi="標楷體" w:hint="eastAsia"/>
                <w:color w:val="000000" w:themeColor="text1"/>
              </w:rPr>
              <w:t>系</w:t>
            </w:r>
            <w:r w:rsidRPr="00F11A06">
              <w:rPr>
                <w:rFonts w:hAnsi="標楷體"/>
                <w:color w:val="000000" w:themeColor="text1"/>
              </w:rPr>
              <w:t>教師聘任及升等評審作業時，為維護其公正性，評審過程及審查人應予保密，並嚴禁送審人或經由他人有請託、關說、利誘、威脅或其他干擾審查人或審查程序等情事，如有上開行為情節嚴重者，</w:t>
            </w:r>
            <w:r w:rsidRPr="00F11A06">
              <w:rPr>
                <w:rFonts w:hAnsi="標楷體" w:hint="eastAsia"/>
                <w:color w:val="000000" w:themeColor="text1"/>
              </w:rPr>
              <w:t>受干擾之</w:t>
            </w:r>
            <w:r w:rsidRPr="00F11A06">
              <w:rPr>
                <w:rFonts w:hAnsi="標楷體"/>
                <w:color w:val="000000" w:themeColor="text1"/>
              </w:rPr>
              <w:t>教評會應組成專案小組查明後</w:t>
            </w:r>
            <w:r w:rsidRPr="00F11A06">
              <w:rPr>
                <w:rFonts w:hAnsi="標楷體" w:hint="eastAsia"/>
                <w:color w:val="000000" w:themeColor="text1"/>
              </w:rPr>
              <w:t>循序</w:t>
            </w:r>
            <w:r w:rsidRPr="00F11A06">
              <w:rPr>
                <w:rFonts w:hAnsi="標楷體"/>
                <w:color w:val="000000" w:themeColor="text1"/>
              </w:rPr>
              <w:t>提</w:t>
            </w:r>
            <w:r w:rsidRPr="00F11A06">
              <w:rPr>
                <w:rFonts w:hAnsi="標楷體"/>
                <w:strike/>
                <w:color w:val="000000" w:themeColor="text1"/>
              </w:rPr>
              <w:t>校</w:t>
            </w:r>
            <w:r w:rsidRPr="00F11A06">
              <w:rPr>
                <w:rFonts w:hAnsi="標楷體"/>
                <w:color w:val="000000" w:themeColor="text1"/>
              </w:rPr>
              <w:t>教評會審議，經審議屬實者，應即停止其資格審查程序，通知送審人，並自通知日起二年內不受理其教師資格審定之申請。</w:t>
            </w:r>
          </w:p>
          <w:p w:rsidR="002C3DAF" w:rsidRPr="00F11A06" w:rsidRDefault="002C3DAF" w:rsidP="002C3DAF">
            <w:pPr>
              <w:spacing w:line="320" w:lineRule="exact"/>
              <w:ind w:leftChars="-8" w:rightChars="-33" w:right="-79" w:hangingChars="8" w:hanging="19"/>
              <w:jc w:val="both"/>
              <w:rPr>
                <w:rFonts w:ascii="標楷體" w:eastAsia="標楷體" w:hAnsi="標楷體"/>
                <w:szCs w:val="24"/>
              </w:rPr>
            </w:pPr>
            <w:r w:rsidRPr="00F11A06">
              <w:rPr>
                <w:rFonts w:ascii="標楷體" w:eastAsia="標楷體" w:hAnsi="標楷體"/>
                <w:color w:val="000000" w:themeColor="text1"/>
              </w:rPr>
              <w:t>送審人經檢舉或發現涉及第十</w:t>
            </w:r>
            <w:r w:rsidRPr="00F11A06">
              <w:rPr>
                <w:rFonts w:ascii="標楷體" w:eastAsia="標楷體" w:hAnsi="標楷體" w:hint="eastAsia"/>
                <w:color w:val="000000" w:themeColor="text1"/>
              </w:rPr>
              <w:t>四</w:t>
            </w:r>
            <w:r w:rsidRPr="00F11A06">
              <w:rPr>
                <w:rFonts w:ascii="標楷體" w:eastAsia="標楷體" w:hAnsi="標楷體"/>
                <w:color w:val="000000" w:themeColor="text1"/>
              </w:rPr>
              <w:t>點</w:t>
            </w:r>
            <w:r w:rsidRPr="00F11A06">
              <w:rPr>
                <w:rFonts w:ascii="標楷體" w:eastAsia="標楷體" w:hAnsi="標楷體" w:hint="eastAsia"/>
                <w:color w:val="000000" w:themeColor="text1"/>
              </w:rPr>
              <w:t>第一項</w:t>
            </w:r>
            <w:r w:rsidRPr="00F11A06">
              <w:rPr>
                <w:rFonts w:ascii="標楷體" w:eastAsia="標楷體" w:hAnsi="標楷體"/>
                <w:color w:val="000000" w:themeColor="text1"/>
              </w:rPr>
              <w:t>第五款情事者，不得申請撤回資格審查案，仍應依程序處理。</w:t>
            </w:r>
          </w:p>
        </w:tc>
        <w:tc>
          <w:tcPr>
            <w:tcW w:w="3177" w:type="dxa"/>
          </w:tcPr>
          <w:p w:rsidR="002C3DAF" w:rsidRPr="00F11A06" w:rsidRDefault="002C3DAF" w:rsidP="002C3DAF">
            <w:pPr>
              <w:spacing w:line="360" w:lineRule="exact"/>
              <w:ind w:left="480" w:hangingChars="200" w:hanging="480"/>
              <w:jc w:val="both"/>
              <w:textDirection w:val="lrTbV"/>
              <w:rPr>
                <w:rFonts w:ascii="標楷體" w:eastAsia="標楷體" w:hAnsi="標楷體"/>
                <w:color w:val="FF0000"/>
                <w:szCs w:val="24"/>
              </w:rPr>
            </w:pPr>
            <w:r w:rsidRPr="00F11A06">
              <w:rPr>
                <w:rFonts w:ascii="標楷體" w:eastAsia="標楷體" w:hAnsi="標楷體" w:hint="eastAsia"/>
                <w:szCs w:val="24"/>
              </w:rPr>
              <w:t>一、本點刪除。</w:t>
            </w:r>
          </w:p>
          <w:p w:rsidR="002C3DAF" w:rsidRPr="00F11A06" w:rsidRDefault="002C3DAF" w:rsidP="002C3DAF">
            <w:pPr>
              <w:spacing w:line="360" w:lineRule="exact"/>
              <w:ind w:left="480" w:hangingChars="200" w:hanging="480"/>
              <w:jc w:val="both"/>
              <w:textDirection w:val="lrTbV"/>
              <w:rPr>
                <w:rFonts w:ascii="標楷體" w:eastAsia="標楷體" w:hAnsi="標楷體"/>
                <w:szCs w:val="24"/>
              </w:rPr>
            </w:pPr>
            <w:r w:rsidRPr="00F11A06">
              <w:rPr>
                <w:rFonts w:ascii="標楷體" w:eastAsia="標楷體" w:hAnsi="標楷體" w:hint="eastAsia"/>
                <w:szCs w:val="24"/>
              </w:rPr>
              <w:t>二、</w:t>
            </w:r>
            <w:r w:rsidRPr="00F11A06">
              <w:rPr>
                <w:rFonts w:ascii="標楷體" w:eastAsia="標楷體" w:hAnsi="標楷體" w:cs="華康標楷體" w:hint="eastAsia"/>
                <w:color w:val="000000"/>
                <w:szCs w:val="24"/>
              </w:rPr>
              <w:t>配合專科以上學校教師資格審定辦法第四十四條第一項第四款，將</w:t>
            </w:r>
            <w:r w:rsidRPr="00F11A06">
              <w:rPr>
                <w:rFonts w:ascii="標楷體" w:eastAsia="標楷體" w:hAnsi="標楷體" w:hint="eastAsia"/>
                <w:szCs w:val="24"/>
              </w:rPr>
              <w:t>請託、關說、利誘、威脅或其他干擾審查人或審查程序等情事列為違反送審態樣之一。又修正條文新聘或升等有關違反送審之情事者，依本校「教師違反送審教師資格規定處理要點」等相關規定處理。茲以現行條文第十六條之規定業有相關規定訂之，本條刪除之。</w:t>
            </w:r>
          </w:p>
        </w:tc>
      </w:tr>
      <w:tr w:rsidR="009F06F6" w:rsidRPr="00F11A06" w:rsidTr="00622B2A">
        <w:trPr>
          <w:jc w:val="center"/>
        </w:trPr>
        <w:tc>
          <w:tcPr>
            <w:tcW w:w="3822" w:type="dxa"/>
          </w:tcPr>
          <w:p w:rsidR="009F06F6" w:rsidRPr="00F11A06" w:rsidRDefault="009F06F6" w:rsidP="009F06F6">
            <w:pPr>
              <w:adjustRightInd w:val="0"/>
              <w:spacing w:beforeLines="20" w:before="72" w:afterLines="20" w:after="72" w:line="360" w:lineRule="exact"/>
              <w:jc w:val="both"/>
              <w:textAlignment w:val="baseline"/>
              <w:rPr>
                <w:rFonts w:ascii="Times New Roman" w:eastAsia="標楷體" w:hAnsi="標楷體" w:cs="Times New Roman"/>
                <w:kern w:val="0"/>
                <w:szCs w:val="20"/>
              </w:rPr>
            </w:pPr>
          </w:p>
        </w:tc>
        <w:tc>
          <w:tcPr>
            <w:tcW w:w="3823" w:type="dxa"/>
          </w:tcPr>
          <w:p w:rsidR="009F06F6" w:rsidRPr="00F11A06" w:rsidRDefault="009F06F6" w:rsidP="009F06F6">
            <w:pPr>
              <w:spacing w:beforeLines="20" w:before="72" w:afterLines="20" w:after="72"/>
              <w:jc w:val="both"/>
              <w:rPr>
                <w:rFonts w:ascii="標楷體" w:eastAsia="標楷體" w:hAnsi="標楷體"/>
                <w:bCs/>
                <w:color w:val="000000" w:themeColor="text1"/>
              </w:rPr>
            </w:pPr>
            <w:r w:rsidRPr="00F11A06">
              <w:rPr>
                <w:rFonts w:ascii="標楷體" w:eastAsia="標楷體" w:hAnsi="標楷體" w:hint="eastAsia"/>
                <w:bCs/>
                <w:color w:val="000000" w:themeColor="text1"/>
              </w:rPr>
              <w:t>十七、</w:t>
            </w:r>
          </w:p>
          <w:p w:rsidR="009F06F6" w:rsidRPr="00F11A06" w:rsidRDefault="009F06F6" w:rsidP="009F06F6">
            <w:pPr>
              <w:spacing w:beforeLines="20" w:before="72" w:afterLines="20" w:after="72"/>
              <w:jc w:val="both"/>
              <w:rPr>
                <w:rFonts w:ascii="標楷體" w:eastAsia="標楷體" w:hAnsi="標楷體"/>
                <w:color w:val="000000" w:themeColor="text1"/>
              </w:rPr>
            </w:pPr>
            <w:r w:rsidRPr="00F11A06">
              <w:rPr>
                <w:rFonts w:ascii="標楷體" w:eastAsia="標楷體" w:hAnsi="標楷體"/>
                <w:bCs/>
                <w:color w:val="000000" w:themeColor="text1"/>
              </w:rPr>
              <w:t>本系</w:t>
            </w:r>
            <w:r w:rsidRPr="00F11A06">
              <w:rPr>
                <w:rFonts w:ascii="標楷體" w:eastAsia="標楷體" w:hAnsi="標楷體"/>
                <w:color w:val="000000" w:themeColor="text1"/>
              </w:rPr>
              <w:t>教師</w:t>
            </w:r>
            <w:r w:rsidRPr="00F11A06">
              <w:rPr>
                <w:rFonts w:ascii="標楷體" w:eastAsia="標楷體" w:hAnsi="標楷體"/>
                <w:bCs/>
                <w:color w:val="000000" w:themeColor="text1"/>
              </w:rPr>
              <w:t>評審</w:t>
            </w:r>
            <w:r w:rsidRPr="00F11A06">
              <w:rPr>
                <w:rFonts w:ascii="標楷體" w:eastAsia="標楷體" w:hAnsi="標楷體"/>
                <w:color w:val="000000" w:themeColor="text1"/>
              </w:rPr>
              <w:t>委員會</w:t>
            </w:r>
            <w:r w:rsidRPr="00F11A06">
              <w:rPr>
                <w:rFonts w:ascii="標楷體" w:eastAsia="標楷體" w:hAnsi="標楷體"/>
                <w:bCs/>
                <w:color w:val="000000" w:themeColor="text1"/>
              </w:rPr>
              <w:t>委員，如參與審查本身或親屬有關之事項時，應自行迴避。</w:t>
            </w:r>
          </w:p>
        </w:tc>
        <w:tc>
          <w:tcPr>
            <w:tcW w:w="3177" w:type="dxa"/>
          </w:tcPr>
          <w:p w:rsidR="002C3DAF" w:rsidRPr="00F11A06" w:rsidRDefault="002C3DAF" w:rsidP="002C3DAF">
            <w:pPr>
              <w:tabs>
                <w:tab w:val="left" w:pos="3360"/>
                <w:tab w:val="left" w:pos="5040"/>
              </w:tabs>
              <w:wordWrap w:val="0"/>
              <w:jc w:val="both"/>
              <w:textDirection w:val="lrTbV"/>
              <w:rPr>
                <w:rFonts w:ascii="標楷體" w:eastAsia="標楷體" w:hAnsi="標楷體" w:cs="華康標楷體"/>
                <w:color w:val="000000"/>
                <w:szCs w:val="24"/>
              </w:rPr>
            </w:pPr>
            <w:r w:rsidRPr="00F11A06">
              <w:rPr>
                <w:rFonts w:ascii="標楷體" w:eastAsia="標楷體" w:hAnsi="標楷體" w:cs="華康標楷體" w:hint="eastAsia"/>
                <w:color w:val="000000"/>
                <w:szCs w:val="24"/>
              </w:rPr>
              <w:t>一、</w:t>
            </w:r>
            <w:r w:rsidRPr="00F11A06">
              <w:rPr>
                <w:rFonts w:ascii="標楷體" w:eastAsia="標楷體" w:hAnsi="標楷體" w:cs="華康標楷體" w:hint="eastAsia"/>
                <w:szCs w:val="24"/>
              </w:rPr>
              <w:t>本點刪除。</w:t>
            </w:r>
          </w:p>
          <w:p w:rsidR="009F06F6" w:rsidRPr="00F11A06" w:rsidRDefault="002C3DAF" w:rsidP="002C3DAF">
            <w:pPr>
              <w:spacing w:line="360" w:lineRule="exact"/>
              <w:jc w:val="both"/>
              <w:textDirection w:val="lrTbV"/>
              <w:rPr>
                <w:rFonts w:ascii="標楷體" w:eastAsia="標楷體" w:hAnsi="標楷體"/>
                <w:szCs w:val="24"/>
              </w:rPr>
            </w:pPr>
            <w:r w:rsidRPr="00F11A06">
              <w:rPr>
                <w:rFonts w:ascii="標楷體" w:eastAsia="標楷體" w:hAnsi="標楷體" w:cs="華康標楷體" w:hint="eastAsia"/>
                <w:color w:val="000000"/>
                <w:szCs w:val="24"/>
              </w:rPr>
              <w:t>二、查本院</w:t>
            </w:r>
            <w:r w:rsidRPr="00F11A06">
              <w:rPr>
                <w:rFonts w:ascii="標楷體" w:eastAsia="標楷體" w:hAnsi="標楷體" w:cs="華康標楷體" w:hint="eastAsia"/>
                <w:bCs/>
                <w:color w:val="000000"/>
                <w:szCs w:val="24"/>
              </w:rPr>
              <w:t>教師評審委員會設置辦法第七點，業明定教評會委員迴避之條款。因另有法明定，爰刪除本條。</w:t>
            </w:r>
          </w:p>
        </w:tc>
      </w:tr>
      <w:tr w:rsidR="009F06F6" w:rsidRPr="00F11A06" w:rsidTr="00622B2A">
        <w:trPr>
          <w:jc w:val="center"/>
        </w:trPr>
        <w:tc>
          <w:tcPr>
            <w:tcW w:w="3822" w:type="dxa"/>
          </w:tcPr>
          <w:p w:rsidR="009F06F6" w:rsidRPr="00F11A06" w:rsidRDefault="009F06F6" w:rsidP="009F06F6">
            <w:pPr>
              <w:tabs>
                <w:tab w:val="left" w:pos="1134"/>
              </w:tabs>
              <w:jc w:val="both"/>
              <w:rPr>
                <w:rFonts w:ascii="標楷體" w:eastAsia="標楷體" w:hAnsi="標楷體"/>
                <w:color w:val="FF0000"/>
                <w:u w:val="single"/>
              </w:rPr>
            </w:pPr>
            <w:r w:rsidRPr="00F11A06">
              <w:rPr>
                <w:rFonts w:ascii="標楷體" w:eastAsia="標楷體" w:hAnsi="標楷體" w:hint="eastAsia"/>
                <w:color w:val="FF0000"/>
                <w:u w:val="single"/>
              </w:rPr>
              <w:t>二十一、</w:t>
            </w:r>
          </w:p>
          <w:p w:rsidR="009F06F6" w:rsidRPr="00E23508" w:rsidRDefault="009F06F6" w:rsidP="009F06F6">
            <w:pPr>
              <w:tabs>
                <w:tab w:val="left" w:pos="1134"/>
              </w:tabs>
              <w:jc w:val="both"/>
              <w:rPr>
                <w:rFonts w:ascii="標楷體" w:eastAsia="標楷體" w:hAnsi="標楷體"/>
                <w:color w:val="FF0000"/>
                <w:u w:val="single"/>
              </w:rPr>
            </w:pPr>
            <w:r w:rsidRPr="00E23508">
              <w:rPr>
                <w:rFonts w:ascii="標楷體" w:eastAsia="標楷體" w:hAnsi="標楷體" w:hint="eastAsia"/>
                <w:color w:val="FF0000"/>
                <w:u w:val="single"/>
              </w:rPr>
              <w:t>提送各級教評</w:t>
            </w:r>
            <w:r w:rsidRPr="00E23508">
              <w:rPr>
                <w:rFonts w:ascii="標楷體" w:eastAsia="標楷體" w:hAnsi="標楷體"/>
                <w:color w:val="FF0000"/>
                <w:u w:val="single"/>
              </w:rPr>
              <w:t>會審議之著作，應前後一致，</w:t>
            </w:r>
            <w:r w:rsidRPr="00E23508">
              <w:rPr>
                <w:rFonts w:ascii="標楷體" w:eastAsia="標楷體" w:hAnsi="標楷體" w:hint="eastAsia"/>
                <w:color w:val="FF0000"/>
                <w:u w:val="single"/>
              </w:rPr>
              <w:t>期</w:t>
            </w:r>
            <w:r w:rsidRPr="00E23508">
              <w:rPr>
                <w:rFonts w:ascii="標楷體" w:eastAsia="標楷體" w:hAnsi="標楷體"/>
                <w:color w:val="FF0000"/>
                <w:u w:val="single"/>
              </w:rPr>
              <w:t>間不得變更。</w:t>
            </w:r>
          </w:p>
          <w:p w:rsidR="009F06F6" w:rsidRPr="00E23508" w:rsidRDefault="009F06F6" w:rsidP="009F06F6">
            <w:pPr>
              <w:tabs>
                <w:tab w:val="left" w:pos="1134"/>
              </w:tabs>
              <w:jc w:val="both"/>
              <w:rPr>
                <w:rFonts w:ascii="標楷體" w:eastAsia="標楷體" w:hAnsi="標楷體"/>
                <w:color w:val="FF0000"/>
                <w:u w:val="single"/>
              </w:rPr>
            </w:pPr>
            <w:r w:rsidRPr="00E23508">
              <w:rPr>
                <w:rFonts w:ascii="標楷體" w:eastAsia="標楷體" w:hAnsi="標楷體" w:hint="eastAsia"/>
                <w:color w:val="FF0000"/>
                <w:u w:val="single"/>
              </w:rPr>
              <w:t>教師申請升等後，於學院辦理著作送外審前，申請人得以書面撤回其升等申請。未於上開期間申請撤回升等者，不予受理。</w:t>
            </w:r>
          </w:p>
          <w:p w:rsidR="009F06F6" w:rsidRPr="00F11A06" w:rsidRDefault="009F06F6" w:rsidP="009F06F6">
            <w:pPr>
              <w:adjustRightInd w:val="0"/>
              <w:spacing w:beforeLines="20" w:before="72" w:afterLines="20" w:after="72" w:line="360" w:lineRule="exact"/>
              <w:jc w:val="both"/>
              <w:textAlignment w:val="baseline"/>
              <w:rPr>
                <w:rFonts w:ascii="Times New Roman" w:eastAsia="標楷體" w:hAnsi="標楷體" w:cs="Times New Roman"/>
                <w:kern w:val="0"/>
                <w:szCs w:val="20"/>
              </w:rPr>
            </w:pPr>
            <w:r w:rsidRPr="00E23508">
              <w:rPr>
                <w:rFonts w:ascii="標楷體" w:eastAsia="標楷體" w:hAnsi="標楷體" w:hint="eastAsia"/>
                <w:color w:val="FF0000"/>
                <w:u w:val="single"/>
              </w:rPr>
              <w:t>送審人經檢舉或發現涉及違反送審教師資格情事者，資格審定程序予以暫停，且不得申請撤回資格審查案，仍應依程序處理。</w:t>
            </w:r>
          </w:p>
        </w:tc>
        <w:tc>
          <w:tcPr>
            <w:tcW w:w="3823" w:type="dxa"/>
          </w:tcPr>
          <w:p w:rsidR="009F06F6" w:rsidRPr="00F11A06" w:rsidRDefault="009F06F6" w:rsidP="009F06F6">
            <w:pPr>
              <w:spacing w:line="320" w:lineRule="exact"/>
              <w:ind w:leftChars="-8" w:rightChars="-33" w:right="-79" w:hangingChars="8" w:hanging="19"/>
              <w:jc w:val="both"/>
              <w:rPr>
                <w:rFonts w:ascii="標楷體" w:eastAsia="標楷體" w:hAnsi="標楷體"/>
                <w:szCs w:val="24"/>
              </w:rPr>
            </w:pPr>
          </w:p>
        </w:tc>
        <w:tc>
          <w:tcPr>
            <w:tcW w:w="3177" w:type="dxa"/>
          </w:tcPr>
          <w:p w:rsidR="002C3DAF" w:rsidRPr="00F11A06" w:rsidRDefault="002C3DAF" w:rsidP="002C3DAF">
            <w:pPr>
              <w:spacing w:line="360" w:lineRule="exact"/>
              <w:jc w:val="both"/>
              <w:textDirection w:val="lrTbV"/>
              <w:rPr>
                <w:rFonts w:ascii="標楷體" w:eastAsia="標楷體" w:hAnsi="標楷體"/>
                <w:szCs w:val="24"/>
              </w:rPr>
            </w:pPr>
            <w:r w:rsidRPr="00F11A06">
              <w:rPr>
                <w:rFonts w:ascii="標楷體" w:eastAsia="標楷體" w:hAnsi="標楷體" w:hint="eastAsia"/>
                <w:szCs w:val="24"/>
              </w:rPr>
              <w:t>一、本點新增。</w:t>
            </w:r>
          </w:p>
          <w:p w:rsidR="002C3DAF" w:rsidRPr="00F11A06" w:rsidRDefault="002C3DAF" w:rsidP="002C3DAF">
            <w:pPr>
              <w:spacing w:line="360" w:lineRule="exact"/>
              <w:ind w:left="480" w:hangingChars="200" w:hanging="480"/>
              <w:jc w:val="both"/>
              <w:textDirection w:val="lrTbV"/>
              <w:rPr>
                <w:rFonts w:ascii="標楷體" w:eastAsia="標楷體" w:hAnsi="標楷體"/>
                <w:szCs w:val="24"/>
              </w:rPr>
            </w:pPr>
            <w:r w:rsidRPr="00F11A06">
              <w:rPr>
                <w:rFonts w:ascii="標楷體" w:eastAsia="標楷體" w:hAnsi="標楷體" w:hint="eastAsia"/>
                <w:szCs w:val="24"/>
              </w:rPr>
              <w:t>二、</w:t>
            </w:r>
            <w:r w:rsidRPr="00F11A06">
              <w:rPr>
                <w:rFonts w:ascii="標楷體" w:eastAsia="標楷體" w:hAnsi="標楷體" w:cs="華康標楷體" w:hint="eastAsia"/>
                <w:szCs w:val="24"/>
              </w:rPr>
              <w:t>第一項由現行第九點之一第五項移列至本點。</w:t>
            </w:r>
          </w:p>
          <w:p w:rsidR="002C3DAF" w:rsidRPr="00F11A06" w:rsidRDefault="002C3DAF" w:rsidP="002C3DAF">
            <w:pPr>
              <w:spacing w:line="360" w:lineRule="exact"/>
              <w:ind w:left="480" w:hangingChars="200" w:hanging="480"/>
              <w:jc w:val="both"/>
              <w:textDirection w:val="lrTbV"/>
              <w:rPr>
                <w:rFonts w:ascii="標楷體" w:eastAsia="標楷體" w:hAnsi="標楷體" w:cs="華康標楷體"/>
                <w:szCs w:val="24"/>
              </w:rPr>
            </w:pPr>
            <w:r w:rsidRPr="00F11A06">
              <w:rPr>
                <w:rFonts w:ascii="標楷體" w:eastAsia="標楷體" w:hAnsi="標楷體" w:hint="eastAsia"/>
                <w:szCs w:val="24"/>
              </w:rPr>
              <w:t>三、</w:t>
            </w:r>
            <w:r w:rsidRPr="00F11A06">
              <w:rPr>
                <w:rFonts w:ascii="標楷體" w:eastAsia="標楷體" w:hAnsi="標楷體" w:cs="華康標楷體" w:hint="eastAsia"/>
                <w:szCs w:val="24"/>
              </w:rPr>
              <w:t>第二項整併本院教師聘任及升等審查原則第四點第一款第五目規定，並配合著作外審由學院辦理，申請人得於院送外審前書面撤回。</w:t>
            </w:r>
          </w:p>
          <w:p w:rsidR="009F06F6" w:rsidRPr="00F11A06" w:rsidRDefault="002C3DAF" w:rsidP="002C3DAF">
            <w:pPr>
              <w:tabs>
                <w:tab w:val="left" w:pos="3360"/>
                <w:tab w:val="left" w:pos="5040"/>
              </w:tabs>
              <w:wordWrap w:val="0"/>
              <w:ind w:left="480" w:hangingChars="200" w:hanging="480"/>
              <w:jc w:val="both"/>
              <w:textDirection w:val="lrTbV"/>
              <w:rPr>
                <w:rFonts w:ascii="標楷體" w:eastAsia="標楷體" w:hAnsi="標楷體" w:cs="華康標楷體"/>
                <w:color w:val="000000"/>
                <w:lang w:eastAsia="zh-HK"/>
              </w:rPr>
            </w:pPr>
            <w:r w:rsidRPr="00F11A06">
              <w:rPr>
                <w:rFonts w:ascii="標楷體" w:eastAsia="標楷體" w:hAnsi="標楷體" w:cs="華康標楷體" w:hint="eastAsia"/>
                <w:szCs w:val="24"/>
              </w:rPr>
              <w:t>四、第三項依審定辦法第四十四條第一項規定意旨，明定經檢舉或發現涉有違反送審資格情事者，應暫停審理，且不得撤回資格審查案。</w:t>
            </w:r>
          </w:p>
        </w:tc>
      </w:tr>
      <w:tr w:rsidR="002C3DAF" w:rsidRPr="00F11A06" w:rsidTr="00622B2A">
        <w:trPr>
          <w:jc w:val="center"/>
        </w:trPr>
        <w:tc>
          <w:tcPr>
            <w:tcW w:w="3822" w:type="dxa"/>
          </w:tcPr>
          <w:p w:rsidR="002C3DAF" w:rsidRPr="00F11A06" w:rsidRDefault="002C3DAF" w:rsidP="002C3DAF">
            <w:pPr>
              <w:tabs>
                <w:tab w:val="left" w:pos="1134"/>
              </w:tabs>
              <w:jc w:val="both"/>
              <w:rPr>
                <w:rFonts w:ascii="標楷體" w:eastAsia="標楷體" w:hAnsi="標楷體"/>
                <w:color w:val="FF0000"/>
                <w:u w:val="single"/>
              </w:rPr>
            </w:pPr>
            <w:r w:rsidRPr="00F11A06">
              <w:rPr>
                <w:rFonts w:ascii="標楷體" w:eastAsia="標楷體" w:hAnsi="標楷體" w:hint="eastAsia"/>
                <w:color w:val="FF0000"/>
                <w:u w:val="single"/>
              </w:rPr>
              <w:lastRenderedPageBreak/>
              <w:t>二十二、</w:t>
            </w:r>
          </w:p>
          <w:p w:rsidR="002C3DAF" w:rsidRPr="00F11A06" w:rsidRDefault="002C3DAF" w:rsidP="002C3DAF">
            <w:pPr>
              <w:tabs>
                <w:tab w:val="left" w:pos="1134"/>
              </w:tabs>
              <w:jc w:val="both"/>
              <w:rPr>
                <w:rFonts w:ascii="標楷體" w:eastAsia="標楷體" w:hAnsi="標楷體"/>
                <w:color w:val="FF0000"/>
                <w:u w:val="single"/>
              </w:rPr>
            </w:pPr>
            <w:r w:rsidRPr="00F11A06">
              <w:rPr>
                <w:rFonts w:ascii="標楷體" w:eastAsia="標楷體" w:hAnsi="標楷體" w:hint="eastAsia"/>
                <w:color w:val="FF0000"/>
                <w:u w:val="single"/>
              </w:rPr>
              <w:t xml:space="preserve">教師升等評審項目之配分標準、評審項目採計年資、評審內容及外審成績通過標準，說明如下： </w:t>
            </w:r>
          </w:p>
          <w:p w:rsidR="002C3DAF" w:rsidRPr="00F11A06" w:rsidRDefault="002C3DAF" w:rsidP="002C3DAF">
            <w:pPr>
              <w:tabs>
                <w:tab w:val="left" w:pos="1134"/>
              </w:tabs>
              <w:jc w:val="both"/>
              <w:rPr>
                <w:rFonts w:ascii="標楷體" w:eastAsia="標楷體" w:hAnsi="標楷體"/>
                <w:color w:val="FF0000"/>
                <w:u w:val="single"/>
              </w:rPr>
            </w:pPr>
            <w:r w:rsidRPr="00F11A06">
              <w:rPr>
                <w:rFonts w:ascii="標楷體" w:eastAsia="標楷體" w:hAnsi="標楷體" w:hint="eastAsia"/>
                <w:color w:val="FF0000"/>
                <w:u w:val="single"/>
              </w:rPr>
              <w:t xml:space="preserve">（一）教師升等之評審項目分為「研究」、「教學」及「服務」等三項，滿分各以一百分計。 </w:t>
            </w:r>
          </w:p>
          <w:p w:rsidR="002C3DAF" w:rsidRPr="00F11A06" w:rsidRDefault="002C3DAF" w:rsidP="002C3DAF">
            <w:pPr>
              <w:tabs>
                <w:tab w:val="left" w:pos="1134"/>
              </w:tabs>
              <w:jc w:val="both"/>
              <w:rPr>
                <w:rFonts w:ascii="標楷體" w:eastAsia="標楷體" w:hAnsi="標楷體"/>
                <w:color w:val="FF0000"/>
                <w:u w:val="single"/>
              </w:rPr>
            </w:pPr>
            <w:r w:rsidRPr="00F11A06">
              <w:rPr>
                <w:rFonts w:ascii="標楷體" w:eastAsia="標楷體" w:hAnsi="標楷體" w:hint="eastAsia"/>
                <w:color w:val="FF0000"/>
                <w:u w:val="single"/>
              </w:rPr>
              <w:t>（二）各送審類別評審配分標準：「研究」占55%、「教學」占30%及「服務」占15%。</w:t>
            </w:r>
          </w:p>
          <w:p w:rsidR="002C3DAF" w:rsidRPr="00F11A06" w:rsidRDefault="002C3DAF" w:rsidP="002C3DAF">
            <w:pPr>
              <w:tabs>
                <w:tab w:val="left" w:pos="1134"/>
              </w:tabs>
              <w:jc w:val="both"/>
              <w:rPr>
                <w:rFonts w:ascii="標楷體" w:eastAsia="標楷體" w:hAnsi="標楷體"/>
                <w:color w:val="FF0000"/>
                <w:u w:val="single"/>
              </w:rPr>
            </w:pPr>
            <w:r w:rsidRPr="00F11A06">
              <w:rPr>
                <w:rFonts w:ascii="標楷體" w:eastAsia="標楷體" w:hAnsi="標楷體" w:hint="eastAsia"/>
                <w:color w:val="FF0000"/>
                <w:u w:val="single"/>
              </w:rPr>
              <w:t>（三）各送審類別評審項目採計範圍：「研究」、「教學」及「服務」等三項成績採計範圍均為取得前一等級教師資格後之成績。</w:t>
            </w:r>
          </w:p>
          <w:p w:rsidR="002C3DAF" w:rsidRPr="00F11A06" w:rsidRDefault="002C3DAF" w:rsidP="002C3DAF">
            <w:pPr>
              <w:tabs>
                <w:tab w:val="left" w:pos="1134"/>
              </w:tabs>
              <w:jc w:val="both"/>
              <w:rPr>
                <w:rFonts w:ascii="標楷體" w:eastAsia="標楷體" w:hAnsi="標楷體"/>
                <w:color w:val="FF0000"/>
                <w:u w:val="single"/>
              </w:rPr>
            </w:pPr>
            <w:r w:rsidRPr="00F11A06">
              <w:rPr>
                <w:rFonts w:ascii="標楷體" w:eastAsia="標楷體" w:hAnsi="標楷體" w:hint="eastAsia"/>
                <w:color w:val="FF0000"/>
                <w:u w:val="single"/>
              </w:rPr>
              <w:t>（四）升等評審內容：</w:t>
            </w:r>
          </w:p>
          <w:p w:rsidR="002C3DAF" w:rsidRPr="00F11A06" w:rsidRDefault="002C3DAF" w:rsidP="002C3DAF">
            <w:pPr>
              <w:tabs>
                <w:tab w:val="left" w:pos="1134"/>
              </w:tabs>
              <w:jc w:val="both"/>
              <w:rPr>
                <w:rFonts w:ascii="標楷體" w:eastAsia="標楷體" w:hAnsi="標楷體"/>
                <w:color w:val="FF0000"/>
                <w:u w:val="single"/>
              </w:rPr>
            </w:pPr>
            <w:r w:rsidRPr="00F11A06">
              <w:rPr>
                <w:rFonts w:ascii="標楷體" w:eastAsia="標楷體" w:hAnsi="標楷體" w:hint="eastAsia"/>
                <w:color w:val="FF0000"/>
                <w:u w:val="single"/>
              </w:rPr>
              <w:t>1. 研究：各升等類型均分為A1外審成績（占75%）及A2非外審成績（占25%）二項，A2非外審成績分</w:t>
            </w:r>
            <w:proofErr w:type="spellStart"/>
            <w:r w:rsidRPr="00F11A06">
              <w:rPr>
                <w:rFonts w:ascii="標楷體" w:eastAsia="標楷體" w:hAnsi="標楷體" w:hint="eastAsia"/>
                <w:color w:val="FF0000"/>
                <w:u w:val="single"/>
              </w:rPr>
              <w:t>Aa</w:t>
            </w:r>
            <w:proofErr w:type="spellEnd"/>
            <w:r w:rsidRPr="00F11A06">
              <w:rPr>
                <w:rFonts w:ascii="標楷體" w:eastAsia="標楷體" w:hAnsi="標楷體" w:hint="eastAsia"/>
                <w:color w:val="FF0000"/>
                <w:u w:val="single"/>
              </w:rPr>
              <w:t>及</w:t>
            </w:r>
            <w:proofErr w:type="spellStart"/>
            <w:r w:rsidRPr="00F11A06">
              <w:rPr>
                <w:rFonts w:ascii="標楷體" w:eastAsia="標楷體" w:hAnsi="標楷體" w:hint="eastAsia"/>
                <w:color w:val="FF0000"/>
                <w:u w:val="single"/>
              </w:rPr>
              <w:t>Ab</w:t>
            </w:r>
            <w:proofErr w:type="spellEnd"/>
            <w:r w:rsidRPr="00F11A06">
              <w:rPr>
                <w:rFonts w:ascii="標楷體" w:eastAsia="標楷體" w:hAnsi="標楷體" w:hint="eastAsia"/>
                <w:color w:val="FF0000"/>
                <w:u w:val="single"/>
              </w:rPr>
              <w:t>二項，各占50%。</w:t>
            </w:r>
          </w:p>
          <w:p w:rsidR="002C3DAF" w:rsidRPr="00F11A06" w:rsidRDefault="002C3DAF" w:rsidP="002C3DAF">
            <w:pPr>
              <w:tabs>
                <w:tab w:val="left" w:pos="1134"/>
              </w:tabs>
              <w:jc w:val="both"/>
              <w:rPr>
                <w:rFonts w:ascii="標楷體" w:eastAsia="標楷體" w:hAnsi="標楷體"/>
                <w:color w:val="FF0000"/>
                <w:u w:val="single"/>
              </w:rPr>
            </w:pPr>
            <w:r w:rsidRPr="00F11A06">
              <w:rPr>
                <w:rFonts w:ascii="標楷體" w:eastAsia="標楷體" w:hAnsi="標楷體" w:hint="eastAsia"/>
                <w:color w:val="FF0000"/>
                <w:u w:val="single"/>
              </w:rPr>
              <w:t>2. 教學：分為「教學績效」、「教學改進」、「課業輔導」、「綜合考評」等四項。</w:t>
            </w:r>
          </w:p>
          <w:p w:rsidR="002C3DAF" w:rsidRPr="00F11A06" w:rsidRDefault="002C3DAF" w:rsidP="002C3DAF">
            <w:pPr>
              <w:tabs>
                <w:tab w:val="left" w:pos="1134"/>
              </w:tabs>
              <w:jc w:val="both"/>
              <w:rPr>
                <w:rFonts w:ascii="標楷體" w:eastAsia="標楷體" w:hAnsi="標楷體"/>
                <w:color w:val="FF0000"/>
                <w:u w:val="single"/>
              </w:rPr>
            </w:pPr>
            <w:r w:rsidRPr="00F11A06">
              <w:rPr>
                <w:rFonts w:ascii="標楷體" w:eastAsia="標楷體" w:hAnsi="標楷體" w:hint="eastAsia"/>
                <w:color w:val="FF0000"/>
                <w:u w:val="single"/>
              </w:rPr>
              <w:t>3. 服務：分為「專業服務」、「行政服務」、「輔導服務」、「綜合考評」等四項。</w:t>
            </w:r>
          </w:p>
          <w:p w:rsidR="002C3DAF" w:rsidRPr="00F11A06" w:rsidRDefault="002C3DAF" w:rsidP="002C3DAF">
            <w:pPr>
              <w:tabs>
                <w:tab w:val="left" w:pos="1134"/>
              </w:tabs>
              <w:jc w:val="both"/>
              <w:rPr>
                <w:rFonts w:ascii="標楷體" w:eastAsia="標楷體" w:hAnsi="標楷體"/>
                <w:color w:val="FF0000"/>
                <w:u w:val="single"/>
              </w:rPr>
            </w:pPr>
            <w:r w:rsidRPr="00F11A06">
              <w:rPr>
                <w:rFonts w:ascii="標楷體" w:eastAsia="標楷體" w:hAnsi="標楷體" w:hint="eastAsia"/>
                <w:color w:val="FF0000"/>
                <w:u w:val="single"/>
              </w:rPr>
              <w:t>（五） 外審成績通過標準：院教評會送請六位校外學者專家審查，外審成績通過者至少須有四位審查人評定七十分以上，且剔除最高分及最低分之審查分數後之四位審查人評定成績平均須達七十分以上；惟升等教授者，至少須有四位審查人評定七十五分以上，且剔除最高分及最低分之審查分數後之四位審查人評定成績平均須達七十五分以上，並以該平均值作為研究之A1外審成績。</w:t>
            </w:r>
          </w:p>
          <w:p w:rsidR="002C3DAF" w:rsidRPr="00F11A06" w:rsidRDefault="002C3DAF" w:rsidP="002C3DAF">
            <w:pPr>
              <w:tabs>
                <w:tab w:val="left" w:pos="1134"/>
              </w:tabs>
              <w:jc w:val="both"/>
              <w:rPr>
                <w:rFonts w:ascii="標楷體" w:eastAsia="標楷體" w:hAnsi="標楷體"/>
                <w:color w:val="FF0000"/>
                <w:u w:val="single"/>
              </w:rPr>
            </w:pPr>
            <w:r w:rsidRPr="00F11A06">
              <w:rPr>
                <w:rFonts w:ascii="標楷體" w:eastAsia="標楷體" w:hAnsi="標楷體" w:hint="eastAsia"/>
                <w:color w:val="FF0000"/>
                <w:u w:val="single"/>
              </w:rPr>
              <w:t>（六） 總成績通過標準：各送審類別「研究」、「教學」及「服務」等三項成績均應分別達七十分以上，</w:t>
            </w:r>
            <w:r w:rsidRPr="00F11A06">
              <w:rPr>
                <w:rFonts w:ascii="標楷體" w:eastAsia="標楷體" w:hAnsi="標楷體" w:hint="eastAsia"/>
                <w:color w:val="FF0000"/>
                <w:u w:val="single"/>
              </w:rPr>
              <w:lastRenderedPageBreak/>
              <w:t>且總成績達七十分以上，惟升等為教授者，其「研究」成績應達七十五分以上（各項分項成績及總成績均計至小數點以下第一位，以下四捨五入）。</w:t>
            </w:r>
          </w:p>
          <w:p w:rsidR="002C3DAF" w:rsidRPr="00F11A06" w:rsidRDefault="002C3DAF" w:rsidP="002C3DAF">
            <w:pPr>
              <w:tabs>
                <w:tab w:val="left" w:pos="1134"/>
              </w:tabs>
              <w:jc w:val="both"/>
              <w:rPr>
                <w:rFonts w:ascii="標楷體" w:eastAsia="標楷體" w:hAnsi="標楷體"/>
                <w:color w:val="FF0000"/>
                <w:u w:val="single"/>
              </w:rPr>
            </w:pPr>
            <w:r w:rsidRPr="00F11A06">
              <w:rPr>
                <w:rFonts w:ascii="標楷體" w:eastAsia="標楷體" w:hAnsi="標楷體" w:hint="eastAsia"/>
                <w:color w:val="FF0000"/>
                <w:u w:val="single"/>
              </w:rPr>
              <w:t>舊制助教以學術研究專門著作升等講師者，升等評審配分標準、升等類型評審項目</w:t>
            </w:r>
            <w:proofErr w:type="gramStart"/>
            <w:r w:rsidRPr="00F11A06">
              <w:rPr>
                <w:rFonts w:ascii="標楷體" w:eastAsia="標楷體" w:hAnsi="標楷體" w:hint="eastAsia"/>
                <w:color w:val="FF0000"/>
                <w:u w:val="single"/>
              </w:rPr>
              <w:t>採</w:t>
            </w:r>
            <w:proofErr w:type="gramEnd"/>
            <w:r w:rsidRPr="00F11A06">
              <w:rPr>
                <w:rFonts w:ascii="標楷體" w:eastAsia="標楷體" w:hAnsi="標楷體" w:hint="eastAsia"/>
                <w:color w:val="FF0000"/>
                <w:u w:val="single"/>
              </w:rPr>
              <w:t>計範圍、外審成績通過標準及總成績通過標準依前一項規定辦理，</w:t>
            </w:r>
            <w:proofErr w:type="gramStart"/>
            <w:r w:rsidRPr="00F11A06">
              <w:rPr>
                <w:rFonts w:ascii="標楷體" w:eastAsia="標楷體" w:hAnsi="標楷體" w:hint="eastAsia"/>
                <w:color w:val="FF0000"/>
                <w:u w:val="single"/>
              </w:rPr>
              <w:t>惟升等</w:t>
            </w:r>
            <w:proofErr w:type="gramEnd"/>
            <w:r w:rsidRPr="00F11A06">
              <w:rPr>
                <w:rFonts w:ascii="標楷體" w:eastAsia="標楷體" w:hAnsi="標楷體" w:hint="eastAsia"/>
                <w:color w:val="FF0000"/>
                <w:u w:val="single"/>
              </w:rPr>
              <w:t>評審內容如下：</w:t>
            </w:r>
          </w:p>
          <w:p w:rsidR="002C3DAF" w:rsidRPr="00F11A06" w:rsidRDefault="002C3DAF" w:rsidP="002C3DAF">
            <w:pPr>
              <w:tabs>
                <w:tab w:val="left" w:pos="1134"/>
              </w:tabs>
              <w:jc w:val="both"/>
              <w:rPr>
                <w:rFonts w:ascii="標楷體" w:eastAsia="標楷體" w:hAnsi="標楷體"/>
                <w:color w:val="FF0000"/>
                <w:u w:val="single"/>
              </w:rPr>
            </w:pPr>
            <w:r w:rsidRPr="00F11A06">
              <w:rPr>
                <w:rFonts w:ascii="標楷體" w:eastAsia="標楷體" w:hAnsi="標楷體" w:hint="eastAsia"/>
                <w:color w:val="FF0000"/>
                <w:u w:val="single"/>
              </w:rPr>
              <w:t>（一）研究：研究採A1外審成績(占百分之百)，A2非外審成績不採計。</w:t>
            </w:r>
          </w:p>
          <w:p w:rsidR="002C3DAF" w:rsidRPr="00F11A06" w:rsidRDefault="002C3DAF" w:rsidP="002C3DAF">
            <w:pPr>
              <w:tabs>
                <w:tab w:val="left" w:pos="1134"/>
              </w:tabs>
              <w:jc w:val="both"/>
              <w:rPr>
                <w:rFonts w:ascii="標楷體" w:eastAsia="標楷體" w:hAnsi="標楷體"/>
                <w:color w:val="FF0000"/>
                <w:u w:val="single"/>
              </w:rPr>
            </w:pPr>
            <w:r w:rsidRPr="00F11A06">
              <w:rPr>
                <w:rFonts w:ascii="標楷體" w:eastAsia="標楷體" w:hAnsi="標楷體" w:hint="eastAsia"/>
                <w:color w:val="FF0000"/>
                <w:u w:val="single"/>
              </w:rPr>
              <w:t>（二）教學：分為「教學準備」、「教學實施」、「課後輔導」「教學成果」、「教務行政配合」及「綜合考評」等項目。</w:t>
            </w:r>
          </w:p>
          <w:p w:rsidR="002C3DAF" w:rsidRPr="00F11A06" w:rsidRDefault="002C3DAF" w:rsidP="002C3DAF">
            <w:pPr>
              <w:tabs>
                <w:tab w:val="left" w:pos="1134"/>
              </w:tabs>
              <w:jc w:val="both"/>
              <w:rPr>
                <w:rFonts w:ascii="標楷體" w:eastAsia="標楷體" w:hAnsi="標楷體"/>
                <w:color w:val="FF0000"/>
                <w:u w:val="single"/>
              </w:rPr>
            </w:pPr>
            <w:r w:rsidRPr="00F11A06">
              <w:rPr>
                <w:rFonts w:ascii="標楷體" w:eastAsia="標楷體" w:hAnsi="標楷體" w:hint="eastAsia"/>
                <w:color w:val="FF0000"/>
                <w:u w:val="single"/>
              </w:rPr>
              <w:t>（三）服務：分為「學術服務」、「行政服務」、「學生輔導服務」及「綜合考評」等項目。</w:t>
            </w:r>
          </w:p>
          <w:p w:rsidR="002C3DAF" w:rsidRPr="00F11A06" w:rsidRDefault="002C3DAF" w:rsidP="002C3DAF">
            <w:pPr>
              <w:tabs>
                <w:tab w:val="left" w:pos="1134"/>
              </w:tabs>
              <w:jc w:val="both"/>
              <w:rPr>
                <w:rFonts w:ascii="標楷體" w:eastAsia="標楷體" w:hAnsi="標楷體"/>
                <w:color w:val="FF0000"/>
                <w:u w:val="single"/>
              </w:rPr>
            </w:pPr>
            <w:r w:rsidRPr="00F11A06">
              <w:rPr>
                <w:rFonts w:ascii="標楷體" w:eastAsia="標楷體" w:hAnsi="標楷體" w:hint="eastAsia"/>
                <w:color w:val="FF0000"/>
                <w:u w:val="single"/>
              </w:rPr>
              <w:t>以教學實踐研究(發)成果升等者，著作審查小組決定之六位外審委員中，應至少有三位外審委員係自教育部所建置之專家學者資料庫中，以保密作業隨機決定。</w:t>
            </w:r>
          </w:p>
          <w:p w:rsidR="002C3DAF" w:rsidRPr="00F11A06" w:rsidRDefault="002C3DAF" w:rsidP="002C3DAF">
            <w:pPr>
              <w:spacing w:beforeLines="20" w:before="72" w:afterLines="20" w:after="72" w:line="360" w:lineRule="exact"/>
              <w:jc w:val="both"/>
              <w:rPr>
                <w:rFonts w:ascii="標楷體" w:eastAsia="標楷體" w:hAnsi="標楷體"/>
                <w:strike/>
                <w:color w:val="FF0000"/>
              </w:rPr>
            </w:pPr>
            <w:r w:rsidRPr="00F11A06">
              <w:rPr>
                <w:rFonts w:ascii="標楷體" w:eastAsia="標楷體" w:hAnsi="標楷體" w:hint="eastAsia"/>
                <w:color w:val="FF0000"/>
                <w:u w:val="single"/>
              </w:rPr>
              <w:t>學院對於升等教授職級應有較嚴格之規範，並依升等教授、副教授、助理教授職級，就各職級送審著作所對應的著作等級及件數予以區分規範。</w:t>
            </w:r>
          </w:p>
        </w:tc>
        <w:tc>
          <w:tcPr>
            <w:tcW w:w="3823" w:type="dxa"/>
          </w:tcPr>
          <w:p w:rsidR="002C3DAF" w:rsidRPr="00F11A06" w:rsidRDefault="002C3DAF" w:rsidP="002C3DAF">
            <w:pPr>
              <w:spacing w:line="320" w:lineRule="exact"/>
              <w:ind w:leftChars="-8" w:rightChars="-33" w:right="-79" w:hangingChars="8" w:hanging="19"/>
              <w:jc w:val="both"/>
              <w:rPr>
                <w:rFonts w:ascii="標楷體" w:eastAsia="標楷體" w:hAnsi="標楷體"/>
                <w:szCs w:val="24"/>
              </w:rPr>
            </w:pPr>
          </w:p>
        </w:tc>
        <w:tc>
          <w:tcPr>
            <w:tcW w:w="3177" w:type="dxa"/>
          </w:tcPr>
          <w:p w:rsidR="002C3DAF" w:rsidRPr="00F11A06" w:rsidRDefault="002C3DAF" w:rsidP="002C3DAF">
            <w:pPr>
              <w:spacing w:line="360" w:lineRule="exact"/>
              <w:ind w:left="480" w:hangingChars="200" w:hanging="480"/>
              <w:jc w:val="both"/>
              <w:textDirection w:val="lrTbV"/>
              <w:rPr>
                <w:rFonts w:ascii="標楷體" w:eastAsia="標楷體" w:hAnsi="標楷體"/>
                <w:szCs w:val="24"/>
              </w:rPr>
            </w:pPr>
            <w:r w:rsidRPr="00F11A06">
              <w:rPr>
                <w:rFonts w:ascii="標楷體" w:eastAsia="標楷體" w:hAnsi="標楷體" w:hint="eastAsia"/>
                <w:szCs w:val="24"/>
              </w:rPr>
              <w:t>一、本點新增。</w:t>
            </w:r>
          </w:p>
          <w:p w:rsidR="002C3DAF" w:rsidRPr="00F11A06" w:rsidRDefault="002C3DAF" w:rsidP="002C3DAF">
            <w:pPr>
              <w:spacing w:line="360" w:lineRule="exact"/>
              <w:ind w:left="480" w:hangingChars="200" w:hanging="480"/>
              <w:jc w:val="both"/>
              <w:textDirection w:val="lrTbV"/>
              <w:rPr>
                <w:rFonts w:ascii="標楷體" w:eastAsia="標楷體" w:hAnsi="標楷體" w:cs="華康標楷體"/>
                <w:color w:val="000000"/>
                <w:szCs w:val="24"/>
              </w:rPr>
            </w:pPr>
            <w:r w:rsidRPr="00F11A06">
              <w:rPr>
                <w:rFonts w:ascii="標楷體" w:eastAsia="標楷體" w:hAnsi="標楷體" w:hint="eastAsia"/>
                <w:szCs w:val="24"/>
              </w:rPr>
              <w:t>二、</w:t>
            </w:r>
            <w:r w:rsidRPr="00F11A06">
              <w:rPr>
                <w:rFonts w:ascii="標楷體" w:eastAsia="標楷體" w:hAnsi="標楷體" w:cs="華康標楷體" w:hint="eastAsia"/>
                <w:color w:val="000000"/>
                <w:szCs w:val="24"/>
              </w:rPr>
              <w:t>本點內容為本院</w:t>
            </w:r>
            <w:r w:rsidRPr="00F11A06">
              <w:rPr>
                <w:rFonts w:ascii="標楷體" w:eastAsia="標楷體" w:hAnsi="標楷體" w:cs="華康標楷體" w:hint="eastAsia"/>
                <w:color w:val="000000"/>
                <w:szCs w:val="24"/>
                <w:lang w:eastAsia="zh-HK"/>
              </w:rPr>
              <w:t>教師聘任及升等審查原則第</w:t>
            </w:r>
            <w:r w:rsidRPr="00F11A06">
              <w:rPr>
                <w:rFonts w:ascii="標楷體" w:eastAsia="標楷體" w:hAnsi="標楷體" w:cs="華康標楷體" w:hint="eastAsia"/>
                <w:color w:val="000000"/>
                <w:szCs w:val="24"/>
              </w:rPr>
              <w:t>五</w:t>
            </w:r>
            <w:r w:rsidRPr="00F11A06">
              <w:rPr>
                <w:rFonts w:ascii="標楷體" w:eastAsia="標楷體" w:hAnsi="標楷體" w:cs="華康標楷體" w:hint="eastAsia"/>
                <w:color w:val="000000"/>
                <w:szCs w:val="24"/>
                <w:lang w:eastAsia="zh-HK"/>
              </w:rPr>
              <w:t>點規定</w:t>
            </w:r>
            <w:r w:rsidRPr="00F11A06">
              <w:rPr>
                <w:rFonts w:ascii="標楷體" w:eastAsia="標楷體" w:hAnsi="標楷體" w:cs="華康標楷體" w:hint="eastAsia"/>
                <w:color w:val="000000"/>
                <w:szCs w:val="24"/>
              </w:rPr>
              <w:t>及現行條文第十三點內容整併而成。且依據審定辦法第三十一條第三款之規定，外審以一次為限，且審查人至少五人以上，且審查人三分之二以上審查及格者為合格之規定。另依本校一百零九年六月十六日校教評會決議修正本校外審人數為六人及至少須有四名審查人評分及格，且採中間四位分數平均值應達標準，始為合格之規定修正。另依據本校一百一十一學年度教師升等法規制度研議小組會議決議，修正教學實踐研究(發)</w:t>
            </w:r>
            <w:proofErr w:type="spellStart"/>
            <w:r w:rsidRPr="00F11A06">
              <w:rPr>
                <w:rFonts w:ascii="標楷體" w:eastAsia="標楷體" w:hAnsi="標楷體" w:cs="華康標楷體"/>
                <w:color w:val="000000"/>
                <w:szCs w:val="24"/>
              </w:rPr>
              <w:t>Aa</w:t>
            </w:r>
            <w:proofErr w:type="spellEnd"/>
            <w:r w:rsidRPr="00F11A06">
              <w:rPr>
                <w:rFonts w:ascii="標楷體" w:eastAsia="標楷體" w:hAnsi="標楷體" w:cs="華康標楷體" w:hint="eastAsia"/>
                <w:color w:val="000000"/>
                <w:szCs w:val="24"/>
              </w:rPr>
              <w:t>及</w:t>
            </w:r>
            <w:proofErr w:type="spellStart"/>
            <w:r w:rsidRPr="00F11A06">
              <w:rPr>
                <w:rFonts w:ascii="標楷體" w:eastAsia="標楷體" w:hAnsi="標楷體" w:cs="華康標楷體"/>
                <w:color w:val="000000"/>
                <w:szCs w:val="24"/>
              </w:rPr>
              <w:t>A</w:t>
            </w:r>
            <w:r w:rsidRPr="00F11A06">
              <w:rPr>
                <w:rFonts w:ascii="標楷體" w:eastAsia="標楷體" w:hAnsi="標楷體" w:cs="華康標楷體" w:hint="eastAsia"/>
                <w:color w:val="000000"/>
                <w:szCs w:val="24"/>
              </w:rPr>
              <w:t>b</w:t>
            </w:r>
            <w:proofErr w:type="spellEnd"/>
            <w:r w:rsidRPr="00F11A06">
              <w:rPr>
                <w:rFonts w:ascii="標楷體" w:eastAsia="標楷體" w:hAnsi="標楷體" w:cs="華康標楷體" w:hint="eastAsia"/>
                <w:color w:val="000000"/>
                <w:szCs w:val="24"/>
              </w:rPr>
              <w:t>兩項各占百分之五十。</w:t>
            </w:r>
          </w:p>
          <w:p w:rsidR="002C3DAF" w:rsidRPr="00F11A06" w:rsidRDefault="002C3DAF" w:rsidP="002C3DAF">
            <w:pPr>
              <w:spacing w:line="360" w:lineRule="exact"/>
              <w:ind w:left="480" w:hangingChars="200" w:hanging="480"/>
              <w:jc w:val="both"/>
              <w:textDirection w:val="lrTbV"/>
              <w:rPr>
                <w:rFonts w:ascii="標楷體" w:eastAsia="標楷體" w:hAnsi="標楷體"/>
                <w:szCs w:val="24"/>
              </w:rPr>
            </w:pPr>
            <w:r w:rsidRPr="00F11A06">
              <w:rPr>
                <w:rFonts w:ascii="標楷體" w:eastAsia="標楷體" w:hAnsi="標楷體" w:cs="華康標楷體" w:hint="eastAsia"/>
                <w:color w:val="000000"/>
                <w:szCs w:val="24"/>
              </w:rPr>
              <w:t>三、依據本校一百一十一學年度教師升等法規制度研議小組會議決議，以教學實踐研究(發)成果升等者，著作審查小組決定之六位外審委員中，應至少有三位外審委員</w:t>
            </w:r>
            <w:r w:rsidRPr="00F11A06">
              <w:rPr>
                <w:rFonts w:ascii="標楷體" w:eastAsia="標楷體" w:hAnsi="標楷體" w:hint="eastAsia"/>
                <w:szCs w:val="24"/>
              </w:rPr>
              <w:t>係自教務處所建置之專家學者資料庫中抽選之。</w:t>
            </w:r>
          </w:p>
          <w:p w:rsidR="002C3DAF" w:rsidRPr="00F11A06" w:rsidRDefault="002C3DAF" w:rsidP="002C3DAF">
            <w:pPr>
              <w:spacing w:line="360" w:lineRule="exact"/>
              <w:ind w:left="480" w:hangingChars="200" w:hanging="480"/>
              <w:jc w:val="both"/>
              <w:textDirection w:val="lrTbV"/>
              <w:rPr>
                <w:rFonts w:ascii="標楷體" w:eastAsia="標楷體" w:hAnsi="標楷體"/>
                <w:szCs w:val="24"/>
              </w:rPr>
            </w:pPr>
            <w:r w:rsidRPr="00F11A06">
              <w:rPr>
                <w:rFonts w:ascii="標楷體" w:eastAsia="標楷體" w:hAnsi="標楷體" w:hint="eastAsia"/>
                <w:szCs w:val="24"/>
              </w:rPr>
              <w:t>四、</w:t>
            </w:r>
            <w:r w:rsidRPr="00F11A06">
              <w:rPr>
                <w:rFonts w:ascii="標楷體" w:eastAsia="標楷體" w:hAnsi="標楷體" w:cs="華康標楷體" w:hint="eastAsia"/>
                <w:color w:val="000000"/>
                <w:szCs w:val="24"/>
              </w:rPr>
              <w:t>依本校一百零九年六月十六日校教評會決議，增訂第四項有關各院得依升等職級訂定各嚴格規定之法源。</w:t>
            </w:r>
          </w:p>
        </w:tc>
      </w:tr>
      <w:tr w:rsidR="009F06F6" w:rsidRPr="00F11A06" w:rsidTr="00622B2A">
        <w:trPr>
          <w:jc w:val="center"/>
        </w:trPr>
        <w:tc>
          <w:tcPr>
            <w:tcW w:w="3822" w:type="dxa"/>
          </w:tcPr>
          <w:p w:rsidR="009F06F6" w:rsidRPr="00F11A06" w:rsidRDefault="009F06F6" w:rsidP="009F06F6">
            <w:pPr>
              <w:pStyle w:val="3"/>
              <w:tabs>
                <w:tab w:val="clear" w:pos="993"/>
              </w:tabs>
              <w:spacing w:beforeLines="20" w:before="72" w:afterLines="20" w:after="72" w:line="360" w:lineRule="exact"/>
              <w:ind w:left="760" w:hanging="742"/>
              <w:rPr>
                <w:color w:val="FF0000"/>
                <w:u w:val="single"/>
              </w:rPr>
            </w:pPr>
            <w:r w:rsidRPr="00F11A06">
              <w:rPr>
                <w:rFonts w:hint="eastAsia"/>
                <w:color w:val="FF0000"/>
                <w:u w:val="single"/>
              </w:rPr>
              <w:lastRenderedPageBreak/>
              <w:t>二十三、</w:t>
            </w:r>
          </w:p>
          <w:p w:rsidR="009F06F6" w:rsidRPr="00F11A06" w:rsidRDefault="009E18D6" w:rsidP="009E18D6">
            <w:pPr>
              <w:pStyle w:val="3"/>
              <w:tabs>
                <w:tab w:val="clear" w:pos="993"/>
              </w:tabs>
              <w:spacing w:beforeLines="20" w:before="72" w:afterLines="20" w:after="72" w:line="360" w:lineRule="exact"/>
              <w:ind w:left="0" w:firstLine="0"/>
              <w:rPr>
                <w:rFonts w:hAnsi="標楷體"/>
                <w:color w:val="FF0000"/>
              </w:rPr>
            </w:pPr>
            <w:r w:rsidRPr="00F11A06">
              <w:rPr>
                <w:rFonts w:hAnsi="標楷體" w:hint="eastAsia"/>
                <w:color w:val="FF0000"/>
                <w:u w:val="single"/>
              </w:rPr>
              <w:t>各級教評會辦理資格審查著作外審審查人及教評會委員均不得低階高審。審查程序中，發現外審意見有疑義者應依審定辦法第三十九條規定辦理。</w:t>
            </w:r>
          </w:p>
        </w:tc>
        <w:tc>
          <w:tcPr>
            <w:tcW w:w="3823" w:type="dxa"/>
          </w:tcPr>
          <w:p w:rsidR="009F06F6" w:rsidRPr="00F11A06" w:rsidRDefault="009F06F6" w:rsidP="009F06F6">
            <w:pPr>
              <w:spacing w:line="320" w:lineRule="exact"/>
              <w:ind w:leftChars="-8" w:rightChars="-33" w:right="-79" w:hangingChars="8" w:hanging="19"/>
              <w:jc w:val="both"/>
              <w:rPr>
                <w:rFonts w:ascii="標楷體" w:eastAsia="標楷體" w:hAnsi="標楷體"/>
                <w:szCs w:val="24"/>
              </w:rPr>
            </w:pPr>
          </w:p>
        </w:tc>
        <w:tc>
          <w:tcPr>
            <w:tcW w:w="3177" w:type="dxa"/>
          </w:tcPr>
          <w:p w:rsidR="009E18D6" w:rsidRPr="00F11A06" w:rsidRDefault="009E18D6" w:rsidP="009E18D6">
            <w:pPr>
              <w:tabs>
                <w:tab w:val="left" w:pos="3360"/>
                <w:tab w:val="left" w:pos="5040"/>
              </w:tabs>
              <w:wordWrap w:val="0"/>
              <w:jc w:val="both"/>
              <w:textDirection w:val="lrTbV"/>
              <w:rPr>
                <w:rFonts w:ascii="標楷體" w:eastAsia="標楷體" w:hAnsi="標楷體" w:cs="華康標楷體"/>
                <w:color w:val="000000"/>
                <w:szCs w:val="24"/>
              </w:rPr>
            </w:pPr>
            <w:r w:rsidRPr="00F11A06">
              <w:rPr>
                <w:rFonts w:ascii="標楷體" w:eastAsia="標楷體" w:hAnsi="標楷體" w:cs="華康標楷體" w:hint="eastAsia"/>
                <w:color w:val="000000"/>
                <w:szCs w:val="24"/>
              </w:rPr>
              <w:t>一、本點新增。</w:t>
            </w:r>
          </w:p>
          <w:p w:rsidR="009F06F6" w:rsidRPr="00F11A06" w:rsidRDefault="009E18D6" w:rsidP="009E18D6">
            <w:pPr>
              <w:spacing w:line="360" w:lineRule="exact"/>
              <w:ind w:left="403" w:hangingChars="168" w:hanging="403"/>
              <w:jc w:val="both"/>
              <w:textDirection w:val="lrTbV"/>
              <w:rPr>
                <w:rFonts w:ascii="標楷體" w:eastAsia="標楷體" w:hAnsi="標楷體"/>
                <w:szCs w:val="24"/>
              </w:rPr>
            </w:pPr>
            <w:r w:rsidRPr="00F11A06">
              <w:rPr>
                <w:rFonts w:ascii="標楷體" w:eastAsia="標楷體" w:hAnsi="標楷體" w:cs="華康標楷體" w:hint="eastAsia"/>
                <w:color w:val="000000"/>
                <w:szCs w:val="24"/>
              </w:rPr>
              <w:t>二、依審定辦法第三十一、三十四條低階不得高審之意旨及第三十九條審查程序中外審意見有疑義，應送原外審或組專業審查小組釐清，並得剔除外審意見之相關規定。</w:t>
            </w:r>
          </w:p>
        </w:tc>
      </w:tr>
      <w:tr w:rsidR="009F06F6" w:rsidRPr="00F11A06" w:rsidTr="00622B2A">
        <w:trPr>
          <w:jc w:val="center"/>
        </w:trPr>
        <w:tc>
          <w:tcPr>
            <w:tcW w:w="3822" w:type="dxa"/>
          </w:tcPr>
          <w:p w:rsidR="009E18D6" w:rsidRPr="009D3250" w:rsidRDefault="009E18D6" w:rsidP="009E18D6">
            <w:pPr>
              <w:spacing w:beforeLines="20" w:before="72" w:afterLines="20" w:after="72" w:line="360" w:lineRule="exact"/>
              <w:jc w:val="both"/>
              <w:rPr>
                <w:rFonts w:eastAsia="標楷體"/>
                <w:bCs/>
              </w:rPr>
            </w:pPr>
            <w:r w:rsidRPr="009D3250">
              <w:rPr>
                <w:rFonts w:eastAsia="標楷體" w:hint="eastAsia"/>
                <w:bCs/>
              </w:rPr>
              <w:t>二十四、</w:t>
            </w:r>
          </w:p>
          <w:p w:rsidR="009E18D6" w:rsidRPr="009D3250" w:rsidRDefault="009E18D6" w:rsidP="009E18D6">
            <w:pPr>
              <w:spacing w:beforeLines="20" w:before="72" w:afterLines="20" w:after="72" w:line="360" w:lineRule="exact"/>
              <w:jc w:val="both"/>
              <w:rPr>
                <w:rFonts w:eastAsia="標楷體"/>
                <w:bCs/>
              </w:rPr>
            </w:pPr>
            <w:r w:rsidRPr="009D3250">
              <w:rPr>
                <w:rFonts w:eastAsia="標楷體"/>
                <w:bCs/>
              </w:rPr>
              <w:lastRenderedPageBreak/>
              <w:t>各級教評會對於教師升等所做之決定，應</w:t>
            </w:r>
            <w:r w:rsidRPr="009D3250">
              <w:rPr>
                <w:rFonts w:ascii="標楷體" w:eastAsia="標楷體" w:hAnsi="標楷體" w:hint="eastAsia"/>
                <w:color w:val="FF0000"/>
                <w:szCs w:val="24"/>
                <w:u w:val="single"/>
              </w:rPr>
              <w:t>敘明具體理由，並</w:t>
            </w:r>
            <w:r w:rsidRPr="009D3250">
              <w:rPr>
                <w:rFonts w:eastAsia="標楷體"/>
                <w:bCs/>
              </w:rPr>
              <w:t>以校函方式通知送審教師，並依</w:t>
            </w:r>
            <w:r w:rsidRPr="009D3250">
              <w:rPr>
                <w:rFonts w:eastAsia="標楷體" w:hint="eastAsia"/>
                <w:bCs/>
              </w:rPr>
              <w:t>相關規定</w:t>
            </w:r>
            <w:r w:rsidRPr="009D3250">
              <w:rPr>
                <w:rFonts w:eastAsia="標楷體"/>
                <w:bCs/>
              </w:rPr>
              <w:t>辦理之。</w:t>
            </w:r>
            <w:r w:rsidRPr="009D3250">
              <w:rPr>
                <w:rFonts w:ascii="標楷體" w:eastAsia="標楷體" w:hAnsi="標楷體" w:hint="eastAsia"/>
                <w:color w:val="FF0000"/>
                <w:szCs w:val="24"/>
                <w:u w:val="single"/>
              </w:rPr>
              <w:t>決定結果為不合格者，應教示其對決定不服之救濟方法。</w:t>
            </w:r>
          </w:p>
          <w:p w:rsidR="009E18D6" w:rsidRPr="00F11A06" w:rsidRDefault="009E18D6" w:rsidP="009E18D6">
            <w:pPr>
              <w:spacing w:beforeLines="20" w:before="72" w:afterLines="20" w:after="72" w:line="360" w:lineRule="exact"/>
              <w:jc w:val="both"/>
              <w:rPr>
                <w:rFonts w:eastAsia="標楷體"/>
                <w:bCs/>
              </w:rPr>
            </w:pPr>
            <w:r w:rsidRPr="00F11A06">
              <w:rPr>
                <w:rFonts w:ascii="標楷體" w:eastAsia="標楷體" w:hAnsi="標楷體" w:hint="eastAsia"/>
                <w:color w:val="FF0000"/>
                <w:szCs w:val="24"/>
                <w:u w:val="single"/>
              </w:rPr>
              <w:t>各級</w:t>
            </w:r>
            <w:r w:rsidRPr="00F11A06">
              <w:rPr>
                <w:rFonts w:eastAsia="標楷體"/>
                <w:bCs/>
              </w:rPr>
              <w:t>教評會對於教師升等評審之決定過程</w:t>
            </w:r>
            <w:r w:rsidRPr="00F11A06">
              <w:rPr>
                <w:rFonts w:ascii="標楷體" w:eastAsia="標楷體" w:hAnsi="標楷體" w:hint="eastAsia"/>
                <w:color w:val="FF0000"/>
                <w:szCs w:val="24"/>
                <w:u w:val="single"/>
              </w:rPr>
              <w:t>，</w:t>
            </w:r>
            <w:r w:rsidRPr="00F11A06">
              <w:rPr>
                <w:rFonts w:eastAsia="標楷體"/>
                <w:bCs/>
              </w:rPr>
              <w:t>應詳載於會議記錄中，並妥善保存。</w:t>
            </w:r>
          </w:p>
          <w:p w:rsidR="009E18D6" w:rsidRPr="00F11A06" w:rsidRDefault="009E18D6" w:rsidP="009E18D6">
            <w:pPr>
              <w:tabs>
                <w:tab w:val="left" w:pos="-3000"/>
                <w:tab w:val="center" w:pos="1358"/>
              </w:tabs>
              <w:spacing w:beforeLines="20" w:before="72" w:line="320" w:lineRule="exact"/>
              <w:ind w:leftChars="9" w:left="22" w:firstLineChars="6" w:firstLine="14"/>
              <w:rPr>
                <w:rFonts w:ascii="標楷體" w:eastAsia="標楷體" w:hAnsi="標楷體"/>
                <w:color w:val="FF0000"/>
                <w:szCs w:val="24"/>
                <w:u w:val="single"/>
              </w:rPr>
            </w:pPr>
            <w:r w:rsidRPr="00F11A06">
              <w:rPr>
                <w:rFonts w:ascii="標楷體" w:eastAsia="標楷體" w:hAnsi="標楷體" w:hint="eastAsia"/>
                <w:color w:val="FF0000"/>
                <w:szCs w:val="24"/>
                <w:u w:val="single"/>
              </w:rPr>
              <w:t>各級教評會審查過程、審查人及審查意見等相關資料，應予保密，以維持審查之公正性。但有下列情形之一者，不在此限：</w:t>
            </w:r>
          </w:p>
          <w:p w:rsidR="009E18D6" w:rsidRPr="00F11A06" w:rsidRDefault="009E18D6" w:rsidP="009E18D6">
            <w:pPr>
              <w:spacing w:line="360" w:lineRule="exact"/>
              <w:ind w:left="720" w:hangingChars="300" w:hanging="720"/>
              <w:jc w:val="both"/>
              <w:rPr>
                <w:rFonts w:eastAsia="標楷體"/>
                <w:color w:val="FF0000"/>
                <w:u w:val="single"/>
              </w:rPr>
            </w:pPr>
            <w:r w:rsidRPr="00F11A06">
              <w:rPr>
                <w:rFonts w:eastAsia="標楷體"/>
                <w:color w:val="FF0000"/>
                <w:u w:val="single"/>
              </w:rPr>
              <w:t>（</w:t>
            </w:r>
            <w:r w:rsidRPr="00F11A06">
              <w:rPr>
                <w:rFonts w:eastAsia="標楷體" w:hint="eastAsia"/>
                <w:color w:val="FF0000"/>
                <w:u w:val="single"/>
              </w:rPr>
              <w:t>一</w:t>
            </w:r>
            <w:r w:rsidRPr="00F11A06">
              <w:rPr>
                <w:rFonts w:eastAsia="標楷體"/>
                <w:color w:val="FF0000"/>
                <w:u w:val="single"/>
              </w:rPr>
              <w:t>）</w:t>
            </w:r>
            <w:r w:rsidRPr="00F11A06">
              <w:rPr>
                <w:rFonts w:eastAsia="標楷體" w:hint="eastAsia"/>
                <w:color w:val="FF0000"/>
                <w:u w:val="single"/>
              </w:rPr>
              <w:t>將審查過程及審查意見，提供教師申訴受理機關及其他救濟機關。</w:t>
            </w:r>
          </w:p>
          <w:p w:rsidR="009F06F6" w:rsidRPr="00F11A06" w:rsidRDefault="009E18D6" w:rsidP="009E18D6">
            <w:pPr>
              <w:adjustRightInd w:val="0"/>
              <w:spacing w:beforeLines="20" w:before="72" w:afterLines="20" w:after="72" w:line="360" w:lineRule="exact"/>
              <w:ind w:left="480" w:hangingChars="200" w:hanging="480"/>
              <w:jc w:val="both"/>
              <w:textAlignment w:val="baseline"/>
              <w:rPr>
                <w:rFonts w:ascii="Times New Roman" w:eastAsia="標楷體" w:hAnsi="標楷體" w:cs="Times New Roman"/>
                <w:kern w:val="0"/>
                <w:szCs w:val="20"/>
              </w:rPr>
            </w:pPr>
            <w:r w:rsidRPr="00F11A06">
              <w:rPr>
                <w:rFonts w:eastAsia="標楷體"/>
                <w:color w:val="FF0000"/>
                <w:u w:val="single"/>
              </w:rPr>
              <w:t>（</w:t>
            </w:r>
            <w:r w:rsidRPr="00F11A06">
              <w:rPr>
                <w:rFonts w:eastAsia="標楷體" w:hint="eastAsia"/>
                <w:color w:val="FF0000"/>
                <w:u w:val="single"/>
              </w:rPr>
              <w:t>二</w:t>
            </w:r>
            <w:r w:rsidRPr="00F11A06">
              <w:rPr>
                <w:rFonts w:eastAsia="標楷體"/>
                <w:color w:val="FF0000"/>
                <w:u w:val="single"/>
              </w:rPr>
              <w:t>）</w:t>
            </w:r>
            <w:r w:rsidRPr="00F11A06">
              <w:rPr>
                <w:rFonts w:eastAsia="標楷體" w:hint="eastAsia"/>
                <w:color w:val="FF0000"/>
                <w:u w:val="single"/>
              </w:rPr>
              <w:t>將評定為不及格之審查意見，提供予送審人。</w:t>
            </w:r>
          </w:p>
        </w:tc>
        <w:tc>
          <w:tcPr>
            <w:tcW w:w="3823" w:type="dxa"/>
          </w:tcPr>
          <w:p w:rsidR="009F06F6" w:rsidRPr="00F11A06" w:rsidRDefault="009F06F6" w:rsidP="009F06F6">
            <w:pPr>
              <w:pStyle w:val="1"/>
              <w:spacing w:beforeLines="20" w:before="72" w:afterLines="20" w:after="72"/>
              <w:ind w:left="0" w:firstLine="0"/>
              <w:rPr>
                <w:rFonts w:hAnsi="標楷體"/>
                <w:color w:val="000000" w:themeColor="text1"/>
              </w:rPr>
            </w:pPr>
            <w:r w:rsidRPr="00F11A06">
              <w:rPr>
                <w:rFonts w:hAnsi="標楷體" w:hint="eastAsia"/>
                <w:color w:val="FF0000"/>
                <w:u w:val="single"/>
              </w:rPr>
              <w:lastRenderedPageBreak/>
              <w:t>十五之一</w:t>
            </w:r>
            <w:r w:rsidRPr="00F11A06">
              <w:rPr>
                <w:rFonts w:hAnsi="標楷體" w:hint="eastAsia"/>
                <w:color w:val="000000" w:themeColor="text1"/>
              </w:rPr>
              <w:t>、</w:t>
            </w:r>
          </w:p>
          <w:p w:rsidR="009E18D6" w:rsidRPr="00F11A06" w:rsidRDefault="009E18D6" w:rsidP="009E18D6">
            <w:pPr>
              <w:spacing w:beforeLines="20" w:before="72" w:afterLines="20" w:after="72" w:line="360" w:lineRule="exact"/>
              <w:jc w:val="both"/>
              <w:rPr>
                <w:rFonts w:eastAsia="標楷體"/>
                <w:bCs/>
              </w:rPr>
            </w:pPr>
            <w:r w:rsidRPr="00F11A06">
              <w:rPr>
                <w:rFonts w:eastAsia="標楷體"/>
                <w:bCs/>
                <w:color w:val="FF0000"/>
                <w:u w:val="single"/>
              </w:rPr>
              <w:lastRenderedPageBreak/>
              <w:t>本校</w:t>
            </w:r>
            <w:r w:rsidRPr="00F11A06">
              <w:rPr>
                <w:rFonts w:eastAsia="標楷體"/>
                <w:bCs/>
              </w:rPr>
              <w:t>各級教評會對於教師升等所做之決定，應以校函方式通知送審教師，並依</w:t>
            </w:r>
            <w:r w:rsidRPr="00F11A06">
              <w:rPr>
                <w:rFonts w:eastAsia="標楷體" w:hint="eastAsia"/>
                <w:bCs/>
              </w:rPr>
              <w:t>相關規定</w:t>
            </w:r>
            <w:r w:rsidRPr="00F11A06">
              <w:rPr>
                <w:rFonts w:eastAsia="標楷體"/>
                <w:bCs/>
              </w:rPr>
              <w:t>辦理之。</w:t>
            </w:r>
          </w:p>
          <w:p w:rsidR="009F06F6" w:rsidRPr="00F11A06" w:rsidRDefault="009E18D6" w:rsidP="009E18D6">
            <w:pPr>
              <w:spacing w:beforeLines="20" w:before="72" w:afterLines="20" w:after="72"/>
              <w:jc w:val="both"/>
              <w:rPr>
                <w:rFonts w:ascii="標楷體" w:eastAsia="標楷體" w:hAnsi="標楷體"/>
                <w:color w:val="000000" w:themeColor="text1"/>
              </w:rPr>
            </w:pPr>
            <w:r w:rsidRPr="00F11A06">
              <w:rPr>
                <w:rFonts w:eastAsia="標楷體"/>
                <w:bCs/>
              </w:rPr>
              <w:t>教評會對於教師</w:t>
            </w:r>
            <w:r w:rsidRPr="00F11A06">
              <w:rPr>
                <w:rFonts w:eastAsia="標楷體"/>
                <w:bCs/>
                <w:color w:val="FF0000"/>
                <w:u w:val="single"/>
              </w:rPr>
              <w:t>聘任、</w:t>
            </w:r>
            <w:r w:rsidRPr="00F11A06">
              <w:rPr>
                <w:rFonts w:eastAsia="標楷體"/>
                <w:bCs/>
              </w:rPr>
              <w:t>升等評審之決定過程應詳載於會議記錄中，並妥善保存。</w:t>
            </w:r>
          </w:p>
        </w:tc>
        <w:tc>
          <w:tcPr>
            <w:tcW w:w="3177" w:type="dxa"/>
          </w:tcPr>
          <w:p w:rsidR="009E18D6" w:rsidRPr="00F11A06" w:rsidRDefault="009E18D6" w:rsidP="009E18D6">
            <w:pPr>
              <w:tabs>
                <w:tab w:val="left" w:pos="3360"/>
                <w:tab w:val="left" w:pos="5040"/>
              </w:tabs>
              <w:wordWrap w:val="0"/>
              <w:ind w:left="480" w:hangingChars="200" w:hanging="480"/>
              <w:jc w:val="both"/>
              <w:textDirection w:val="lrTbV"/>
              <w:rPr>
                <w:rFonts w:ascii="標楷體" w:eastAsia="標楷體" w:hAnsi="標楷體" w:cs="華康標楷體"/>
                <w:color w:val="000000"/>
                <w:szCs w:val="24"/>
              </w:rPr>
            </w:pPr>
            <w:r w:rsidRPr="00F11A06">
              <w:rPr>
                <w:rFonts w:ascii="標楷體" w:eastAsia="標楷體" w:hAnsi="標楷體" w:cs="華康標楷體" w:hint="eastAsia"/>
                <w:color w:val="000000"/>
                <w:szCs w:val="24"/>
              </w:rPr>
              <w:lastRenderedPageBreak/>
              <w:t>一、點次變更。</w:t>
            </w:r>
          </w:p>
          <w:p w:rsidR="009E18D6" w:rsidRPr="00F11A06" w:rsidRDefault="009E18D6" w:rsidP="009E18D6">
            <w:pPr>
              <w:tabs>
                <w:tab w:val="left" w:pos="3360"/>
                <w:tab w:val="left" w:pos="5040"/>
              </w:tabs>
              <w:wordWrap w:val="0"/>
              <w:ind w:left="480" w:hangingChars="200" w:hanging="480"/>
              <w:jc w:val="both"/>
              <w:textDirection w:val="lrTbV"/>
              <w:rPr>
                <w:rFonts w:ascii="標楷體" w:eastAsia="標楷體" w:hAnsi="標楷體" w:cs="華康標楷體"/>
                <w:color w:val="000000"/>
                <w:szCs w:val="24"/>
              </w:rPr>
            </w:pPr>
            <w:r w:rsidRPr="00F11A06">
              <w:rPr>
                <w:rFonts w:ascii="標楷體" w:eastAsia="標楷體" w:hAnsi="標楷體" w:cs="華康標楷體" w:hint="eastAsia"/>
                <w:color w:val="000000"/>
                <w:szCs w:val="24"/>
              </w:rPr>
              <w:lastRenderedPageBreak/>
              <w:t>二、依審定辦法第三十一條規定，修正第一項、第二項文字。</w:t>
            </w:r>
          </w:p>
          <w:p w:rsidR="009F06F6" w:rsidRPr="00F11A06" w:rsidRDefault="009E18D6" w:rsidP="009E18D6">
            <w:pPr>
              <w:spacing w:line="360" w:lineRule="exact"/>
              <w:ind w:left="492" w:hangingChars="205" w:hanging="492"/>
              <w:jc w:val="both"/>
              <w:textDirection w:val="lrTbV"/>
              <w:rPr>
                <w:rFonts w:ascii="標楷體" w:eastAsia="標楷體" w:hAnsi="標楷體"/>
                <w:szCs w:val="24"/>
              </w:rPr>
            </w:pPr>
            <w:r w:rsidRPr="00F11A06">
              <w:rPr>
                <w:rFonts w:ascii="標楷體" w:eastAsia="標楷體" w:hAnsi="標楷體" w:cs="華康標楷體" w:hint="eastAsia"/>
                <w:color w:val="000000"/>
                <w:szCs w:val="24"/>
              </w:rPr>
              <w:t>三、依審定辦法第四十條規定，有關應保密資料及得提供資料之規定。</w:t>
            </w:r>
          </w:p>
        </w:tc>
      </w:tr>
      <w:tr w:rsidR="009E18D6" w:rsidRPr="00F11A06" w:rsidTr="00622B2A">
        <w:trPr>
          <w:jc w:val="center"/>
        </w:trPr>
        <w:tc>
          <w:tcPr>
            <w:tcW w:w="3822" w:type="dxa"/>
          </w:tcPr>
          <w:p w:rsidR="009E18D6" w:rsidRPr="00F11A06" w:rsidRDefault="009E18D6" w:rsidP="009E18D6">
            <w:pPr>
              <w:spacing w:beforeLines="20" w:before="72" w:afterLines="20" w:after="72" w:line="360" w:lineRule="exact"/>
              <w:jc w:val="both"/>
              <w:rPr>
                <w:rFonts w:eastAsia="標楷體"/>
                <w:bCs/>
                <w:color w:val="FF0000"/>
                <w:u w:val="single"/>
              </w:rPr>
            </w:pPr>
            <w:r w:rsidRPr="00F11A06">
              <w:rPr>
                <w:rFonts w:eastAsia="標楷體" w:hint="eastAsia"/>
                <w:bCs/>
                <w:color w:val="FF0000"/>
                <w:u w:val="single"/>
              </w:rPr>
              <w:lastRenderedPageBreak/>
              <w:t>二十五、</w:t>
            </w:r>
          </w:p>
          <w:p w:rsidR="009E18D6" w:rsidRPr="00F11A06" w:rsidRDefault="009E18D6" w:rsidP="009E18D6">
            <w:pPr>
              <w:spacing w:beforeLines="20" w:before="72" w:afterLines="20" w:after="72" w:line="360" w:lineRule="exact"/>
              <w:jc w:val="both"/>
              <w:rPr>
                <w:rFonts w:ascii="標楷體" w:eastAsia="標楷體" w:hAnsi="標楷體"/>
                <w:szCs w:val="24"/>
              </w:rPr>
            </w:pPr>
            <w:r w:rsidRPr="00F11A06">
              <w:rPr>
                <w:rFonts w:eastAsia="標楷體"/>
                <w:bCs/>
              </w:rPr>
              <w:t>八十六年三月廿一日</w:t>
            </w:r>
            <w:r w:rsidRPr="00F11A06">
              <w:rPr>
                <w:rFonts w:eastAsia="標楷體"/>
              </w:rPr>
              <w:t>教育人員任用條例修正施行前已取得講師、助教證書之現職人員，如繼續任教而未中斷（包括經核准帶職帶薪或留職停薪），得</w:t>
            </w:r>
            <w:r w:rsidRPr="00F11A06">
              <w:rPr>
                <w:rFonts w:ascii="標楷體" w:eastAsia="標楷體" w:hAnsi="標楷體" w:hint="eastAsia"/>
                <w:szCs w:val="24"/>
                <w:lang w:eastAsia="zh-HK"/>
              </w:rPr>
              <w:t>專案申請</w:t>
            </w:r>
            <w:r w:rsidRPr="00F11A06">
              <w:rPr>
                <w:rFonts w:eastAsia="標楷體"/>
              </w:rPr>
              <w:t>沿用原大學法之教師等級辦理升等。</w:t>
            </w:r>
            <w:r w:rsidRPr="00F11A06">
              <w:rPr>
                <w:rFonts w:ascii="標楷體" w:eastAsia="標楷體" w:hAnsi="標楷體" w:hint="eastAsia"/>
                <w:szCs w:val="24"/>
              </w:rPr>
              <w:t>並</w:t>
            </w:r>
            <w:r w:rsidRPr="00F11A06">
              <w:rPr>
                <w:rFonts w:ascii="標楷體" w:eastAsia="標楷體" w:hAnsi="標楷體" w:hint="eastAsia"/>
                <w:szCs w:val="24"/>
                <w:lang w:eastAsia="zh-HK"/>
              </w:rPr>
              <w:t>依下列</w:t>
            </w:r>
            <w:r w:rsidRPr="00F11A06">
              <w:rPr>
                <w:rFonts w:ascii="標楷體" w:eastAsia="標楷體" w:hAnsi="標楷體" w:hint="eastAsia"/>
                <w:szCs w:val="24"/>
              </w:rPr>
              <w:t>規定</w:t>
            </w:r>
            <w:r w:rsidRPr="00F11A06">
              <w:rPr>
                <w:rFonts w:ascii="標楷體" w:eastAsia="標楷體" w:hAnsi="標楷體" w:hint="eastAsia"/>
                <w:szCs w:val="24"/>
                <w:lang w:eastAsia="zh-HK"/>
              </w:rPr>
              <w:t>辦理</w:t>
            </w:r>
            <w:r w:rsidRPr="00F11A06">
              <w:rPr>
                <w:rFonts w:ascii="標楷體" w:eastAsia="標楷體" w:hAnsi="標楷體" w:hint="eastAsia"/>
                <w:szCs w:val="24"/>
              </w:rPr>
              <w:t>：</w:t>
            </w:r>
          </w:p>
          <w:p w:rsidR="009E18D6" w:rsidRPr="00F11A06" w:rsidRDefault="009E18D6" w:rsidP="009E18D6">
            <w:pPr>
              <w:tabs>
                <w:tab w:val="left" w:pos="792"/>
              </w:tabs>
              <w:spacing w:line="360" w:lineRule="exact"/>
              <w:ind w:left="790" w:hangingChars="329" w:hanging="790"/>
              <w:jc w:val="both"/>
              <w:rPr>
                <w:rFonts w:ascii="標楷體" w:eastAsia="標楷體" w:hAnsi="標楷體"/>
                <w:szCs w:val="24"/>
              </w:rPr>
            </w:pPr>
            <w:r w:rsidRPr="00F11A06">
              <w:rPr>
                <w:rFonts w:ascii="標楷體" w:eastAsia="標楷體" w:hAnsi="標楷體" w:hint="eastAsia"/>
                <w:szCs w:val="24"/>
                <w:lang w:eastAsia="zh-HK"/>
              </w:rPr>
              <w:t>（一</w:t>
            </w:r>
            <w:r w:rsidRPr="00F11A06">
              <w:rPr>
                <w:rFonts w:ascii="標楷體" w:eastAsia="標楷體" w:hAnsi="標楷體" w:hint="eastAsia"/>
                <w:szCs w:val="24"/>
              </w:rPr>
              <w:t>） 升</w:t>
            </w:r>
            <w:r w:rsidRPr="00F11A06">
              <w:rPr>
                <w:rFonts w:ascii="標楷體" w:eastAsia="標楷體" w:hAnsi="標楷體" w:hint="eastAsia"/>
                <w:szCs w:val="24"/>
                <w:lang w:eastAsia="zh-HK"/>
              </w:rPr>
              <w:t>等</w:t>
            </w:r>
            <w:r w:rsidRPr="00F11A06">
              <w:rPr>
                <w:rFonts w:ascii="標楷體" w:eastAsia="標楷體" w:hAnsi="標楷體" w:hint="eastAsia"/>
                <w:szCs w:val="24"/>
              </w:rPr>
              <w:t>講師者，</w:t>
            </w:r>
            <w:r w:rsidRPr="00F11A06">
              <w:rPr>
                <w:rFonts w:ascii="標楷體" w:eastAsia="標楷體" w:hAnsi="標楷體" w:hint="eastAsia"/>
                <w:szCs w:val="24"/>
                <w:lang w:eastAsia="zh-HK"/>
              </w:rPr>
              <w:t>須</w:t>
            </w:r>
            <w:r w:rsidRPr="00F11A06">
              <w:rPr>
                <w:rFonts w:ascii="標楷體" w:eastAsia="標楷體" w:hAnsi="標楷體" w:hint="eastAsia"/>
                <w:szCs w:val="24"/>
              </w:rPr>
              <w:t>所屬學系（所）能提供適當授課課程、規定之授課時數及教師員額。助教升等講師後，須繼續協助系所行政工作</w:t>
            </w:r>
            <w:r w:rsidRPr="00F11A06">
              <w:rPr>
                <w:rFonts w:ascii="標楷體" w:eastAsia="標楷體" w:hAnsi="標楷體" w:hint="eastAsia"/>
                <w:szCs w:val="24"/>
                <w:lang w:eastAsia="zh-HK"/>
              </w:rPr>
              <w:t>至少</w:t>
            </w:r>
            <w:r w:rsidRPr="00F11A06">
              <w:rPr>
                <w:rFonts w:ascii="標楷體" w:eastAsia="標楷體" w:hAnsi="標楷體" w:hint="eastAsia"/>
                <w:szCs w:val="24"/>
              </w:rPr>
              <w:t>二年，如經專案核准後，得核減基本授課時數。</w:t>
            </w:r>
            <w:r w:rsidRPr="00F11A06">
              <w:rPr>
                <w:rFonts w:ascii="標楷體" w:eastAsia="標楷體" w:hAnsi="標楷體" w:hint="eastAsia"/>
                <w:szCs w:val="24"/>
                <w:lang w:eastAsia="zh-HK"/>
              </w:rPr>
              <w:t>如以碩士學位升等</w:t>
            </w:r>
            <w:r w:rsidRPr="00F11A06">
              <w:rPr>
                <w:rFonts w:ascii="標楷體" w:eastAsia="標楷體" w:hAnsi="標楷體" w:hint="eastAsia"/>
                <w:szCs w:val="24"/>
              </w:rPr>
              <w:t>，</w:t>
            </w:r>
            <w:r w:rsidRPr="00F11A06">
              <w:rPr>
                <w:rFonts w:ascii="標楷體" w:eastAsia="標楷體" w:hAnsi="標楷體" w:hint="eastAsia"/>
                <w:szCs w:val="24"/>
                <w:lang w:eastAsia="zh-HK"/>
              </w:rPr>
              <w:t>得不受本</w:t>
            </w:r>
            <w:r w:rsidRPr="00F11A06">
              <w:rPr>
                <w:rFonts w:ascii="標楷體" w:eastAsia="標楷體" w:hAnsi="標楷體" w:hint="eastAsia"/>
                <w:szCs w:val="24"/>
              </w:rPr>
              <w:t>細則</w:t>
            </w:r>
            <w:r w:rsidRPr="00F11A06">
              <w:rPr>
                <w:rFonts w:ascii="標楷體" w:eastAsia="標楷體" w:hAnsi="標楷體" w:hint="eastAsia"/>
                <w:szCs w:val="24"/>
                <w:lang w:eastAsia="zh-HK"/>
              </w:rPr>
              <w:t>升等作業時程限制</w:t>
            </w:r>
            <w:r w:rsidRPr="00F11A06">
              <w:rPr>
                <w:rFonts w:ascii="標楷體" w:eastAsia="標楷體" w:hAnsi="標楷體" w:hint="eastAsia"/>
                <w:szCs w:val="24"/>
              </w:rPr>
              <w:t>，</w:t>
            </w:r>
            <w:r w:rsidRPr="00F11A06">
              <w:rPr>
                <w:rFonts w:ascii="標楷體" w:eastAsia="標楷體" w:hAnsi="標楷體" w:hint="eastAsia"/>
                <w:szCs w:val="24"/>
                <w:lang w:eastAsia="zh-HK"/>
              </w:rPr>
              <w:t>惟應以校教評會通過後之次一學期八月一日</w:t>
            </w:r>
            <w:r w:rsidRPr="00F11A06">
              <w:rPr>
                <w:rFonts w:ascii="標楷體" w:eastAsia="標楷體" w:hAnsi="標楷體" w:hint="eastAsia"/>
                <w:szCs w:val="24"/>
              </w:rPr>
              <w:t>(</w:t>
            </w:r>
            <w:r w:rsidRPr="00F11A06">
              <w:rPr>
                <w:rFonts w:ascii="標楷體" w:eastAsia="標楷體" w:hAnsi="標楷體" w:hint="eastAsia"/>
                <w:szCs w:val="24"/>
                <w:lang w:eastAsia="zh-HK"/>
              </w:rPr>
              <w:t>二月一日</w:t>
            </w:r>
            <w:r w:rsidRPr="00F11A06">
              <w:rPr>
                <w:rFonts w:ascii="標楷體" w:eastAsia="標楷體" w:hAnsi="標楷體" w:hint="eastAsia"/>
                <w:szCs w:val="24"/>
              </w:rPr>
              <w:t>)</w:t>
            </w:r>
            <w:r w:rsidRPr="00F11A06">
              <w:rPr>
                <w:rFonts w:ascii="標楷體" w:eastAsia="標楷體" w:hAnsi="標楷體" w:hint="eastAsia"/>
                <w:szCs w:val="24"/>
                <w:lang w:eastAsia="zh-HK"/>
              </w:rPr>
              <w:t>為升等生效日</w:t>
            </w:r>
            <w:r w:rsidRPr="00F11A06">
              <w:rPr>
                <w:rFonts w:ascii="標楷體" w:eastAsia="標楷體" w:hAnsi="標楷體" w:hint="eastAsia"/>
                <w:szCs w:val="24"/>
              </w:rPr>
              <w:t>。</w:t>
            </w:r>
          </w:p>
          <w:p w:rsidR="009E18D6" w:rsidRPr="00F11A06" w:rsidRDefault="009E18D6" w:rsidP="009E18D6">
            <w:pPr>
              <w:tabs>
                <w:tab w:val="left" w:pos="792"/>
              </w:tabs>
              <w:spacing w:line="360" w:lineRule="exact"/>
              <w:ind w:left="790" w:hangingChars="329" w:hanging="790"/>
              <w:jc w:val="both"/>
              <w:rPr>
                <w:rFonts w:ascii="標楷體" w:eastAsia="標楷體" w:hAnsi="標楷體"/>
                <w:szCs w:val="24"/>
              </w:rPr>
            </w:pPr>
            <w:r w:rsidRPr="00F11A06">
              <w:rPr>
                <w:rFonts w:ascii="標楷體" w:eastAsia="標楷體" w:hAnsi="標楷體" w:hint="eastAsia"/>
                <w:szCs w:val="24"/>
                <w:lang w:eastAsia="zh-HK"/>
              </w:rPr>
              <w:t>（</w:t>
            </w:r>
            <w:r w:rsidRPr="00F11A06">
              <w:rPr>
                <w:rFonts w:ascii="標楷體" w:eastAsia="標楷體" w:hAnsi="標楷體" w:hint="eastAsia"/>
                <w:szCs w:val="24"/>
              </w:rPr>
              <w:t>二）</w:t>
            </w:r>
            <w:r w:rsidRPr="00F11A06">
              <w:rPr>
                <w:rFonts w:ascii="標楷體" w:eastAsia="標楷體" w:hAnsi="標楷體" w:hint="eastAsia"/>
                <w:szCs w:val="24"/>
                <w:lang w:eastAsia="zh-HK"/>
              </w:rPr>
              <w:t>升等助理教授及副教授者</w:t>
            </w:r>
            <w:r w:rsidRPr="00F11A06">
              <w:rPr>
                <w:rFonts w:ascii="標楷體" w:eastAsia="標楷體" w:hAnsi="標楷體" w:hint="eastAsia"/>
                <w:szCs w:val="24"/>
              </w:rPr>
              <w:t>，</w:t>
            </w:r>
            <w:r w:rsidRPr="00F11A06">
              <w:rPr>
                <w:rFonts w:ascii="標楷體" w:eastAsia="標楷體" w:hAnsi="標楷體" w:hint="eastAsia"/>
                <w:szCs w:val="24"/>
                <w:lang w:eastAsia="zh-HK"/>
              </w:rPr>
              <w:t>如以博士學位升等</w:t>
            </w:r>
            <w:r w:rsidRPr="00F11A06">
              <w:rPr>
                <w:rFonts w:ascii="標楷體" w:eastAsia="標楷體" w:hAnsi="標楷體" w:hint="eastAsia"/>
                <w:szCs w:val="24"/>
              </w:rPr>
              <w:t>，</w:t>
            </w:r>
            <w:r w:rsidRPr="00F11A06">
              <w:rPr>
                <w:rFonts w:ascii="標楷體" w:eastAsia="標楷體" w:hAnsi="標楷體" w:hint="eastAsia"/>
                <w:szCs w:val="24"/>
                <w:lang w:eastAsia="zh-HK"/>
              </w:rPr>
              <w:t>得不受</w:t>
            </w:r>
            <w:r w:rsidRPr="00F11A06">
              <w:rPr>
                <w:rFonts w:ascii="標楷體" w:eastAsia="標楷體" w:hAnsi="標楷體" w:hint="eastAsia"/>
                <w:szCs w:val="24"/>
                <w:lang w:eastAsia="zh-HK"/>
              </w:rPr>
              <w:lastRenderedPageBreak/>
              <w:t>本</w:t>
            </w:r>
            <w:r w:rsidRPr="00F11A06">
              <w:rPr>
                <w:rFonts w:ascii="標楷體" w:eastAsia="標楷體" w:hAnsi="標楷體" w:hint="eastAsia"/>
                <w:szCs w:val="24"/>
              </w:rPr>
              <w:t>細則</w:t>
            </w:r>
            <w:r w:rsidRPr="00F11A06">
              <w:rPr>
                <w:rFonts w:ascii="標楷體" w:eastAsia="標楷體" w:hAnsi="標楷體" w:hint="eastAsia"/>
                <w:szCs w:val="24"/>
                <w:lang w:eastAsia="zh-HK"/>
              </w:rPr>
              <w:t>升等作業時程限制</w:t>
            </w:r>
            <w:r w:rsidRPr="00F11A06">
              <w:rPr>
                <w:rFonts w:ascii="標楷體" w:eastAsia="標楷體" w:hAnsi="標楷體" w:hint="eastAsia"/>
                <w:szCs w:val="24"/>
              </w:rPr>
              <w:t>；</w:t>
            </w:r>
            <w:r w:rsidRPr="00F11A06">
              <w:rPr>
                <w:rFonts w:ascii="標楷體" w:eastAsia="標楷體" w:hAnsi="標楷體" w:hint="eastAsia"/>
                <w:szCs w:val="24"/>
                <w:lang w:eastAsia="zh-HK"/>
              </w:rPr>
              <w:t>非以博士學位升等</w:t>
            </w:r>
            <w:r w:rsidRPr="00F11A06">
              <w:rPr>
                <w:rFonts w:ascii="標楷體" w:eastAsia="標楷體" w:hAnsi="標楷體" w:hint="eastAsia"/>
                <w:szCs w:val="24"/>
              </w:rPr>
              <w:t>，</w:t>
            </w:r>
            <w:r w:rsidRPr="00F11A06">
              <w:rPr>
                <w:rFonts w:ascii="標楷體" w:eastAsia="標楷體" w:hAnsi="標楷體" w:hint="eastAsia"/>
                <w:szCs w:val="24"/>
                <w:lang w:eastAsia="zh-HK"/>
              </w:rPr>
              <w:t>應依本</w:t>
            </w:r>
            <w:r w:rsidRPr="00F11A06">
              <w:rPr>
                <w:rFonts w:ascii="標楷體" w:eastAsia="標楷體" w:hAnsi="標楷體" w:hint="eastAsia"/>
                <w:szCs w:val="24"/>
              </w:rPr>
              <w:t>細則</w:t>
            </w:r>
            <w:r w:rsidRPr="00F11A06">
              <w:rPr>
                <w:rFonts w:ascii="標楷體" w:eastAsia="標楷體" w:hAnsi="標楷體" w:hint="eastAsia"/>
                <w:szCs w:val="24"/>
                <w:lang w:eastAsia="zh-HK"/>
              </w:rPr>
              <w:t>所訂升等作業時程辦理</w:t>
            </w:r>
            <w:r w:rsidRPr="00F11A06">
              <w:rPr>
                <w:rFonts w:ascii="標楷體" w:eastAsia="標楷體" w:hAnsi="標楷體" w:hint="eastAsia"/>
                <w:szCs w:val="24"/>
              </w:rPr>
              <w:t>。</w:t>
            </w:r>
          </w:p>
          <w:p w:rsidR="009E18D6" w:rsidRPr="00F11A06" w:rsidRDefault="009E18D6" w:rsidP="009E18D6">
            <w:pPr>
              <w:adjustRightInd w:val="0"/>
              <w:spacing w:beforeLines="20" w:before="72" w:afterLines="20" w:after="72" w:line="360" w:lineRule="exact"/>
              <w:jc w:val="both"/>
              <w:textAlignment w:val="baseline"/>
              <w:rPr>
                <w:rFonts w:ascii="Times New Roman" w:eastAsia="標楷體" w:hAnsi="標楷體" w:cs="Times New Roman"/>
                <w:kern w:val="0"/>
                <w:szCs w:val="20"/>
              </w:rPr>
            </w:pPr>
            <w:r w:rsidRPr="00F11A06">
              <w:rPr>
                <w:rFonts w:ascii="標楷體" w:eastAsia="標楷體" w:hAnsi="標楷體" w:hint="eastAsia"/>
                <w:szCs w:val="24"/>
                <w:lang w:eastAsia="zh-HK"/>
              </w:rPr>
              <w:t>前項教師資格審查程序及升等條件依本</w:t>
            </w:r>
            <w:r w:rsidRPr="00F11A06">
              <w:rPr>
                <w:rFonts w:ascii="標楷體" w:eastAsia="標楷體" w:hAnsi="標楷體" w:hint="eastAsia"/>
                <w:szCs w:val="24"/>
              </w:rPr>
              <w:t>細則</w:t>
            </w:r>
            <w:r w:rsidRPr="00F11A06">
              <w:rPr>
                <w:rFonts w:ascii="標楷體" w:eastAsia="標楷體" w:hAnsi="標楷體" w:hint="eastAsia"/>
                <w:szCs w:val="24"/>
                <w:lang w:eastAsia="zh-HK"/>
              </w:rPr>
              <w:t>辦理</w:t>
            </w:r>
            <w:r w:rsidRPr="00F11A06">
              <w:rPr>
                <w:rFonts w:ascii="標楷體" w:eastAsia="標楷體" w:hAnsi="標楷體" w:hint="eastAsia"/>
                <w:szCs w:val="24"/>
              </w:rPr>
              <w:t>。</w:t>
            </w:r>
          </w:p>
        </w:tc>
        <w:tc>
          <w:tcPr>
            <w:tcW w:w="3823" w:type="dxa"/>
          </w:tcPr>
          <w:p w:rsidR="009E18D6" w:rsidRPr="00F11A06" w:rsidRDefault="009E18D6" w:rsidP="009E18D6">
            <w:pPr>
              <w:spacing w:beforeLines="20" w:before="72" w:afterLines="20" w:after="72" w:line="360" w:lineRule="exact"/>
              <w:jc w:val="both"/>
              <w:rPr>
                <w:rFonts w:eastAsia="標楷體"/>
                <w:bCs/>
              </w:rPr>
            </w:pPr>
            <w:r w:rsidRPr="00F11A06">
              <w:rPr>
                <w:rFonts w:eastAsia="標楷體" w:hint="eastAsia"/>
                <w:bCs/>
              </w:rPr>
              <w:lastRenderedPageBreak/>
              <w:t>十八、</w:t>
            </w:r>
          </w:p>
          <w:p w:rsidR="009E18D6" w:rsidRPr="00F11A06" w:rsidRDefault="009E18D6" w:rsidP="009E18D6">
            <w:pPr>
              <w:spacing w:beforeLines="20" w:before="72" w:afterLines="20" w:after="72" w:line="360" w:lineRule="exact"/>
              <w:jc w:val="both"/>
              <w:rPr>
                <w:rFonts w:ascii="標楷體" w:eastAsia="標楷體" w:hAnsi="標楷體"/>
                <w:szCs w:val="24"/>
              </w:rPr>
            </w:pPr>
            <w:r w:rsidRPr="00F11A06">
              <w:rPr>
                <w:rFonts w:eastAsia="標楷體"/>
                <w:bCs/>
              </w:rPr>
              <w:t>八十六年三月廿一日</w:t>
            </w:r>
            <w:r w:rsidRPr="00F11A06">
              <w:rPr>
                <w:rFonts w:eastAsia="標楷體"/>
              </w:rPr>
              <w:t>教育人員任用條例修正施行前已取得講師、助教證書之現職人員，如繼續任教而未中斷（包括經核准帶職帶薪或留職停薪），得</w:t>
            </w:r>
            <w:r w:rsidRPr="00F11A06">
              <w:rPr>
                <w:rFonts w:ascii="標楷體" w:eastAsia="標楷體" w:hAnsi="標楷體" w:hint="eastAsia"/>
                <w:szCs w:val="24"/>
                <w:lang w:eastAsia="zh-HK"/>
              </w:rPr>
              <w:t>專案申請</w:t>
            </w:r>
            <w:r w:rsidRPr="00F11A06">
              <w:rPr>
                <w:rFonts w:eastAsia="標楷體"/>
              </w:rPr>
              <w:t>沿用原大學法之教師等級辦理升等。</w:t>
            </w:r>
            <w:r w:rsidRPr="00F11A06">
              <w:rPr>
                <w:rFonts w:ascii="標楷體" w:eastAsia="標楷體" w:hAnsi="標楷體" w:hint="eastAsia"/>
                <w:szCs w:val="24"/>
              </w:rPr>
              <w:t>並</w:t>
            </w:r>
            <w:r w:rsidRPr="00F11A06">
              <w:rPr>
                <w:rFonts w:ascii="標楷體" w:eastAsia="標楷體" w:hAnsi="標楷體" w:hint="eastAsia"/>
                <w:szCs w:val="24"/>
                <w:lang w:eastAsia="zh-HK"/>
              </w:rPr>
              <w:t>依下列</w:t>
            </w:r>
            <w:r w:rsidRPr="00F11A06">
              <w:rPr>
                <w:rFonts w:ascii="標楷體" w:eastAsia="標楷體" w:hAnsi="標楷體" w:hint="eastAsia"/>
                <w:szCs w:val="24"/>
              </w:rPr>
              <w:t>規定</w:t>
            </w:r>
            <w:r w:rsidRPr="00F11A06">
              <w:rPr>
                <w:rFonts w:ascii="標楷體" w:eastAsia="標楷體" w:hAnsi="標楷體" w:hint="eastAsia"/>
                <w:szCs w:val="24"/>
                <w:lang w:eastAsia="zh-HK"/>
              </w:rPr>
              <w:t>辦理</w:t>
            </w:r>
            <w:r w:rsidRPr="00F11A06">
              <w:rPr>
                <w:rFonts w:ascii="標楷體" w:eastAsia="標楷體" w:hAnsi="標楷體" w:hint="eastAsia"/>
                <w:szCs w:val="24"/>
              </w:rPr>
              <w:t>：</w:t>
            </w:r>
          </w:p>
          <w:p w:rsidR="009E18D6" w:rsidRPr="00F11A06" w:rsidRDefault="009E18D6" w:rsidP="009E18D6">
            <w:pPr>
              <w:tabs>
                <w:tab w:val="left" w:pos="792"/>
              </w:tabs>
              <w:spacing w:line="360" w:lineRule="exact"/>
              <w:ind w:left="790" w:hangingChars="329" w:hanging="790"/>
              <w:jc w:val="both"/>
              <w:rPr>
                <w:rFonts w:ascii="標楷體" w:eastAsia="標楷體" w:hAnsi="標楷體"/>
                <w:szCs w:val="24"/>
              </w:rPr>
            </w:pPr>
            <w:r w:rsidRPr="00F11A06">
              <w:rPr>
                <w:rFonts w:ascii="標楷體" w:eastAsia="標楷體" w:hAnsi="標楷體" w:hint="eastAsia"/>
                <w:szCs w:val="24"/>
                <w:lang w:eastAsia="zh-HK"/>
              </w:rPr>
              <w:t>（一</w:t>
            </w:r>
            <w:r w:rsidRPr="00F11A06">
              <w:rPr>
                <w:rFonts w:ascii="標楷體" w:eastAsia="標楷體" w:hAnsi="標楷體" w:hint="eastAsia"/>
                <w:szCs w:val="24"/>
              </w:rPr>
              <w:t>） 升</w:t>
            </w:r>
            <w:r w:rsidRPr="00F11A06">
              <w:rPr>
                <w:rFonts w:ascii="標楷體" w:eastAsia="標楷體" w:hAnsi="標楷體" w:hint="eastAsia"/>
                <w:szCs w:val="24"/>
                <w:lang w:eastAsia="zh-HK"/>
              </w:rPr>
              <w:t>等</w:t>
            </w:r>
            <w:r w:rsidRPr="00F11A06">
              <w:rPr>
                <w:rFonts w:ascii="標楷體" w:eastAsia="標楷體" w:hAnsi="標楷體" w:hint="eastAsia"/>
                <w:szCs w:val="24"/>
              </w:rPr>
              <w:t>講師者，</w:t>
            </w:r>
            <w:r w:rsidRPr="00F11A06">
              <w:rPr>
                <w:rFonts w:ascii="標楷體" w:eastAsia="標楷體" w:hAnsi="標楷體" w:hint="eastAsia"/>
                <w:szCs w:val="24"/>
                <w:lang w:eastAsia="zh-HK"/>
              </w:rPr>
              <w:t>須</w:t>
            </w:r>
            <w:r w:rsidRPr="00F11A06">
              <w:rPr>
                <w:rFonts w:ascii="標楷體" w:eastAsia="標楷體" w:hAnsi="標楷體" w:hint="eastAsia"/>
                <w:szCs w:val="24"/>
              </w:rPr>
              <w:t>所屬學系（所）能提供適當授課課程、規定之授課時數及教師員額。助教升等講師後，須繼續協助系所行政工作</w:t>
            </w:r>
            <w:r w:rsidRPr="00F11A06">
              <w:rPr>
                <w:rFonts w:ascii="標楷體" w:eastAsia="標楷體" w:hAnsi="標楷體" w:hint="eastAsia"/>
                <w:szCs w:val="24"/>
                <w:lang w:eastAsia="zh-HK"/>
              </w:rPr>
              <w:t>至少</w:t>
            </w:r>
            <w:r w:rsidRPr="00F11A06">
              <w:rPr>
                <w:rFonts w:ascii="標楷體" w:eastAsia="標楷體" w:hAnsi="標楷體" w:hint="eastAsia"/>
                <w:szCs w:val="24"/>
              </w:rPr>
              <w:t>二年，如經專案核准後，得核減基本授課時數。</w:t>
            </w:r>
            <w:r w:rsidRPr="00F11A06">
              <w:rPr>
                <w:rFonts w:ascii="標楷體" w:eastAsia="標楷體" w:hAnsi="標楷體" w:hint="eastAsia"/>
                <w:szCs w:val="24"/>
                <w:lang w:eastAsia="zh-HK"/>
              </w:rPr>
              <w:t>如以碩士學位升等</w:t>
            </w:r>
            <w:r w:rsidRPr="00F11A06">
              <w:rPr>
                <w:rFonts w:ascii="標楷體" w:eastAsia="標楷體" w:hAnsi="標楷體" w:hint="eastAsia"/>
                <w:szCs w:val="24"/>
              </w:rPr>
              <w:t>，</w:t>
            </w:r>
            <w:r w:rsidRPr="00F11A06">
              <w:rPr>
                <w:rFonts w:ascii="標楷體" w:eastAsia="標楷體" w:hAnsi="標楷體" w:hint="eastAsia"/>
                <w:szCs w:val="24"/>
                <w:lang w:eastAsia="zh-HK"/>
              </w:rPr>
              <w:t>得不受本</w:t>
            </w:r>
            <w:r w:rsidRPr="00F11A06">
              <w:rPr>
                <w:rFonts w:ascii="標楷體" w:eastAsia="標楷體" w:hAnsi="標楷體" w:hint="eastAsia"/>
                <w:szCs w:val="24"/>
              </w:rPr>
              <w:t>細則</w:t>
            </w:r>
            <w:r w:rsidRPr="00F11A06">
              <w:rPr>
                <w:rFonts w:ascii="標楷體" w:eastAsia="標楷體" w:hAnsi="標楷體" w:hint="eastAsia"/>
                <w:szCs w:val="24"/>
                <w:lang w:eastAsia="zh-HK"/>
              </w:rPr>
              <w:t>升等作業時程限制</w:t>
            </w:r>
            <w:r w:rsidRPr="00F11A06">
              <w:rPr>
                <w:rFonts w:ascii="標楷體" w:eastAsia="標楷體" w:hAnsi="標楷體" w:hint="eastAsia"/>
                <w:szCs w:val="24"/>
              </w:rPr>
              <w:t>，</w:t>
            </w:r>
            <w:r w:rsidRPr="00F11A06">
              <w:rPr>
                <w:rFonts w:ascii="標楷體" w:eastAsia="標楷體" w:hAnsi="標楷體" w:hint="eastAsia"/>
                <w:szCs w:val="24"/>
                <w:lang w:eastAsia="zh-HK"/>
              </w:rPr>
              <w:t>惟應以校教評會通過後之次一學期八月一日</w:t>
            </w:r>
            <w:r w:rsidRPr="00F11A06">
              <w:rPr>
                <w:rFonts w:ascii="標楷體" w:eastAsia="標楷體" w:hAnsi="標楷體" w:hint="eastAsia"/>
                <w:szCs w:val="24"/>
              </w:rPr>
              <w:t>(</w:t>
            </w:r>
            <w:r w:rsidRPr="00F11A06">
              <w:rPr>
                <w:rFonts w:ascii="標楷體" w:eastAsia="標楷體" w:hAnsi="標楷體" w:hint="eastAsia"/>
                <w:szCs w:val="24"/>
                <w:lang w:eastAsia="zh-HK"/>
              </w:rPr>
              <w:t>二月一日</w:t>
            </w:r>
            <w:r w:rsidRPr="00F11A06">
              <w:rPr>
                <w:rFonts w:ascii="標楷體" w:eastAsia="標楷體" w:hAnsi="標楷體" w:hint="eastAsia"/>
                <w:szCs w:val="24"/>
              </w:rPr>
              <w:t>)</w:t>
            </w:r>
            <w:r w:rsidRPr="00F11A06">
              <w:rPr>
                <w:rFonts w:ascii="標楷體" w:eastAsia="標楷體" w:hAnsi="標楷體" w:hint="eastAsia"/>
                <w:szCs w:val="24"/>
                <w:lang w:eastAsia="zh-HK"/>
              </w:rPr>
              <w:t>為升等生效日</w:t>
            </w:r>
            <w:r w:rsidRPr="00F11A06">
              <w:rPr>
                <w:rFonts w:ascii="標楷體" w:eastAsia="標楷體" w:hAnsi="標楷體" w:hint="eastAsia"/>
                <w:szCs w:val="24"/>
              </w:rPr>
              <w:t>。</w:t>
            </w:r>
          </w:p>
          <w:p w:rsidR="009E18D6" w:rsidRPr="00F11A06" w:rsidRDefault="009E18D6" w:rsidP="009E18D6">
            <w:pPr>
              <w:tabs>
                <w:tab w:val="left" w:pos="792"/>
              </w:tabs>
              <w:spacing w:line="360" w:lineRule="exact"/>
              <w:ind w:left="790" w:hangingChars="329" w:hanging="790"/>
              <w:jc w:val="both"/>
              <w:rPr>
                <w:rFonts w:ascii="標楷體" w:eastAsia="標楷體" w:hAnsi="標楷體"/>
                <w:szCs w:val="24"/>
              </w:rPr>
            </w:pPr>
            <w:r w:rsidRPr="00F11A06">
              <w:rPr>
                <w:rFonts w:ascii="標楷體" w:eastAsia="標楷體" w:hAnsi="標楷體" w:hint="eastAsia"/>
                <w:szCs w:val="24"/>
                <w:lang w:eastAsia="zh-HK"/>
              </w:rPr>
              <w:t>（</w:t>
            </w:r>
            <w:r w:rsidRPr="00F11A06">
              <w:rPr>
                <w:rFonts w:ascii="標楷體" w:eastAsia="標楷體" w:hAnsi="標楷體" w:hint="eastAsia"/>
                <w:szCs w:val="24"/>
              </w:rPr>
              <w:t>二）</w:t>
            </w:r>
            <w:r w:rsidRPr="00F11A06">
              <w:rPr>
                <w:rFonts w:ascii="標楷體" w:eastAsia="標楷體" w:hAnsi="標楷體" w:hint="eastAsia"/>
                <w:szCs w:val="24"/>
                <w:lang w:eastAsia="zh-HK"/>
              </w:rPr>
              <w:t>升等助理教授及副教授者</w:t>
            </w:r>
            <w:r w:rsidRPr="00F11A06">
              <w:rPr>
                <w:rFonts w:ascii="標楷體" w:eastAsia="標楷體" w:hAnsi="標楷體" w:hint="eastAsia"/>
                <w:szCs w:val="24"/>
              </w:rPr>
              <w:t>，</w:t>
            </w:r>
            <w:r w:rsidRPr="00F11A06">
              <w:rPr>
                <w:rFonts w:ascii="標楷體" w:eastAsia="標楷體" w:hAnsi="標楷體" w:hint="eastAsia"/>
                <w:szCs w:val="24"/>
                <w:lang w:eastAsia="zh-HK"/>
              </w:rPr>
              <w:t>如以博士學位升等</w:t>
            </w:r>
            <w:r w:rsidRPr="00F11A06">
              <w:rPr>
                <w:rFonts w:ascii="標楷體" w:eastAsia="標楷體" w:hAnsi="標楷體" w:hint="eastAsia"/>
                <w:szCs w:val="24"/>
              </w:rPr>
              <w:t>，</w:t>
            </w:r>
            <w:r w:rsidRPr="00F11A06">
              <w:rPr>
                <w:rFonts w:ascii="標楷體" w:eastAsia="標楷體" w:hAnsi="標楷體" w:hint="eastAsia"/>
                <w:szCs w:val="24"/>
                <w:lang w:eastAsia="zh-HK"/>
              </w:rPr>
              <w:t>得不受</w:t>
            </w:r>
            <w:r w:rsidRPr="00F11A06">
              <w:rPr>
                <w:rFonts w:ascii="標楷體" w:eastAsia="標楷體" w:hAnsi="標楷體" w:hint="eastAsia"/>
                <w:szCs w:val="24"/>
                <w:lang w:eastAsia="zh-HK"/>
              </w:rPr>
              <w:lastRenderedPageBreak/>
              <w:t>本</w:t>
            </w:r>
            <w:r w:rsidRPr="00F11A06">
              <w:rPr>
                <w:rFonts w:ascii="標楷體" w:eastAsia="標楷體" w:hAnsi="標楷體" w:hint="eastAsia"/>
                <w:szCs w:val="24"/>
              </w:rPr>
              <w:t>細則</w:t>
            </w:r>
            <w:r w:rsidRPr="00F11A06">
              <w:rPr>
                <w:rFonts w:ascii="標楷體" w:eastAsia="標楷體" w:hAnsi="標楷體" w:hint="eastAsia"/>
                <w:szCs w:val="24"/>
                <w:lang w:eastAsia="zh-HK"/>
              </w:rPr>
              <w:t>升等作業時程限制</w:t>
            </w:r>
            <w:r w:rsidRPr="00F11A06">
              <w:rPr>
                <w:rFonts w:ascii="標楷體" w:eastAsia="標楷體" w:hAnsi="標楷體" w:hint="eastAsia"/>
                <w:szCs w:val="24"/>
              </w:rPr>
              <w:t>；</w:t>
            </w:r>
            <w:r w:rsidRPr="00F11A06">
              <w:rPr>
                <w:rFonts w:ascii="標楷體" w:eastAsia="標楷體" w:hAnsi="標楷體" w:hint="eastAsia"/>
                <w:szCs w:val="24"/>
                <w:lang w:eastAsia="zh-HK"/>
              </w:rPr>
              <w:t>非以博士學位升等</w:t>
            </w:r>
            <w:r w:rsidRPr="00F11A06">
              <w:rPr>
                <w:rFonts w:ascii="標楷體" w:eastAsia="標楷體" w:hAnsi="標楷體" w:hint="eastAsia"/>
                <w:szCs w:val="24"/>
              </w:rPr>
              <w:t>，</w:t>
            </w:r>
            <w:r w:rsidRPr="00F11A06">
              <w:rPr>
                <w:rFonts w:ascii="標楷體" w:eastAsia="標楷體" w:hAnsi="標楷體" w:hint="eastAsia"/>
                <w:szCs w:val="24"/>
                <w:lang w:eastAsia="zh-HK"/>
              </w:rPr>
              <w:t>應依本</w:t>
            </w:r>
            <w:r w:rsidRPr="00F11A06">
              <w:rPr>
                <w:rFonts w:ascii="標楷體" w:eastAsia="標楷體" w:hAnsi="標楷體" w:hint="eastAsia"/>
                <w:szCs w:val="24"/>
              </w:rPr>
              <w:t>細則</w:t>
            </w:r>
            <w:r w:rsidRPr="00F11A06">
              <w:rPr>
                <w:rFonts w:ascii="標楷體" w:eastAsia="標楷體" w:hAnsi="標楷體" w:hint="eastAsia"/>
                <w:szCs w:val="24"/>
                <w:lang w:eastAsia="zh-HK"/>
              </w:rPr>
              <w:t>所訂升等作業時程辦理</w:t>
            </w:r>
            <w:r w:rsidRPr="00F11A06">
              <w:rPr>
                <w:rFonts w:ascii="標楷體" w:eastAsia="標楷體" w:hAnsi="標楷體" w:hint="eastAsia"/>
                <w:szCs w:val="24"/>
              </w:rPr>
              <w:t>。</w:t>
            </w:r>
          </w:p>
          <w:p w:rsidR="009E18D6" w:rsidRPr="00F11A06" w:rsidRDefault="009E18D6" w:rsidP="009E18D6">
            <w:pPr>
              <w:spacing w:beforeLines="20" w:before="72" w:afterLines="20" w:after="72" w:line="360" w:lineRule="exact"/>
              <w:jc w:val="both"/>
              <w:rPr>
                <w:rFonts w:ascii="標楷體" w:eastAsia="標楷體" w:hAnsi="標楷體"/>
              </w:rPr>
            </w:pPr>
            <w:r w:rsidRPr="00F11A06">
              <w:rPr>
                <w:rFonts w:ascii="標楷體" w:eastAsia="標楷體" w:hAnsi="標楷體" w:hint="eastAsia"/>
                <w:szCs w:val="24"/>
                <w:lang w:eastAsia="zh-HK"/>
              </w:rPr>
              <w:t>前項教師資格審查程序及升等條件依本</w:t>
            </w:r>
            <w:r w:rsidRPr="00F11A06">
              <w:rPr>
                <w:rFonts w:ascii="標楷體" w:eastAsia="標楷體" w:hAnsi="標楷體" w:hint="eastAsia"/>
                <w:szCs w:val="24"/>
              </w:rPr>
              <w:t>細則</w:t>
            </w:r>
            <w:r w:rsidRPr="00F11A06">
              <w:rPr>
                <w:rFonts w:ascii="標楷體" w:eastAsia="標楷體" w:hAnsi="標楷體" w:hint="eastAsia"/>
                <w:szCs w:val="24"/>
                <w:lang w:eastAsia="zh-HK"/>
              </w:rPr>
              <w:t>辦理</w:t>
            </w:r>
            <w:r w:rsidRPr="00F11A06">
              <w:rPr>
                <w:rFonts w:ascii="標楷體" w:eastAsia="標楷體" w:hAnsi="標楷體" w:hint="eastAsia"/>
                <w:szCs w:val="24"/>
              </w:rPr>
              <w:t>。</w:t>
            </w:r>
          </w:p>
        </w:tc>
        <w:tc>
          <w:tcPr>
            <w:tcW w:w="3177" w:type="dxa"/>
          </w:tcPr>
          <w:p w:rsidR="009E18D6" w:rsidRPr="00F11A06" w:rsidRDefault="009E18D6" w:rsidP="009E18D6">
            <w:pPr>
              <w:spacing w:line="360" w:lineRule="exact"/>
              <w:jc w:val="both"/>
              <w:textDirection w:val="lrTbV"/>
              <w:rPr>
                <w:rFonts w:ascii="標楷體" w:eastAsia="標楷體" w:hAnsi="標楷體"/>
                <w:szCs w:val="24"/>
              </w:rPr>
            </w:pPr>
            <w:r w:rsidRPr="00F11A06">
              <w:rPr>
                <w:rFonts w:ascii="標楷體" w:eastAsia="標楷體" w:hAnsi="標楷體" w:cs="華康標楷體" w:hint="eastAsia"/>
              </w:rPr>
              <w:lastRenderedPageBreak/>
              <w:t>點</w:t>
            </w:r>
            <w:r w:rsidRPr="00F11A06">
              <w:rPr>
                <w:rFonts w:ascii="標楷體" w:eastAsia="標楷體" w:hAnsi="標楷體" w:cs="華康標楷體" w:hint="eastAsia"/>
                <w:lang w:eastAsia="zh-HK"/>
              </w:rPr>
              <w:t>次變更</w:t>
            </w:r>
          </w:p>
        </w:tc>
      </w:tr>
      <w:tr w:rsidR="009E18D6" w:rsidRPr="00F11A06" w:rsidTr="00622B2A">
        <w:trPr>
          <w:jc w:val="center"/>
        </w:trPr>
        <w:tc>
          <w:tcPr>
            <w:tcW w:w="3822" w:type="dxa"/>
          </w:tcPr>
          <w:p w:rsidR="009E18D6" w:rsidRPr="00F11A06" w:rsidRDefault="009E18D6" w:rsidP="009E18D6">
            <w:pPr>
              <w:spacing w:beforeLines="20" w:before="72" w:afterLines="20" w:after="72" w:line="360" w:lineRule="exact"/>
              <w:jc w:val="both"/>
              <w:rPr>
                <w:rFonts w:ascii="標楷體" w:eastAsia="標楷體" w:hAnsi="標楷體"/>
                <w:color w:val="FF0000"/>
                <w:u w:val="single"/>
              </w:rPr>
            </w:pPr>
            <w:r w:rsidRPr="00F11A06">
              <w:rPr>
                <w:rFonts w:ascii="標楷體" w:eastAsia="標楷體" w:hAnsi="標楷體" w:hint="eastAsia"/>
                <w:color w:val="FF0000"/>
                <w:u w:val="single"/>
              </w:rPr>
              <w:lastRenderedPageBreak/>
              <w:t>二十六、</w:t>
            </w:r>
          </w:p>
          <w:p w:rsidR="009E18D6" w:rsidRPr="00C95976" w:rsidRDefault="009E18D6" w:rsidP="004F78C1">
            <w:pPr>
              <w:spacing w:beforeLines="20" w:before="72" w:afterLines="20" w:after="72" w:line="360" w:lineRule="exact"/>
              <w:jc w:val="both"/>
              <w:rPr>
                <w:rFonts w:ascii="標楷體" w:eastAsia="標楷體" w:hAnsi="標楷體"/>
                <w:bCs/>
                <w:color w:val="FF0000"/>
                <w:u w:val="single"/>
              </w:rPr>
            </w:pPr>
            <w:r w:rsidRPr="00C95976">
              <w:rPr>
                <w:rFonts w:ascii="標楷體" w:eastAsia="標楷體" w:hAnsi="標楷體"/>
                <w:color w:val="FF0000"/>
                <w:u w:val="single"/>
              </w:rPr>
              <w:t>送審人應將校教評會審查通過之專門著作或技術報告，送本 校圖書館公開、保管。但涉及機密、申請專利或依法不得公開，經送審人申請， 並獲教評會同意者，得不予公開或於一定期間內不予公開出版者，不在此限。</w:t>
            </w:r>
          </w:p>
        </w:tc>
        <w:tc>
          <w:tcPr>
            <w:tcW w:w="3823" w:type="dxa"/>
          </w:tcPr>
          <w:p w:rsidR="009E18D6" w:rsidRPr="00F11A06" w:rsidRDefault="009E18D6" w:rsidP="009E18D6">
            <w:pPr>
              <w:spacing w:line="320" w:lineRule="exact"/>
              <w:ind w:leftChars="-8" w:rightChars="-33" w:right="-79" w:hangingChars="8" w:hanging="19"/>
              <w:jc w:val="both"/>
              <w:rPr>
                <w:rFonts w:ascii="標楷體" w:eastAsia="標楷體" w:hAnsi="標楷體"/>
                <w:szCs w:val="24"/>
              </w:rPr>
            </w:pPr>
          </w:p>
        </w:tc>
        <w:tc>
          <w:tcPr>
            <w:tcW w:w="3177" w:type="dxa"/>
          </w:tcPr>
          <w:p w:rsidR="009E18D6" w:rsidRPr="00F11A06" w:rsidRDefault="009E18D6" w:rsidP="009E18D6">
            <w:pPr>
              <w:spacing w:line="360" w:lineRule="exact"/>
              <w:ind w:left="480" w:hangingChars="200" w:hanging="480"/>
              <w:jc w:val="both"/>
              <w:textDirection w:val="lrTbV"/>
              <w:rPr>
                <w:rFonts w:ascii="標楷體" w:eastAsia="標楷體" w:hAnsi="標楷體" w:cs="華康標楷體"/>
                <w:color w:val="000000"/>
                <w:szCs w:val="24"/>
              </w:rPr>
            </w:pPr>
            <w:r w:rsidRPr="00F11A06">
              <w:rPr>
                <w:rFonts w:ascii="標楷體" w:eastAsia="標楷體" w:hAnsi="標楷體" w:cs="華康標楷體" w:hint="eastAsia"/>
                <w:color w:val="000000"/>
                <w:szCs w:val="24"/>
              </w:rPr>
              <w:t>一、本條新增。</w:t>
            </w:r>
          </w:p>
          <w:p w:rsidR="009E18D6" w:rsidRPr="00F11A06" w:rsidRDefault="009E18D6" w:rsidP="009E18D6">
            <w:pPr>
              <w:spacing w:line="360" w:lineRule="exact"/>
              <w:ind w:left="492" w:hangingChars="205" w:hanging="492"/>
              <w:jc w:val="both"/>
              <w:textDirection w:val="lrTbV"/>
              <w:rPr>
                <w:rFonts w:ascii="標楷體" w:eastAsia="標楷體" w:hAnsi="標楷體"/>
                <w:szCs w:val="24"/>
              </w:rPr>
            </w:pPr>
            <w:r w:rsidRPr="00F11A06">
              <w:rPr>
                <w:rFonts w:ascii="標楷體" w:eastAsia="標楷體" w:hAnsi="標楷體" w:cs="華康標楷體" w:hint="eastAsia"/>
                <w:color w:val="000000"/>
                <w:szCs w:val="24"/>
              </w:rPr>
              <w:t>二、依據專科以上學校教師資格審定辦法第三十八規定，明定本校著作公開保管利用之方式。</w:t>
            </w:r>
          </w:p>
        </w:tc>
      </w:tr>
      <w:tr w:rsidR="009E18D6" w:rsidRPr="00F11A06" w:rsidTr="00622B2A">
        <w:trPr>
          <w:jc w:val="center"/>
        </w:trPr>
        <w:tc>
          <w:tcPr>
            <w:tcW w:w="3822" w:type="dxa"/>
          </w:tcPr>
          <w:p w:rsidR="009E18D6" w:rsidRPr="00F11A06" w:rsidRDefault="009E18D6" w:rsidP="009E18D6">
            <w:pPr>
              <w:spacing w:beforeLines="20" w:before="72" w:afterLines="20" w:after="72" w:line="360" w:lineRule="exact"/>
              <w:jc w:val="both"/>
              <w:rPr>
                <w:rFonts w:ascii="標楷體" w:eastAsia="標楷體" w:hAnsi="標楷體"/>
                <w:bCs/>
                <w:color w:val="FF0000"/>
                <w:u w:val="single"/>
              </w:rPr>
            </w:pPr>
            <w:r w:rsidRPr="00F11A06">
              <w:rPr>
                <w:rFonts w:ascii="標楷體" w:eastAsia="標楷體" w:hAnsi="標楷體" w:hint="eastAsia"/>
                <w:bCs/>
                <w:color w:val="FF0000"/>
                <w:u w:val="single"/>
              </w:rPr>
              <w:t>二十七、</w:t>
            </w:r>
          </w:p>
          <w:p w:rsidR="009E18D6" w:rsidRPr="00F11A06" w:rsidRDefault="009E18D6" w:rsidP="009E18D6">
            <w:pPr>
              <w:spacing w:beforeLines="20" w:before="72" w:afterLines="20" w:after="72" w:line="360" w:lineRule="exact"/>
              <w:jc w:val="both"/>
              <w:rPr>
                <w:rFonts w:ascii="標楷體" w:eastAsia="標楷體" w:hAnsi="標楷體"/>
                <w:color w:val="000000" w:themeColor="text1"/>
              </w:rPr>
            </w:pPr>
            <w:r w:rsidRPr="00F11A06">
              <w:rPr>
                <w:rFonts w:ascii="標楷體" w:eastAsia="標楷體" w:hAnsi="標楷體"/>
                <w:bCs/>
                <w:color w:val="000000" w:themeColor="text1"/>
              </w:rPr>
              <w:t>申請升等教師，如不服教評會審議結果，依</w:t>
            </w:r>
            <w:r w:rsidRPr="00F11A06">
              <w:rPr>
                <w:rFonts w:ascii="標楷體" w:eastAsia="標楷體" w:hAnsi="標楷體"/>
                <w:color w:val="000000" w:themeColor="text1"/>
              </w:rPr>
              <w:t>下列規定</w:t>
            </w:r>
            <w:r w:rsidRPr="00F11A06">
              <w:rPr>
                <w:rFonts w:ascii="標楷體" w:eastAsia="標楷體" w:hAnsi="標楷體"/>
                <w:bCs/>
                <w:color w:val="000000" w:themeColor="text1"/>
              </w:rPr>
              <w:t>提出申覆：</w:t>
            </w:r>
          </w:p>
          <w:p w:rsidR="009E18D6" w:rsidRPr="00F11A06" w:rsidRDefault="009E18D6" w:rsidP="009E18D6">
            <w:pPr>
              <w:spacing w:beforeLines="20" w:before="72" w:afterLines="20" w:after="72" w:line="360" w:lineRule="exact"/>
              <w:ind w:left="790" w:hangingChars="329" w:hanging="790"/>
              <w:jc w:val="both"/>
              <w:rPr>
                <w:rFonts w:ascii="標楷體" w:eastAsia="標楷體" w:hAnsi="標楷體"/>
                <w:bCs/>
                <w:color w:val="000000" w:themeColor="text1"/>
              </w:rPr>
            </w:pPr>
            <w:r w:rsidRPr="00F11A06">
              <w:rPr>
                <w:rFonts w:ascii="標楷體" w:eastAsia="標楷體" w:hAnsi="標楷體" w:hint="eastAsia"/>
                <w:bCs/>
                <w:color w:val="000000" w:themeColor="text1"/>
              </w:rPr>
              <w:t>(一)</w:t>
            </w:r>
            <w:r w:rsidRPr="00F11A06">
              <w:rPr>
                <w:rFonts w:ascii="標楷體" w:eastAsia="標楷體" w:hAnsi="標楷體"/>
                <w:bCs/>
                <w:color w:val="000000" w:themeColor="text1"/>
              </w:rPr>
              <w:t>申覆之管轄：</w:t>
            </w:r>
          </w:p>
          <w:p w:rsidR="009E18D6" w:rsidRPr="00F11A06" w:rsidRDefault="009E18D6" w:rsidP="009E18D6">
            <w:pPr>
              <w:spacing w:beforeLines="20" w:before="72" w:afterLines="20" w:after="72" w:line="360" w:lineRule="exact"/>
              <w:ind w:leftChars="200" w:left="720" w:hangingChars="100" w:hanging="240"/>
              <w:jc w:val="both"/>
              <w:rPr>
                <w:rFonts w:ascii="標楷體" w:eastAsia="標楷體" w:hAnsi="標楷體"/>
                <w:color w:val="000000" w:themeColor="text1"/>
              </w:rPr>
            </w:pPr>
            <w:r w:rsidRPr="00F11A06">
              <w:rPr>
                <w:rFonts w:ascii="標楷體" w:eastAsia="標楷體" w:hAnsi="標楷體"/>
                <w:bCs/>
                <w:color w:val="000000" w:themeColor="text1"/>
              </w:rPr>
              <w:t>1.</w:t>
            </w:r>
            <w:r w:rsidRPr="00F11A06">
              <w:rPr>
                <w:rFonts w:ascii="標楷體" w:eastAsia="標楷體" w:hAnsi="標楷體"/>
                <w:color w:val="000000" w:themeColor="text1"/>
              </w:rPr>
              <w:t>不服系教評會之審議結果者，向院教評會提出申覆。</w:t>
            </w:r>
          </w:p>
          <w:p w:rsidR="009E18D6" w:rsidRPr="00F11A06" w:rsidRDefault="009E18D6" w:rsidP="009E18D6">
            <w:pPr>
              <w:spacing w:beforeLines="20" w:before="72" w:afterLines="20" w:after="72" w:line="360" w:lineRule="exact"/>
              <w:ind w:leftChars="200" w:left="720" w:hangingChars="100" w:hanging="240"/>
              <w:jc w:val="both"/>
              <w:rPr>
                <w:rFonts w:ascii="標楷體" w:eastAsia="標楷體" w:hAnsi="標楷體"/>
                <w:color w:val="000000" w:themeColor="text1"/>
              </w:rPr>
            </w:pPr>
            <w:r w:rsidRPr="00F11A06">
              <w:rPr>
                <w:rFonts w:ascii="標楷體" w:eastAsia="標楷體" w:hAnsi="標楷體"/>
                <w:color w:val="000000" w:themeColor="text1"/>
              </w:rPr>
              <w:t>2.不服院教評會之審議結果者，向校教評會提出申覆。</w:t>
            </w:r>
          </w:p>
          <w:p w:rsidR="009E18D6" w:rsidRPr="00F11A06" w:rsidRDefault="009E18D6" w:rsidP="009E18D6">
            <w:pPr>
              <w:spacing w:beforeLines="20" w:before="72" w:afterLines="20" w:after="72" w:line="360" w:lineRule="exact"/>
              <w:ind w:left="790" w:hangingChars="329" w:hanging="790"/>
              <w:jc w:val="both"/>
              <w:rPr>
                <w:rFonts w:ascii="標楷體" w:eastAsia="標楷體" w:hAnsi="標楷體"/>
                <w:bCs/>
                <w:color w:val="000000" w:themeColor="text1"/>
              </w:rPr>
            </w:pPr>
            <w:r w:rsidRPr="00F11A06">
              <w:rPr>
                <w:rFonts w:ascii="標楷體" w:eastAsia="標楷體" w:hAnsi="標楷體" w:hint="eastAsia"/>
                <w:bCs/>
                <w:color w:val="000000" w:themeColor="text1"/>
              </w:rPr>
              <w:t>(二)</w:t>
            </w:r>
            <w:r w:rsidRPr="00F11A06">
              <w:rPr>
                <w:rFonts w:ascii="標楷體" w:eastAsia="標楷體" w:hAnsi="標楷體"/>
                <w:bCs/>
                <w:color w:val="000000" w:themeColor="text1"/>
              </w:rPr>
              <w:t>申覆之提起：</w:t>
            </w:r>
          </w:p>
          <w:p w:rsidR="009E18D6" w:rsidRPr="00F11A06" w:rsidRDefault="009E18D6" w:rsidP="009E18D6">
            <w:pPr>
              <w:spacing w:beforeLines="20" w:before="72" w:afterLines="20" w:after="72" w:line="360" w:lineRule="exact"/>
              <w:ind w:leftChars="200" w:left="720" w:hangingChars="100" w:hanging="240"/>
              <w:jc w:val="both"/>
              <w:rPr>
                <w:rFonts w:ascii="標楷體" w:eastAsia="標楷體" w:hAnsi="標楷體"/>
                <w:color w:val="000000" w:themeColor="text1"/>
              </w:rPr>
            </w:pPr>
            <w:r w:rsidRPr="00F11A06">
              <w:rPr>
                <w:rFonts w:ascii="標楷體" w:eastAsia="標楷體" w:hAnsi="標楷體"/>
                <w:bCs/>
                <w:color w:val="000000" w:themeColor="text1"/>
              </w:rPr>
              <w:t>1.教師</w:t>
            </w:r>
            <w:r w:rsidRPr="00F11A06">
              <w:rPr>
                <w:rFonts w:ascii="標楷體" w:eastAsia="標楷體" w:hAnsi="標楷體"/>
                <w:color w:val="000000" w:themeColor="text1"/>
              </w:rPr>
              <w:t>應自收到教評會之決議通知之次日起三十日內檢具具體事實及有關資料，向管轄教評會提出書面申覆，申覆以一次為限。但對於著作外審結果之異議不予受理，並依行政程序簽會管轄教評會召集人確認後函復申覆人。</w:t>
            </w:r>
          </w:p>
          <w:p w:rsidR="009E18D6" w:rsidRPr="00F11A06" w:rsidRDefault="009E18D6" w:rsidP="009E18D6">
            <w:pPr>
              <w:spacing w:beforeLines="20" w:before="72" w:afterLines="20" w:after="72" w:line="360" w:lineRule="exact"/>
              <w:ind w:leftChars="200" w:left="720" w:hangingChars="100" w:hanging="240"/>
              <w:jc w:val="both"/>
              <w:rPr>
                <w:rFonts w:ascii="標楷體" w:eastAsia="標楷體" w:hAnsi="標楷體"/>
                <w:color w:val="000000" w:themeColor="text1"/>
              </w:rPr>
            </w:pPr>
            <w:r w:rsidRPr="00F11A06">
              <w:rPr>
                <w:rFonts w:ascii="標楷體" w:eastAsia="標楷體" w:hAnsi="標楷體"/>
                <w:color w:val="000000" w:themeColor="text1"/>
              </w:rPr>
              <w:t>2.管轄之教評會應自收到申覆書之次日起十日內，以書面檢附申覆書影本及相關書件，通知原措施之單位提出說明並副知校教評會。原措</w:t>
            </w:r>
            <w:r w:rsidRPr="00F11A06">
              <w:rPr>
                <w:rFonts w:ascii="標楷體" w:eastAsia="標楷體" w:hAnsi="標楷體"/>
                <w:color w:val="000000" w:themeColor="text1"/>
              </w:rPr>
              <w:lastRenderedPageBreak/>
              <w:t>施之單位應自前項書面通知達到之次日起二十日內，擬具說明書連同關係文件送管轄教評會，並應將說明書抄送申覆人。但原措施之單位認為申覆為有理由者，得撤銷或變更其教評會評審結果，並</w:t>
            </w:r>
            <w:r w:rsidRPr="00F11A06">
              <w:rPr>
                <w:rFonts w:ascii="標楷體" w:eastAsia="標楷體" w:hAnsi="標楷體"/>
                <w:bCs/>
                <w:color w:val="000000" w:themeColor="text1"/>
              </w:rPr>
              <w:t>附理由</w:t>
            </w:r>
            <w:r w:rsidRPr="00F11A06">
              <w:rPr>
                <w:rFonts w:ascii="標楷體" w:eastAsia="標楷體" w:hAnsi="標楷體"/>
                <w:color w:val="000000" w:themeColor="text1"/>
              </w:rPr>
              <w:t>函知管轄教評會。上開期間，於依規定補正者，自補正之次日起算；未為補正者，自補正期限屆滿之次日起算。</w:t>
            </w:r>
          </w:p>
          <w:p w:rsidR="009E18D6" w:rsidRPr="00F11A06" w:rsidRDefault="009E18D6" w:rsidP="009E18D6">
            <w:pPr>
              <w:spacing w:beforeLines="20" w:before="72" w:afterLines="20" w:after="72" w:line="360" w:lineRule="exact"/>
              <w:ind w:leftChars="200" w:left="720" w:hangingChars="100" w:hanging="240"/>
              <w:jc w:val="both"/>
              <w:rPr>
                <w:rFonts w:ascii="標楷體" w:eastAsia="標楷體" w:hAnsi="標楷體"/>
                <w:color w:val="000000" w:themeColor="text1"/>
              </w:rPr>
            </w:pPr>
            <w:r w:rsidRPr="00F11A06">
              <w:rPr>
                <w:rFonts w:ascii="標楷體" w:eastAsia="標楷體" w:hAnsi="標楷體"/>
                <w:color w:val="000000" w:themeColor="text1"/>
              </w:rPr>
              <w:t>3.申覆提起後，於決議函送達申覆人前，申覆人得撤回之，一經撤回後，申覆案不得再重行提起。</w:t>
            </w:r>
          </w:p>
          <w:p w:rsidR="009E18D6" w:rsidRPr="00F11A06" w:rsidRDefault="009E18D6" w:rsidP="009E18D6">
            <w:pPr>
              <w:spacing w:beforeLines="20" w:before="72" w:afterLines="20" w:after="72" w:line="360" w:lineRule="exact"/>
              <w:ind w:left="790" w:hangingChars="329" w:hanging="790"/>
              <w:jc w:val="both"/>
              <w:rPr>
                <w:rFonts w:ascii="標楷體" w:eastAsia="標楷體" w:hAnsi="標楷體"/>
                <w:color w:val="000000" w:themeColor="text1"/>
              </w:rPr>
            </w:pPr>
            <w:r w:rsidRPr="00F11A06">
              <w:rPr>
                <w:rFonts w:ascii="標楷體" w:eastAsia="標楷體" w:hAnsi="標楷體" w:hint="eastAsia"/>
                <w:color w:val="000000" w:themeColor="text1"/>
              </w:rPr>
              <w:t>(三)</w:t>
            </w:r>
            <w:r w:rsidRPr="00F11A06">
              <w:rPr>
                <w:rFonts w:ascii="標楷體" w:eastAsia="標楷體" w:hAnsi="標楷體"/>
                <w:color w:val="000000" w:themeColor="text1"/>
              </w:rPr>
              <w:t>申覆案專案小組組成：</w:t>
            </w:r>
          </w:p>
          <w:p w:rsidR="009E18D6" w:rsidRPr="00F11A06" w:rsidRDefault="009E18D6" w:rsidP="009E18D6">
            <w:pPr>
              <w:spacing w:beforeLines="20" w:before="72" w:afterLines="20" w:after="72" w:line="360" w:lineRule="exact"/>
              <w:ind w:leftChars="200" w:left="720" w:hangingChars="100" w:hanging="240"/>
              <w:jc w:val="both"/>
              <w:rPr>
                <w:rFonts w:ascii="標楷體" w:eastAsia="標楷體" w:hAnsi="標楷體"/>
                <w:color w:val="000000" w:themeColor="text1"/>
              </w:rPr>
            </w:pPr>
            <w:r w:rsidRPr="00F11A06">
              <w:rPr>
                <w:rFonts w:ascii="標楷體" w:eastAsia="標楷體" w:hAnsi="標楷體"/>
                <w:color w:val="000000" w:themeColor="text1"/>
              </w:rPr>
              <w:t>1.院審：院教評會召集人（院長）收到書面申覆後，邀請院教評會委員中之五位（該系（所）教評會委員除外）組成專案小組處理該申覆案，並互推一人為召集人。</w:t>
            </w:r>
          </w:p>
          <w:p w:rsidR="009E18D6" w:rsidRPr="00F11A06" w:rsidRDefault="009E18D6" w:rsidP="009E18D6">
            <w:pPr>
              <w:spacing w:beforeLines="20" w:before="72" w:afterLines="20" w:after="72" w:line="360" w:lineRule="exact"/>
              <w:ind w:leftChars="200" w:left="720" w:hangingChars="100" w:hanging="240"/>
              <w:jc w:val="both"/>
              <w:rPr>
                <w:rFonts w:ascii="標楷體" w:eastAsia="標楷體" w:hAnsi="標楷體"/>
                <w:bCs/>
                <w:color w:val="000000" w:themeColor="text1"/>
              </w:rPr>
            </w:pPr>
            <w:r w:rsidRPr="00F11A06">
              <w:rPr>
                <w:rFonts w:ascii="標楷體" w:eastAsia="標楷體" w:hAnsi="標楷體"/>
                <w:color w:val="000000" w:themeColor="text1"/>
              </w:rPr>
              <w:t>2.校審：校教評會召集人（副校長）收到書面申覆後，邀請校教評會委員中之七位（本院、</w:t>
            </w:r>
            <w:r w:rsidRPr="00F11A06">
              <w:rPr>
                <w:rFonts w:ascii="標楷體" w:eastAsia="標楷體" w:hAnsi="標楷體" w:hint="eastAsia"/>
                <w:color w:val="000000" w:themeColor="text1"/>
              </w:rPr>
              <w:t>本</w:t>
            </w:r>
            <w:r w:rsidRPr="00F11A06">
              <w:rPr>
                <w:rFonts w:ascii="標楷體" w:eastAsia="標楷體" w:hAnsi="標楷體"/>
                <w:color w:val="000000" w:themeColor="text1"/>
              </w:rPr>
              <w:t>系教評會委員除外）組成專案小組處理該申覆案，並互推一人為召集人。</w:t>
            </w:r>
          </w:p>
          <w:p w:rsidR="009E18D6" w:rsidRPr="00F11A06" w:rsidRDefault="009E18D6" w:rsidP="009E18D6">
            <w:pPr>
              <w:spacing w:beforeLines="20" w:before="72" w:afterLines="20" w:after="72" w:line="360" w:lineRule="exact"/>
              <w:ind w:left="790" w:hangingChars="329" w:hanging="790"/>
              <w:jc w:val="both"/>
              <w:rPr>
                <w:rFonts w:ascii="標楷體" w:eastAsia="標楷體" w:hAnsi="標楷體"/>
                <w:color w:val="000000" w:themeColor="text1"/>
              </w:rPr>
            </w:pPr>
            <w:r w:rsidRPr="00F11A06">
              <w:rPr>
                <w:rFonts w:ascii="標楷體" w:eastAsia="標楷體" w:hAnsi="標楷體" w:hint="eastAsia"/>
                <w:color w:val="000000" w:themeColor="text1"/>
              </w:rPr>
              <w:t>(四)</w:t>
            </w:r>
            <w:r w:rsidRPr="00F11A06">
              <w:rPr>
                <w:rFonts w:ascii="標楷體" w:eastAsia="標楷體" w:hAnsi="標楷體"/>
                <w:color w:val="000000" w:themeColor="text1"/>
              </w:rPr>
              <w:t>申覆之審議：</w:t>
            </w:r>
          </w:p>
          <w:p w:rsidR="009E18D6" w:rsidRPr="00F11A06" w:rsidRDefault="009E18D6" w:rsidP="009E18D6">
            <w:pPr>
              <w:spacing w:beforeLines="20" w:before="72" w:afterLines="20" w:after="72" w:line="360" w:lineRule="exact"/>
              <w:ind w:leftChars="200" w:left="720" w:hangingChars="100" w:hanging="240"/>
              <w:jc w:val="both"/>
              <w:rPr>
                <w:rFonts w:ascii="標楷體" w:eastAsia="標楷體" w:hAnsi="標楷體"/>
                <w:color w:val="000000" w:themeColor="text1"/>
              </w:rPr>
            </w:pPr>
            <w:r w:rsidRPr="00F11A06">
              <w:rPr>
                <w:rFonts w:ascii="標楷體" w:eastAsia="標楷體" w:hAnsi="標楷體"/>
                <w:color w:val="000000" w:themeColor="text1"/>
              </w:rPr>
              <w:t>1.院審：專案小組</w:t>
            </w:r>
            <w:r w:rsidRPr="00F11A06">
              <w:rPr>
                <w:rFonts w:ascii="標楷體" w:eastAsia="標楷體" w:hAnsi="標楷體"/>
                <w:bCs/>
                <w:color w:val="000000" w:themeColor="text1"/>
              </w:rPr>
              <w:t>開會時，應有全體委員三分之二以上（含）之出席，始得開議，並</w:t>
            </w:r>
            <w:r w:rsidRPr="00F11A06">
              <w:rPr>
                <w:rFonts w:ascii="標楷體" w:eastAsia="標楷體" w:hAnsi="標楷體"/>
                <w:color w:val="000000" w:themeColor="text1"/>
              </w:rPr>
              <w:t>應給予申覆教師充分說明其理由之機會，必要時得請系（所）教評會召集人到場說明。專案小組對申覆理由必須詳加論證，且須</w:t>
            </w:r>
            <w:r w:rsidRPr="00F11A06">
              <w:rPr>
                <w:rFonts w:ascii="標楷體" w:eastAsia="標楷體" w:hAnsi="標楷體" w:hint="eastAsia"/>
                <w:color w:val="000000" w:themeColor="text1"/>
              </w:rPr>
              <w:t>經出席</w:t>
            </w:r>
            <w:r w:rsidRPr="00F11A06">
              <w:rPr>
                <w:rFonts w:ascii="標楷體" w:eastAsia="標楷體" w:hAnsi="標楷體" w:hint="eastAsia"/>
                <w:color w:val="000000" w:themeColor="text1"/>
              </w:rPr>
              <w:lastRenderedPageBreak/>
              <w:t>並參加表決委員三分之二以上</w:t>
            </w:r>
            <w:r w:rsidRPr="00F11A06">
              <w:rPr>
                <w:rFonts w:ascii="標楷體" w:eastAsia="標楷體" w:hAnsi="標楷體"/>
                <w:color w:val="000000" w:themeColor="text1"/>
              </w:rPr>
              <w:t>（含）同意做成申覆有理由之建議，否則做成申覆無理由之建議，並將審議紀錄連同</w:t>
            </w:r>
            <w:proofErr w:type="gramStart"/>
            <w:r w:rsidRPr="00F11A06">
              <w:rPr>
                <w:rFonts w:ascii="標楷體" w:eastAsia="標楷體" w:hAnsi="標楷體"/>
                <w:color w:val="000000" w:themeColor="text1"/>
              </w:rPr>
              <w:t>申覆人有關</w:t>
            </w:r>
            <w:proofErr w:type="gramEnd"/>
            <w:r w:rsidRPr="00F11A06">
              <w:rPr>
                <w:rFonts w:ascii="標楷體" w:eastAsia="標楷體" w:hAnsi="標楷體"/>
                <w:color w:val="000000" w:themeColor="text1"/>
              </w:rPr>
              <w:t>資料送請院教評</w:t>
            </w:r>
            <w:proofErr w:type="gramStart"/>
            <w:r w:rsidRPr="00F11A06">
              <w:rPr>
                <w:rFonts w:ascii="標楷體" w:eastAsia="標楷體" w:hAnsi="標楷體"/>
                <w:color w:val="000000" w:themeColor="text1"/>
              </w:rPr>
              <w:t>會依升等</w:t>
            </w:r>
            <w:proofErr w:type="gramEnd"/>
            <w:r w:rsidRPr="00F11A06">
              <w:rPr>
                <w:rFonts w:ascii="標楷體" w:eastAsia="標楷體" w:hAnsi="標楷體"/>
                <w:color w:val="000000" w:themeColor="text1"/>
              </w:rPr>
              <w:t>程序審議，院</w:t>
            </w:r>
            <w:r w:rsidRPr="00F11A06">
              <w:rPr>
                <w:rFonts w:ascii="標楷體" w:eastAsia="標楷體" w:hAnsi="標楷體"/>
                <w:bCs/>
                <w:color w:val="000000" w:themeColor="text1"/>
              </w:rPr>
              <w:t>教評會認為申覆成立時，應送由系（所）教評會再審議</w:t>
            </w:r>
            <w:r w:rsidRPr="00F11A06">
              <w:rPr>
                <w:rFonts w:ascii="標楷體" w:eastAsia="標楷體" w:hAnsi="標楷體"/>
                <w:color w:val="000000" w:themeColor="text1"/>
              </w:rPr>
              <w:t>。</w:t>
            </w:r>
          </w:p>
          <w:p w:rsidR="009E18D6" w:rsidRPr="00F11A06" w:rsidRDefault="009E18D6" w:rsidP="009E18D6">
            <w:pPr>
              <w:spacing w:beforeLines="20" w:before="72" w:afterLines="20" w:after="72" w:line="360" w:lineRule="exact"/>
              <w:ind w:leftChars="200" w:left="720" w:hangingChars="100" w:hanging="240"/>
              <w:jc w:val="both"/>
              <w:rPr>
                <w:rFonts w:ascii="標楷體" w:eastAsia="標楷體" w:hAnsi="標楷體"/>
                <w:color w:val="000000" w:themeColor="text1"/>
              </w:rPr>
            </w:pPr>
            <w:r w:rsidRPr="00F11A06">
              <w:rPr>
                <w:rFonts w:ascii="標楷體" w:eastAsia="標楷體" w:hAnsi="標楷體"/>
                <w:color w:val="000000" w:themeColor="text1"/>
              </w:rPr>
              <w:t>2.校審：專案小組開會</w:t>
            </w:r>
            <w:r w:rsidRPr="00F11A06">
              <w:rPr>
                <w:rFonts w:ascii="標楷體" w:eastAsia="標楷體" w:hAnsi="標楷體"/>
                <w:bCs/>
                <w:color w:val="000000" w:themeColor="text1"/>
              </w:rPr>
              <w:t>時，應有全體委員三分之二以上（含）之出席，始得開議，並</w:t>
            </w:r>
            <w:r w:rsidRPr="00F11A06">
              <w:rPr>
                <w:rFonts w:ascii="標楷體" w:eastAsia="標楷體" w:hAnsi="標楷體"/>
                <w:color w:val="000000" w:themeColor="text1"/>
              </w:rPr>
              <w:t>應給予申覆教師充分說明其理由之機會，必要時得請院教評會召集人到場說明。專案小組對申覆理由必須詳加論證，且須</w:t>
            </w:r>
            <w:r w:rsidRPr="00F11A06">
              <w:rPr>
                <w:rFonts w:ascii="標楷體" w:eastAsia="標楷體" w:hAnsi="標楷體" w:hint="eastAsia"/>
                <w:color w:val="000000" w:themeColor="text1"/>
              </w:rPr>
              <w:t>經出席並參加表決委員三分之二以上</w:t>
            </w:r>
            <w:r w:rsidRPr="00F11A06">
              <w:rPr>
                <w:rFonts w:ascii="標楷體" w:eastAsia="標楷體" w:hAnsi="標楷體"/>
                <w:color w:val="000000" w:themeColor="text1"/>
              </w:rPr>
              <w:t>（含）同意做成申覆有理由之建議，否則做成申覆無理由之建議，並將審議紀錄連同申覆人有關資料送請校教評會依升等程序審議，</w:t>
            </w:r>
            <w:r w:rsidRPr="00F11A06">
              <w:rPr>
                <w:rFonts w:ascii="標楷體" w:eastAsia="標楷體" w:hAnsi="標楷體"/>
                <w:bCs/>
                <w:color w:val="000000" w:themeColor="text1"/>
              </w:rPr>
              <w:t>校教評會認為申覆成立時，應送由院教評會再審議，院教評會得將申請人之著作再送外審</w:t>
            </w:r>
            <w:r w:rsidRPr="00F11A06">
              <w:rPr>
                <w:rFonts w:ascii="標楷體" w:eastAsia="標楷體" w:hAnsi="標楷體"/>
                <w:color w:val="000000" w:themeColor="text1"/>
              </w:rPr>
              <w:t>。</w:t>
            </w:r>
          </w:p>
          <w:p w:rsidR="009E18D6" w:rsidRPr="00F11A06" w:rsidRDefault="009E18D6" w:rsidP="009E18D6">
            <w:pPr>
              <w:spacing w:beforeLines="20" w:before="72" w:afterLines="20" w:after="72" w:line="360" w:lineRule="exact"/>
              <w:ind w:leftChars="200" w:left="720" w:hangingChars="100" w:hanging="240"/>
              <w:jc w:val="both"/>
              <w:rPr>
                <w:rFonts w:ascii="標楷體" w:eastAsia="標楷體" w:hAnsi="標楷體"/>
                <w:color w:val="000000" w:themeColor="text1"/>
              </w:rPr>
            </w:pPr>
            <w:r w:rsidRPr="00F11A06">
              <w:rPr>
                <w:rFonts w:ascii="標楷體" w:eastAsia="標楷體" w:hAnsi="標楷體"/>
                <w:color w:val="000000" w:themeColor="text1"/>
              </w:rPr>
              <w:t>3.管轄教評會，應自收受申覆書之次日起於三個月內做成決議，必要時，得予延長之，並通知申覆人。</w:t>
            </w:r>
            <w:r w:rsidRPr="00F11A06">
              <w:rPr>
                <w:rFonts w:ascii="標楷體" w:eastAsia="標楷體" w:hAnsi="標楷體"/>
                <w:bCs/>
                <w:color w:val="000000" w:themeColor="text1"/>
              </w:rPr>
              <w:t>延長以一個月為原則</w:t>
            </w:r>
            <w:r w:rsidRPr="00F11A06">
              <w:rPr>
                <w:rFonts w:ascii="標楷體" w:eastAsia="標楷體" w:hAnsi="標楷體" w:hint="eastAsia"/>
                <w:bCs/>
                <w:color w:val="000000" w:themeColor="text1"/>
              </w:rPr>
              <w:t>（</w:t>
            </w:r>
            <w:r w:rsidRPr="00F11A06">
              <w:rPr>
                <w:rFonts w:ascii="標楷體" w:eastAsia="標楷體" w:hAnsi="標楷體"/>
                <w:bCs/>
                <w:color w:val="000000" w:themeColor="text1"/>
              </w:rPr>
              <w:t>寒暑假不計</w:t>
            </w:r>
            <w:r w:rsidRPr="00F11A06">
              <w:rPr>
                <w:rFonts w:ascii="標楷體" w:eastAsia="標楷體" w:hAnsi="標楷體" w:hint="eastAsia"/>
                <w:bCs/>
                <w:color w:val="000000" w:themeColor="text1"/>
              </w:rPr>
              <w:t>）</w:t>
            </w:r>
            <w:r w:rsidRPr="00F11A06">
              <w:rPr>
                <w:rFonts w:ascii="標楷體" w:eastAsia="標楷體" w:hAnsi="標楷體"/>
                <w:color w:val="000000" w:themeColor="text1"/>
              </w:rPr>
              <w:t>。</w:t>
            </w:r>
          </w:p>
          <w:p w:rsidR="009E18D6" w:rsidRPr="00F11A06" w:rsidRDefault="009E18D6" w:rsidP="009E18D6">
            <w:pPr>
              <w:spacing w:beforeLines="20" w:before="72" w:afterLines="20" w:after="72" w:line="360" w:lineRule="exact"/>
              <w:jc w:val="both"/>
              <w:rPr>
                <w:rFonts w:ascii="標楷體" w:eastAsia="標楷體" w:hAnsi="標楷體"/>
                <w:bCs/>
                <w:color w:val="000000" w:themeColor="text1"/>
              </w:rPr>
            </w:pPr>
            <w:r w:rsidRPr="00F11A06">
              <w:rPr>
                <w:rFonts w:ascii="標楷體" w:eastAsia="標楷體" w:hAnsi="標楷體"/>
                <w:color w:val="000000" w:themeColor="text1"/>
              </w:rPr>
              <w:t>同一</w:t>
            </w:r>
            <w:r w:rsidRPr="00F11A06">
              <w:rPr>
                <w:rFonts w:ascii="標楷體" w:eastAsia="標楷體" w:hAnsi="標楷體"/>
                <w:bCs/>
                <w:color w:val="000000" w:themeColor="text1"/>
              </w:rPr>
              <w:t>申覆案被否決後不得再提申覆。</w:t>
            </w:r>
          </w:p>
          <w:p w:rsidR="009E18D6" w:rsidRPr="00F11A06" w:rsidRDefault="009E18D6" w:rsidP="009E18D6">
            <w:pPr>
              <w:spacing w:beforeLines="20" w:before="72" w:afterLines="20" w:after="72"/>
              <w:jc w:val="both"/>
              <w:rPr>
                <w:rFonts w:ascii="標楷體" w:eastAsia="標楷體" w:hAnsi="標楷體"/>
                <w:color w:val="000000" w:themeColor="text1"/>
              </w:rPr>
            </w:pPr>
            <w:r w:rsidRPr="00F11A06">
              <w:rPr>
                <w:rFonts w:ascii="標楷體" w:eastAsia="標楷體" w:hAnsi="標楷體"/>
                <w:bCs/>
                <w:color w:val="000000" w:themeColor="text1"/>
              </w:rPr>
              <w:t>各級教評會對升等申覆案件未通過者所作之決議，均應檢附理由並以校函方式函復申覆人及有關單位；申覆人如不服教評會之決議，應於收到決議通知書之次日起三十日內以書面敘明理由向本校教師申訴評議委員會提出申訴。</w:t>
            </w:r>
          </w:p>
        </w:tc>
        <w:tc>
          <w:tcPr>
            <w:tcW w:w="3823" w:type="dxa"/>
          </w:tcPr>
          <w:p w:rsidR="009E18D6" w:rsidRPr="00F11A06" w:rsidRDefault="009E18D6" w:rsidP="009E18D6">
            <w:pPr>
              <w:spacing w:beforeLines="20" w:before="72" w:afterLines="20" w:after="72" w:line="360" w:lineRule="exact"/>
              <w:jc w:val="both"/>
              <w:rPr>
                <w:rFonts w:ascii="標楷體" w:eastAsia="標楷體" w:hAnsi="標楷體"/>
                <w:bCs/>
                <w:color w:val="FF0000"/>
                <w:u w:val="single"/>
              </w:rPr>
            </w:pPr>
            <w:r w:rsidRPr="00F11A06">
              <w:rPr>
                <w:rFonts w:ascii="標楷體" w:eastAsia="標楷體" w:hAnsi="標楷體" w:hint="eastAsia"/>
                <w:bCs/>
                <w:color w:val="FF0000"/>
                <w:u w:val="single"/>
              </w:rPr>
              <w:lastRenderedPageBreak/>
              <w:t>十五、</w:t>
            </w:r>
          </w:p>
          <w:p w:rsidR="009E18D6" w:rsidRPr="00F11A06" w:rsidRDefault="009E18D6" w:rsidP="009E18D6">
            <w:pPr>
              <w:spacing w:beforeLines="20" w:before="72" w:afterLines="20" w:after="72" w:line="360" w:lineRule="exact"/>
              <w:jc w:val="both"/>
              <w:rPr>
                <w:rFonts w:ascii="標楷體" w:eastAsia="標楷體" w:hAnsi="標楷體"/>
                <w:color w:val="000000" w:themeColor="text1"/>
              </w:rPr>
            </w:pPr>
            <w:r w:rsidRPr="00F11A06">
              <w:rPr>
                <w:rFonts w:ascii="標楷體" w:eastAsia="標楷體" w:hAnsi="標楷體"/>
                <w:bCs/>
                <w:color w:val="000000" w:themeColor="text1"/>
              </w:rPr>
              <w:t>申請升等教師，如不服教評會審議結果，依</w:t>
            </w:r>
            <w:r w:rsidRPr="00F11A06">
              <w:rPr>
                <w:rFonts w:ascii="標楷體" w:eastAsia="標楷體" w:hAnsi="標楷體"/>
                <w:color w:val="000000" w:themeColor="text1"/>
              </w:rPr>
              <w:t>下列規定</w:t>
            </w:r>
            <w:r w:rsidRPr="00F11A06">
              <w:rPr>
                <w:rFonts w:ascii="標楷體" w:eastAsia="標楷體" w:hAnsi="標楷體"/>
                <w:bCs/>
                <w:color w:val="000000" w:themeColor="text1"/>
              </w:rPr>
              <w:t>提出申覆：</w:t>
            </w:r>
          </w:p>
          <w:p w:rsidR="009E18D6" w:rsidRPr="00F11A06" w:rsidRDefault="009E18D6" w:rsidP="009E18D6">
            <w:pPr>
              <w:spacing w:beforeLines="20" w:before="72" w:afterLines="20" w:after="72" w:line="360" w:lineRule="exact"/>
              <w:ind w:left="790" w:hangingChars="329" w:hanging="790"/>
              <w:jc w:val="both"/>
              <w:rPr>
                <w:rFonts w:ascii="標楷體" w:eastAsia="標楷體" w:hAnsi="標楷體"/>
                <w:bCs/>
                <w:color w:val="000000" w:themeColor="text1"/>
              </w:rPr>
            </w:pPr>
            <w:r w:rsidRPr="00F11A06">
              <w:rPr>
                <w:rFonts w:ascii="標楷體" w:eastAsia="標楷體" w:hAnsi="標楷體" w:hint="eastAsia"/>
                <w:bCs/>
                <w:color w:val="000000" w:themeColor="text1"/>
              </w:rPr>
              <w:t>(一)</w:t>
            </w:r>
            <w:r w:rsidRPr="00F11A06">
              <w:rPr>
                <w:rFonts w:ascii="標楷體" w:eastAsia="標楷體" w:hAnsi="標楷體"/>
                <w:bCs/>
                <w:color w:val="000000" w:themeColor="text1"/>
              </w:rPr>
              <w:t>申覆之管轄：</w:t>
            </w:r>
          </w:p>
          <w:p w:rsidR="009E18D6" w:rsidRPr="00F11A06" w:rsidRDefault="009E18D6" w:rsidP="009E18D6">
            <w:pPr>
              <w:spacing w:beforeLines="20" w:before="72" w:afterLines="20" w:after="72" w:line="360" w:lineRule="exact"/>
              <w:ind w:leftChars="200" w:left="739" w:hangingChars="108" w:hanging="259"/>
              <w:jc w:val="both"/>
              <w:rPr>
                <w:rFonts w:ascii="標楷體" w:eastAsia="標楷體" w:hAnsi="標楷體"/>
                <w:color w:val="000000" w:themeColor="text1"/>
              </w:rPr>
            </w:pPr>
            <w:r w:rsidRPr="00F11A06">
              <w:rPr>
                <w:rFonts w:ascii="標楷體" w:eastAsia="標楷體" w:hAnsi="標楷體"/>
                <w:bCs/>
                <w:color w:val="000000" w:themeColor="text1"/>
              </w:rPr>
              <w:t>1.</w:t>
            </w:r>
            <w:r w:rsidRPr="00F11A06">
              <w:rPr>
                <w:rFonts w:ascii="標楷體" w:eastAsia="標楷體" w:hAnsi="標楷體"/>
                <w:color w:val="000000" w:themeColor="text1"/>
              </w:rPr>
              <w:t>不服系教評會之審議結果者，向院教評會提出申覆。</w:t>
            </w:r>
          </w:p>
          <w:p w:rsidR="009E18D6" w:rsidRPr="00F11A06" w:rsidRDefault="009E18D6" w:rsidP="009E18D6">
            <w:pPr>
              <w:spacing w:beforeLines="20" w:before="72" w:afterLines="20" w:after="72" w:line="360" w:lineRule="exact"/>
              <w:ind w:leftChars="200" w:left="739" w:hangingChars="108" w:hanging="259"/>
              <w:jc w:val="both"/>
              <w:rPr>
                <w:rFonts w:ascii="標楷體" w:eastAsia="標楷體" w:hAnsi="標楷體"/>
                <w:color w:val="000000" w:themeColor="text1"/>
              </w:rPr>
            </w:pPr>
            <w:r w:rsidRPr="00F11A06">
              <w:rPr>
                <w:rFonts w:ascii="標楷體" w:eastAsia="標楷體" w:hAnsi="標楷體"/>
                <w:color w:val="000000" w:themeColor="text1"/>
              </w:rPr>
              <w:t>2.不服院教評會之審議結果者，向校教評會提出申覆。</w:t>
            </w:r>
          </w:p>
          <w:p w:rsidR="009E18D6" w:rsidRPr="00F11A06" w:rsidRDefault="009E18D6" w:rsidP="009E18D6">
            <w:pPr>
              <w:spacing w:beforeLines="20" w:before="72" w:afterLines="20" w:after="72" w:line="360" w:lineRule="exact"/>
              <w:ind w:left="790" w:hangingChars="329" w:hanging="790"/>
              <w:jc w:val="both"/>
              <w:rPr>
                <w:rFonts w:ascii="標楷體" w:eastAsia="標楷體" w:hAnsi="標楷體"/>
                <w:bCs/>
                <w:color w:val="000000" w:themeColor="text1"/>
              </w:rPr>
            </w:pPr>
            <w:r w:rsidRPr="00F11A06">
              <w:rPr>
                <w:rFonts w:ascii="標楷體" w:eastAsia="標楷體" w:hAnsi="標楷體" w:hint="eastAsia"/>
                <w:color w:val="000000" w:themeColor="text1"/>
              </w:rPr>
              <w:t>(二)</w:t>
            </w:r>
            <w:r w:rsidRPr="00F11A06">
              <w:rPr>
                <w:rFonts w:ascii="標楷體" w:eastAsia="標楷體" w:hAnsi="標楷體"/>
                <w:bCs/>
                <w:color w:val="000000" w:themeColor="text1"/>
              </w:rPr>
              <w:t>申覆之提起：</w:t>
            </w:r>
          </w:p>
          <w:p w:rsidR="009E18D6" w:rsidRPr="00F11A06" w:rsidRDefault="009E18D6" w:rsidP="009E18D6">
            <w:pPr>
              <w:spacing w:beforeLines="20" w:before="72" w:afterLines="20" w:after="72" w:line="360" w:lineRule="exact"/>
              <w:ind w:leftChars="200" w:left="720" w:hangingChars="100" w:hanging="240"/>
              <w:jc w:val="both"/>
              <w:rPr>
                <w:rFonts w:ascii="標楷體" w:eastAsia="標楷體" w:hAnsi="標楷體"/>
                <w:color w:val="000000" w:themeColor="text1"/>
              </w:rPr>
            </w:pPr>
            <w:r w:rsidRPr="00F11A06">
              <w:rPr>
                <w:rFonts w:ascii="標楷體" w:eastAsia="標楷體" w:hAnsi="標楷體"/>
                <w:bCs/>
                <w:color w:val="000000" w:themeColor="text1"/>
              </w:rPr>
              <w:t>1.教師</w:t>
            </w:r>
            <w:r w:rsidRPr="00F11A06">
              <w:rPr>
                <w:rFonts w:ascii="標楷體" w:eastAsia="標楷體" w:hAnsi="標楷體"/>
                <w:color w:val="000000" w:themeColor="text1"/>
              </w:rPr>
              <w:t>應自收到教評會之決議通知之次日起三十日內檢具具體事實及有關資料，向管轄教評會提出書面申覆，申覆以一次為限。但對於著作外審結果之異議不予受理，並依行政程序簽會管轄教評會召集人確認後函復申覆人。</w:t>
            </w:r>
          </w:p>
          <w:p w:rsidR="009E18D6" w:rsidRPr="00F11A06" w:rsidRDefault="009E18D6" w:rsidP="009E18D6">
            <w:pPr>
              <w:spacing w:beforeLines="20" w:before="72" w:afterLines="20" w:after="72" w:line="360" w:lineRule="exact"/>
              <w:ind w:leftChars="200" w:left="720" w:hangingChars="100" w:hanging="240"/>
              <w:jc w:val="both"/>
              <w:rPr>
                <w:rFonts w:ascii="標楷體" w:eastAsia="標楷體" w:hAnsi="標楷體"/>
                <w:color w:val="000000" w:themeColor="text1"/>
              </w:rPr>
            </w:pPr>
            <w:r w:rsidRPr="00F11A06">
              <w:rPr>
                <w:rFonts w:ascii="標楷體" w:eastAsia="標楷體" w:hAnsi="標楷體"/>
                <w:color w:val="000000" w:themeColor="text1"/>
              </w:rPr>
              <w:t>2.管轄之教評會應自收到申覆書之次日起十日內，以書面檢附申覆書影本及相關書件，通知原措施之單位提出說明並副知校教評會。原措</w:t>
            </w:r>
            <w:r w:rsidRPr="00F11A06">
              <w:rPr>
                <w:rFonts w:ascii="標楷體" w:eastAsia="標楷體" w:hAnsi="標楷體"/>
                <w:color w:val="000000" w:themeColor="text1"/>
              </w:rPr>
              <w:lastRenderedPageBreak/>
              <w:t>施之單位應自前項書面通知達到之次日起二十日內，擬具說明書連同關係文件送管轄教評會，並應將說明書抄送申覆人。但原措施之單位認為申覆為有理由者，得撤銷或變更其教評會評審結果，並</w:t>
            </w:r>
            <w:r w:rsidRPr="00F11A06">
              <w:rPr>
                <w:rFonts w:ascii="標楷體" w:eastAsia="標楷體" w:hAnsi="標楷體"/>
                <w:bCs/>
                <w:color w:val="000000" w:themeColor="text1"/>
              </w:rPr>
              <w:t>附理由</w:t>
            </w:r>
            <w:r w:rsidRPr="00F11A06">
              <w:rPr>
                <w:rFonts w:ascii="標楷體" w:eastAsia="標楷體" w:hAnsi="標楷體"/>
                <w:color w:val="000000" w:themeColor="text1"/>
              </w:rPr>
              <w:t>函知管轄教評會。上開期間，於依規定補正者，自補正之次日起算；未為補正者，自補正期限屆滿之次日起算。</w:t>
            </w:r>
          </w:p>
          <w:p w:rsidR="009E18D6" w:rsidRPr="00F11A06" w:rsidRDefault="009E18D6" w:rsidP="009E18D6">
            <w:pPr>
              <w:spacing w:beforeLines="20" w:before="72" w:afterLines="20" w:after="72" w:line="360" w:lineRule="exact"/>
              <w:ind w:leftChars="200" w:left="720" w:hangingChars="100" w:hanging="240"/>
              <w:jc w:val="both"/>
              <w:rPr>
                <w:rFonts w:ascii="標楷體" w:eastAsia="標楷體" w:hAnsi="標楷體"/>
                <w:color w:val="000000" w:themeColor="text1"/>
              </w:rPr>
            </w:pPr>
            <w:r w:rsidRPr="00F11A06">
              <w:rPr>
                <w:rFonts w:ascii="標楷體" w:eastAsia="標楷體" w:hAnsi="標楷體"/>
                <w:color w:val="000000" w:themeColor="text1"/>
              </w:rPr>
              <w:t>3.申覆提起後，於決議函送達申覆人前，申覆人得撤回之，一經撤回後，申覆案不得再重行提起。</w:t>
            </w:r>
          </w:p>
          <w:p w:rsidR="009E18D6" w:rsidRPr="00F11A06" w:rsidRDefault="009E18D6" w:rsidP="009E18D6">
            <w:pPr>
              <w:spacing w:beforeLines="20" w:before="72" w:afterLines="20" w:after="72" w:line="360" w:lineRule="exact"/>
              <w:jc w:val="both"/>
              <w:rPr>
                <w:rFonts w:ascii="標楷體" w:eastAsia="標楷體" w:hAnsi="標楷體"/>
                <w:color w:val="000000" w:themeColor="text1"/>
              </w:rPr>
            </w:pPr>
            <w:r w:rsidRPr="00F11A06">
              <w:rPr>
                <w:rFonts w:ascii="標楷體" w:eastAsia="標楷體" w:hAnsi="標楷體" w:hint="eastAsia"/>
                <w:color w:val="000000" w:themeColor="text1"/>
              </w:rPr>
              <w:t>(三)</w:t>
            </w:r>
            <w:r w:rsidRPr="00F11A06">
              <w:rPr>
                <w:rFonts w:ascii="標楷體" w:eastAsia="標楷體" w:hAnsi="標楷體"/>
                <w:color w:val="000000" w:themeColor="text1"/>
              </w:rPr>
              <w:t>申覆案專案小組組成：</w:t>
            </w:r>
          </w:p>
          <w:p w:rsidR="009E18D6" w:rsidRPr="00F11A06" w:rsidRDefault="009E18D6" w:rsidP="009E18D6">
            <w:pPr>
              <w:spacing w:beforeLines="20" w:before="72" w:afterLines="20" w:after="72" w:line="360" w:lineRule="exact"/>
              <w:ind w:leftChars="200" w:left="720" w:hangingChars="100" w:hanging="240"/>
              <w:jc w:val="both"/>
              <w:rPr>
                <w:rFonts w:ascii="標楷體" w:eastAsia="標楷體" w:hAnsi="標楷體"/>
                <w:color w:val="000000" w:themeColor="text1"/>
              </w:rPr>
            </w:pPr>
            <w:r w:rsidRPr="00F11A06">
              <w:rPr>
                <w:rFonts w:ascii="標楷體" w:eastAsia="標楷體" w:hAnsi="標楷體"/>
                <w:color w:val="000000" w:themeColor="text1"/>
              </w:rPr>
              <w:t>1.院審：院教評會召集人（院長）收到書面申覆後，邀請院教評會委員中之五位（該系（所）教評會委員除外）組成專案小組處理該申覆案，並互推一人為召集人。</w:t>
            </w:r>
          </w:p>
          <w:p w:rsidR="009E18D6" w:rsidRPr="00F11A06" w:rsidRDefault="009E18D6" w:rsidP="009E18D6">
            <w:pPr>
              <w:spacing w:beforeLines="20" w:before="72" w:afterLines="20" w:after="72" w:line="360" w:lineRule="exact"/>
              <w:ind w:leftChars="200" w:left="720" w:hangingChars="100" w:hanging="240"/>
              <w:jc w:val="both"/>
              <w:rPr>
                <w:rFonts w:ascii="標楷體" w:eastAsia="標楷體" w:hAnsi="標楷體"/>
                <w:bCs/>
                <w:color w:val="000000" w:themeColor="text1"/>
              </w:rPr>
            </w:pPr>
            <w:r w:rsidRPr="00F11A06">
              <w:rPr>
                <w:rFonts w:ascii="標楷體" w:eastAsia="標楷體" w:hAnsi="標楷體"/>
                <w:color w:val="000000" w:themeColor="text1"/>
              </w:rPr>
              <w:t>2.校審：校教評會召集人（副校長）收到書面申覆後，邀請校教評會委員中之七位（本院、</w:t>
            </w:r>
            <w:r w:rsidRPr="00F11A06">
              <w:rPr>
                <w:rFonts w:ascii="標楷體" w:eastAsia="標楷體" w:hAnsi="標楷體" w:hint="eastAsia"/>
                <w:color w:val="000000" w:themeColor="text1"/>
              </w:rPr>
              <w:t>本</w:t>
            </w:r>
            <w:r w:rsidRPr="00F11A06">
              <w:rPr>
                <w:rFonts w:ascii="標楷體" w:eastAsia="標楷體" w:hAnsi="標楷體"/>
                <w:color w:val="000000" w:themeColor="text1"/>
              </w:rPr>
              <w:t>系教評會委員除外）組成專案小組處理該申覆案，並互推一人為召集人。</w:t>
            </w:r>
          </w:p>
          <w:p w:rsidR="009E18D6" w:rsidRPr="00F11A06" w:rsidRDefault="009E18D6" w:rsidP="009E18D6">
            <w:pPr>
              <w:spacing w:beforeLines="20" w:before="72" w:afterLines="20" w:after="72" w:line="360" w:lineRule="exact"/>
              <w:ind w:left="790" w:hangingChars="329" w:hanging="790"/>
              <w:jc w:val="both"/>
              <w:rPr>
                <w:rFonts w:ascii="標楷體" w:eastAsia="標楷體" w:hAnsi="標楷體"/>
                <w:color w:val="000000" w:themeColor="text1"/>
              </w:rPr>
            </w:pPr>
            <w:r w:rsidRPr="00F11A06">
              <w:rPr>
                <w:rFonts w:ascii="標楷體" w:eastAsia="標楷體" w:hAnsi="標楷體" w:hint="eastAsia"/>
                <w:color w:val="000000" w:themeColor="text1"/>
              </w:rPr>
              <w:t>(四)</w:t>
            </w:r>
            <w:r w:rsidRPr="00F11A06">
              <w:rPr>
                <w:rFonts w:ascii="標楷體" w:eastAsia="標楷體" w:hAnsi="標楷體"/>
                <w:color w:val="000000" w:themeColor="text1"/>
              </w:rPr>
              <w:t>申覆之審議：</w:t>
            </w:r>
          </w:p>
          <w:p w:rsidR="009E18D6" w:rsidRPr="00F11A06" w:rsidRDefault="009E18D6" w:rsidP="009E18D6">
            <w:pPr>
              <w:tabs>
                <w:tab w:val="left" w:pos="1152"/>
              </w:tabs>
              <w:spacing w:beforeLines="20" w:before="72" w:afterLines="20" w:after="72" w:line="360" w:lineRule="exact"/>
              <w:ind w:leftChars="200" w:left="720" w:hangingChars="100" w:hanging="240"/>
              <w:jc w:val="both"/>
              <w:rPr>
                <w:rFonts w:ascii="標楷體" w:eastAsia="標楷體" w:hAnsi="標楷體"/>
                <w:color w:val="000000" w:themeColor="text1"/>
              </w:rPr>
            </w:pPr>
            <w:r w:rsidRPr="00F11A06">
              <w:rPr>
                <w:rFonts w:ascii="標楷體" w:eastAsia="標楷體" w:hAnsi="標楷體"/>
                <w:color w:val="000000" w:themeColor="text1"/>
              </w:rPr>
              <w:t>1.院審：專案小組</w:t>
            </w:r>
            <w:r w:rsidRPr="00F11A06">
              <w:rPr>
                <w:rFonts w:ascii="標楷體" w:eastAsia="標楷體" w:hAnsi="標楷體"/>
                <w:bCs/>
                <w:color w:val="000000" w:themeColor="text1"/>
              </w:rPr>
              <w:t>開會時，應有全體委員三分之二以上（含）之出席，始得開議，並</w:t>
            </w:r>
            <w:r w:rsidRPr="00F11A06">
              <w:rPr>
                <w:rFonts w:ascii="標楷體" w:eastAsia="標楷體" w:hAnsi="標楷體"/>
                <w:color w:val="000000" w:themeColor="text1"/>
              </w:rPr>
              <w:t>應給予申覆教師充分說明其理由之機會，必要時得請系（所）教評會召集人到場說明。專案小組對申覆理由必須詳加論證，且須</w:t>
            </w:r>
            <w:r w:rsidRPr="00F11A06">
              <w:rPr>
                <w:rFonts w:ascii="標楷體" w:eastAsia="標楷體" w:hAnsi="標楷體" w:hint="eastAsia"/>
                <w:color w:val="000000" w:themeColor="text1"/>
              </w:rPr>
              <w:t>經出席</w:t>
            </w:r>
            <w:r w:rsidRPr="00F11A06">
              <w:rPr>
                <w:rFonts w:ascii="標楷體" w:eastAsia="標楷體" w:hAnsi="標楷體" w:hint="eastAsia"/>
                <w:color w:val="000000" w:themeColor="text1"/>
              </w:rPr>
              <w:lastRenderedPageBreak/>
              <w:t>並參加表決委員三分之二以上</w:t>
            </w:r>
            <w:r w:rsidRPr="00F11A06">
              <w:rPr>
                <w:rFonts w:ascii="標楷體" w:eastAsia="標楷體" w:hAnsi="標楷體"/>
                <w:color w:val="000000" w:themeColor="text1"/>
              </w:rPr>
              <w:t>（含）同意做成申覆有理由之建議，否則做成申覆無理由之建議，並將審議紀錄連同申覆人有關資料送請院教評會依升等程序審議，院</w:t>
            </w:r>
            <w:r w:rsidRPr="00F11A06">
              <w:rPr>
                <w:rFonts w:ascii="標楷體" w:eastAsia="標楷體" w:hAnsi="標楷體"/>
                <w:bCs/>
                <w:color w:val="000000" w:themeColor="text1"/>
              </w:rPr>
              <w:t>教評會認為申覆成立時，應送由系（所）教評會再審議，系（所）教評會得將申請人之著作再送外審</w:t>
            </w:r>
            <w:r w:rsidRPr="00F11A06">
              <w:rPr>
                <w:rFonts w:ascii="標楷體" w:eastAsia="標楷體" w:hAnsi="標楷體"/>
                <w:color w:val="000000" w:themeColor="text1"/>
              </w:rPr>
              <w:t>。</w:t>
            </w:r>
          </w:p>
          <w:p w:rsidR="009E18D6" w:rsidRPr="00F11A06" w:rsidRDefault="009E18D6" w:rsidP="009E18D6">
            <w:pPr>
              <w:spacing w:beforeLines="20" w:before="72" w:afterLines="20" w:after="72" w:line="360" w:lineRule="exact"/>
              <w:ind w:leftChars="200" w:left="720" w:hangingChars="100" w:hanging="240"/>
              <w:jc w:val="both"/>
              <w:rPr>
                <w:rFonts w:ascii="標楷體" w:eastAsia="標楷體" w:hAnsi="標楷體"/>
                <w:color w:val="000000" w:themeColor="text1"/>
              </w:rPr>
            </w:pPr>
            <w:r w:rsidRPr="00F11A06">
              <w:rPr>
                <w:rFonts w:ascii="標楷體" w:eastAsia="標楷體" w:hAnsi="標楷體"/>
                <w:color w:val="000000" w:themeColor="text1"/>
              </w:rPr>
              <w:t>2.校審：專案小組開會</w:t>
            </w:r>
            <w:r w:rsidRPr="00F11A06">
              <w:rPr>
                <w:rFonts w:ascii="標楷體" w:eastAsia="標楷體" w:hAnsi="標楷體"/>
                <w:bCs/>
                <w:color w:val="000000" w:themeColor="text1"/>
              </w:rPr>
              <w:t>時，應有全體委員三分之二以上（含）之出席，始得開議，並</w:t>
            </w:r>
            <w:r w:rsidRPr="00F11A06">
              <w:rPr>
                <w:rFonts w:ascii="標楷體" w:eastAsia="標楷體" w:hAnsi="標楷體"/>
                <w:color w:val="000000" w:themeColor="text1"/>
              </w:rPr>
              <w:t>應給予申覆教師充分說明其理由之機會，必要時得請院教評會召集人到場說明。專案小組對申覆理由必須詳加論證，且須</w:t>
            </w:r>
            <w:r w:rsidRPr="00F11A06">
              <w:rPr>
                <w:rFonts w:ascii="標楷體" w:eastAsia="標楷體" w:hAnsi="標楷體" w:hint="eastAsia"/>
                <w:color w:val="000000" w:themeColor="text1"/>
              </w:rPr>
              <w:t>經出席並參加表決委員三分之二以上</w:t>
            </w:r>
            <w:r w:rsidRPr="00F11A06">
              <w:rPr>
                <w:rFonts w:ascii="標楷體" w:eastAsia="標楷體" w:hAnsi="標楷體"/>
                <w:color w:val="000000" w:themeColor="text1"/>
              </w:rPr>
              <w:t>（含）同意做成申覆有理由之建議，否則做成申覆無理由之建議，並將審議紀錄連同申覆人有關資料送請校教評會依升等程序審議，</w:t>
            </w:r>
            <w:r w:rsidRPr="00F11A06">
              <w:rPr>
                <w:rFonts w:ascii="標楷體" w:eastAsia="標楷體" w:hAnsi="標楷體"/>
                <w:bCs/>
                <w:color w:val="000000" w:themeColor="text1"/>
              </w:rPr>
              <w:t>校教評會認為申覆成立時，應送由院教評會再審議，院教評會得將申請人之著作再送外審</w:t>
            </w:r>
            <w:r w:rsidRPr="00F11A06">
              <w:rPr>
                <w:rFonts w:ascii="標楷體" w:eastAsia="標楷體" w:hAnsi="標楷體"/>
                <w:color w:val="000000" w:themeColor="text1"/>
              </w:rPr>
              <w:t>。</w:t>
            </w:r>
          </w:p>
          <w:p w:rsidR="009E18D6" w:rsidRPr="00F11A06" w:rsidRDefault="009E18D6" w:rsidP="009E18D6">
            <w:pPr>
              <w:spacing w:beforeLines="20" w:before="72" w:afterLines="20" w:after="72" w:line="360" w:lineRule="exact"/>
              <w:ind w:leftChars="200" w:left="720" w:hangingChars="100" w:hanging="240"/>
              <w:jc w:val="both"/>
              <w:rPr>
                <w:rFonts w:ascii="標楷體" w:eastAsia="標楷體" w:hAnsi="標楷體"/>
                <w:color w:val="000000" w:themeColor="text1"/>
              </w:rPr>
            </w:pPr>
            <w:r w:rsidRPr="00F11A06">
              <w:rPr>
                <w:rFonts w:ascii="標楷體" w:eastAsia="標楷體" w:hAnsi="標楷體"/>
                <w:color w:val="000000" w:themeColor="text1"/>
              </w:rPr>
              <w:t>3.管轄教評會，應自收受申覆書之次日起於三個月內做成決議，必要時，得予延長之，並通知申覆人。</w:t>
            </w:r>
            <w:r w:rsidRPr="00F11A06">
              <w:rPr>
                <w:rFonts w:ascii="標楷體" w:eastAsia="標楷體" w:hAnsi="標楷體"/>
                <w:bCs/>
                <w:color w:val="000000" w:themeColor="text1"/>
              </w:rPr>
              <w:t>延長以一個月為原則</w:t>
            </w:r>
            <w:r w:rsidRPr="00F11A06">
              <w:rPr>
                <w:rFonts w:ascii="標楷體" w:eastAsia="標楷體" w:hAnsi="標楷體" w:hint="eastAsia"/>
                <w:bCs/>
                <w:color w:val="000000" w:themeColor="text1"/>
              </w:rPr>
              <w:t>（</w:t>
            </w:r>
            <w:r w:rsidRPr="00F11A06">
              <w:rPr>
                <w:rFonts w:ascii="標楷體" w:eastAsia="標楷體" w:hAnsi="標楷體"/>
                <w:bCs/>
                <w:color w:val="000000" w:themeColor="text1"/>
              </w:rPr>
              <w:t>寒暑假不計</w:t>
            </w:r>
            <w:r w:rsidRPr="00F11A06">
              <w:rPr>
                <w:rFonts w:ascii="標楷體" w:eastAsia="標楷體" w:hAnsi="標楷體" w:hint="eastAsia"/>
                <w:bCs/>
                <w:color w:val="000000" w:themeColor="text1"/>
              </w:rPr>
              <w:t>）</w:t>
            </w:r>
            <w:r w:rsidRPr="00F11A06">
              <w:rPr>
                <w:rFonts w:ascii="標楷體" w:eastAsia="標楷體" w:hAnsi="標楷體"/>
                <w:color w:val="000000" w:themeColor="text1"/>
              </w:rPr>
              <w:t>。</w:t>
            </w:r>
          </w:p>
          <w:p w:rsidR="009E18D6" w:rsidRPr="00F11A06" w:rsidRDefault="009E18D6" w:rsidP="009E18D6">
            <w:pPr>
              <w:spacing w:beforeLines="20" w:before="72" w:afterLines="20" w:after="72" w:line="360" w:lineRule="exact"/>
              <w:ind w:leftChars="200" w:left="720" w:hangingChars="100" w:hanging="240"/>
              <w:jc w:val="both"/>
              <w:rPr>
                <w:rFonts w:ascii="標楷體" w:eastAsia="標楷體" w:hAnsi="標楷體"/>
                <w:color w:val="FF0000"/>
                <w:u w:val="single"/>
              </w:rPr>
            </w:pPr>
            <w:r w:rsidRPr="00F11A06">
              <w:rPr>
                <w:rFonts w:ascii="標楷體" w:eastAsia="標楷體" w:hAnsi="標楷體"/>
                <w:color w:val="FF0000"/>
                <w:u w:val="single"/>
              </w:rPr>
              <w:t>4.迴避：教評會委員於申覆案件有利害關係者，應自行迴避，不得參與決議。有具體事實足認教評會委員就申覆案件有偏頗之虞者，申覆人得舉其原因及事實向該教評會申請委員迴避；其迴避申</w:t>
            </w:r>
            <w:r w:rsidRPr="00F11A06">
              <w:rPr>
                <w:rFonts w:ascii="標楷體" w:eastAsia="標楷體" w:hAnsi="標楷體"/>
                <w:color w:val="FF0000"/>
                <w:u w:val="single"/>
              </w:rPr>
              <w:lastRenderedPageBreak/>
              <w:t>請，由該教評會會議決議之。</w:t>
            </w:r>
          </w:p>
          <w:p w:rsidR="009E18D6" w:rsidRPr="00F11A06" w:rsidRDefault="009E18D6" w:rsidP="009E18D6">
            <w:pPr>
              <w:spacing w:beforeLines="20" w:before="72" w:afterLines="20" w:after="72" w:line="360" w:lineRule="exact"/>
              <w:jc w:val="both"/>
              <w:rPr>
                <w:rFonts w:ascii="標楷體" w:eastAsia="標楷體" w:hAnsi="標楷體"/>
                <w:bCs/>
                <w:color w:val="000000" w:themeColor="text1"/>
              </w:rPr>
            </w:pPr>
            <w:r w:rsidRPr="00F11A06">
              <w:rPr>
                <w:rFonts w:ascii="標楷體" w:eastAsia="標楷體" w:hAnsi="標楷體"/>
                <w:color w:val="000000" w:themeColor="text1"/>
              </w:rPr>
              <w:t>同一</w:t>
            </w:r>
            <w:r w:rsidRPr="00F11A06">
              <w:rPr>
                <w:rFonts w:ascii="標楷體" w:eastAsia="標楷體" w:hAnsi="標楷體"/>
                <w:bCs/>
                <w:color w:val="000000" w:themeColor="text1"/>
              </w:rPr>
              <w:t>申覆案被否決後不得再提申覆。</w:t>
            </w:r>
          </w:p>
          <w:p w:rsidR="009E18D6" w:rsidRPr="00F11A06" w:rsidRDefault="009E18D6" w:rsidP="009E18D6">
            <w:pPr>
              <w:spacing w:beforeLines="20" w:before="72" w:afterLines="20" w:after="72"/>
              <w:jc w:val="both"/>
              <w:rPr>
                <w:rFonts w:ascii="標楷體" w:eastAsia="標楷體" w:hAnsi="標楷體"/>
                <w:color w:val="000000" w:themeColor="text1"/>
              </w:rPr>
            </w:pPr>
            <w:r w:rsidRPr="00F11A06">
              <w:rPr>
                <w:rFonts w:ascii="標楷體" w:eastAsia="標楷體" w:hAnsi="標楷體"/>
                <w:bCs/>
                <w:color w:val="000000" w:themeColor="text1"/>
              </w:rPr>
              <w:t>各級教評會對升等申覆案件未通過者所作之決議，均應檢附理由並以校函方式函復申覆人及有關單位；申覆人如不服教評會之決議，應於收到決議通知書之次日起三十日內以書面敘明理由向本校教師申訴評議委員會提出申訴。</w:t>
            </w:r>
          </w:p>
        </w:tc>
        <w:tc>
          <w:tcPr>
            <w:tcW w:w="3177" w:type="dxa"/>
          </w:tcPr>
          <w:p w:rsidR="009E18D6" w:rsidRPr="00F11A06" w:rsidRDefault="009E18D6" w:rsidP="009E18D6">
            <w:pPr>
              <w:spacing w:line="360" w:lineRule="exact"/>
              <w:ind w:left="480" w:hangingChars="200" w:hanging="480"/>
              <w:jc w:val="both"/>
              <w:textDirection w:val="lrTbV"/>
              <w:rPr>
                <w:rFonts w:ascii="標楷體" w:eastAsia="標楷體" w:hAnsi="標楷體" w:cs="華康標楷體"/>
                <w:color w:val="000000"/>
                <w:szCs w:val="24"/>
              </w:rPr>
            </w:pPr>
            <w:r w:rsidRPr="00F11A06">
              <w:rPr>
                <w:rFonts w:ascii="標楷體" w:eastAsia="標楷體" w:hAnsi="標楷體" w:cs="華康標楷體" w:hint="eastAsia"/>
                <w:color w:val="000000"/>
                <w:szCs w:val="24"/>
              </w:rPr>
              <w:lastRenderedPageBreak/>
              <w:t>一、點次變更。</w:t>
            </w:r>
          </w:p>
          <w:p w:rsidR="009E18D6" w:rsidRPr="00F11A06" w:rsidRDefault="009E18D6" w:rsidP="009E18D6">
            <w:pPr>
              <w:spacing w:line="360" w:lineRule="exact"/>
              <w:ind w:left="480" w:hangingChars="200" w:hanging="480"/>
              <w:jc w:val="both"/>
              <w:textDirection w:val="lrTbV"/>
              <w:rPr>
                <w:rFonts w:ascii="標楷體" w:eastAsia="標楷體" w:hAnsi="標楷體" w:cs="華康標楷體"/>
                <w:szCs w:val="24"/>
              </w:rPr>
            </w:pPr>
            <w:r w:rsidRPr="00F11A06">
              <w:rPr>
                <w:rFonts w:ascii="標楷體" w:eastAsia="標楷體" w:hAnsi="標楷體" w:cs="華康標楷體" w:hint="eastAsia"/>
                <w:color w:val="000000"/>
                <w:szCs w:val="24"/>
              </w:rPr>
              <w:t>二、</w:t>
            </w:r>
            <w:r w:rsidRPr="00F11A06">
              <w:rPr>
                <w:rFonts w:ascii="標楷體" w:eastAsia="標楷體" w:hAnsi="標楷體" w:cs="華康標楷體" w:hint="eastAsia"/>
                <w:szCs w:val="24"/>
              </w:rPr>
              <w:t>有關教評會委員迴避之規定，本院教師評審委員會設置辦法已有明定，本點第一項第四款第四目予以刪除。</w:t>
            </w:r>
          </w:p>
          <w:p w:rsidR="009E18D6" w:rsidRPr="00F11A06" w:rsidRDefault="009E18D6" w:rsidP="009E18D6">
            <w:pPr>
              <w:tabs>
                <w:tab w:val="left" w:pos="3360"/>
                <w:tab w:val="left" w:pos="5040"/>
              </w:tabs>
              <w:wordWrap w:val="0"/>
              <w:ind w:left="403" w:hangingChars="168" w:hanging="403"/>
              <w:jc w:val="both"/>
              <w:textDirection w:val="lrTbV"/>
              <w:rPr>
                <w:rFonts w:ascii="標楷體" w:eastAsia="標楷體" w:hAnsi="標楷體"/>
                <w:szCs w:val="24"/>
              </w:rPr>
            </w:pPr>
          </w:p>
        </w:tc>
      </w:tr>
      <w:tr w:rsidR="009E18D6" w:rsidRPr="00F11A06" w:rsidTr="0054211E">
        <w:trPr>
          <w:jc w:val="center"/>
        </w:trPr>
        <w:tc>
          <w:tcPr>
            <w:tcW w:w="3822" w:type="dxa"/>
            <w:vAlign w:val="center"/>
          </w:tcPr>
          <w:p w:rsidR="009E18D6" w:rsidRPr="00F11A06" w:rsidRDefault="009E18D6" w:rsidP="009E18D6">
            <w:pPr>
              <w:adjustRightInd w:val="0"/>
              <w:spacing w:beforeLines="20" w:before="72" w:afterLines="20" w:after="72" w:line="360" w:lineRule="exact"/>
              <w:jc w:val="center"/>
              <w:textAlignment w:val="baseline"/>
              <w:rPr>
                <w:rFonts w:ascii="Times New Roman" w:eastAsia="標楷體" w:hAnsi="標楷體" w:cs="Times New Roman"/>
                <w:kern w:val="0"/>
                <w:szCs w:val="20"/>
              </w:rPr>
            </w:pPr>
            <w:r w:rsidRPr="00F11A06">
              <w:rPr>
                <w:rFonts w:eastAsia="標楷體" w:hAnsi="標楷體"/>
                <w:color w:val="000000"/>
                <w:sz w:val="28"/>
                <w:szCs w:val="28"/>
              </w:rPr>
              <w:lastRenderedPageBreak/>
              <w:t>第四章　　附　則</w:t>
            </w:r>
          </w:p>
        </w:tc>
        <w:tc>
          <w:tcPr>
            <w:tcW w:w="3823" w:type="dxa"/>
            <w:vAlign w:val="center"/>
          </w:tcPr>
          <w:p w:rsidR="009E18D6" w:rsidRPr="00F11A06" w:rsidRDefault="009E18D6" w:rsidP="009E18D6">
            <w:pPr>
              <w:spacing w:line="320" w:lineRule="exact"/>
              <w:ind w:leftChars="-8" w:left="3" w:rightChars="-33" w:right="-79" w:hangingChars="8" w:hanging="22"/>
              <w:jc w:val="center"/>
              <w:rPr>
                <w:rFonts w:ascii="標楷體" w:eastAsia="標楷體" w:hAnsi="標楷體"/>
                <w:szCs w:val="24"/>
              </w:rPr>
            </w:pPr>
            <w:r w:rsidRPr="00F11A06">
              <w:rPr>
                <w:rFonts w:eastAsia="標楷體" w:hAnsi="標楷體"/>
                <w:color w:val="000000"/>
                <w:sz w:val="28"/>
                <w:szCs w:val="28"/>
              </w:rPr>
              <w:t>第四章　　附　則</w:t>
            </w:r>
          </w:p>
        </w:tc>
        <w:tc>
          <w:tcPr>
            <w:tcW w:w="3177" w:type="dxa"/>
            <w:vAlign w:val="center"/>
          </w:tcPr>
          <w:p w:rsidR="009E18D6" w:rsidRPr="00F11A06" w:rsidRDefault="009E18D6" w:rsidP="009E18D6">
            <w:pPr>
              <w:spacing w:line="360" w:lineRule="exact"/>
              <w:jc w:val="center"/>
              <w:textDirection w:val="lrTbV"/>
              <w:rPr>
                <w:rFonts w:ascii="標楷體" w:eastAsia="標楷體" w:hAnsi="標楷體"/>
                <w:szCs w:val="24"/>
              </w:rPr>
            </w:pPr>
            <w:r w:rsidRPr="00F11A06">
              <w:rPr>
                <w:rFonts w:ascii="標楷體" w:eastAsia="標楷體" w:hAnsi="標楷體" w:cs="華康標楷體" w:hint="eastAsia"/>
                <w:color w:val="000000"/>
              </w:rPr>
              <w:t>章名未修正。</w:t>
            </w:r>
          </w:p>
        </w:tc>
      </w:tr>
      <w:tr w:rsidR="009E18D6" w:rsidRPr="00F11A06" w:rsidTr="00622B2A">
        <w:trPr>
          <w:jc w:val="center"/>
        </w:trPr>
        <w:tc>
          <w:tcPr>
            <w:tcW w:w="3822" w:type="dxa"/>
          </w:tcPr>
          <w:p w:rsidR="009E18D6" w:rsidRPr="00F11A06" w:rsidRDefault="009E18D6" w:rsidP="009E18D6">
            <w:pPr>
              <w:adjustRightInd w:val="0"/>
              <w:spacing w:beforeLines="20" w:before="72" w:afterLines="20" w:after="72" w:line="360" w:lineRule="exact"/>
              <w:jc w:val="both"/>
              <w:textAlignment w:val="baseline"/>
              <w:rPr>
                <w:rFonts w:ascii="Times New Roman" w:eastAsia="標楷體" w:hAnsi="標楷體" w:cs="Times New Roman"/>
                <w:kern w:val="0"/>
                <w:szCs w:val="20"/>
              </w:rPr>
            </w:pPr>
          </w:p>
        </w:tc>
        <w:tc>
          <w:tcPr>
            <w:tcW w:w="3823" w:type="dxa"/>
          </w:tcPr>
          <w:p w:rsidR="009E18D6" w:rsidRPr="00F11A06" w:rsidRDefault="009E18D6" w:rsidP="009E18D6">
            <w:pPr>
              <w:spacing w:beforeLines="20" w:before="72" w:afterLines="20" w:after="72"/>
              <w:jc w:val="both"/>
              <w:rPr>
                <w:rFonts w:ascii="標楷體" w:eastAsia="標楷體" w:hAnsi="標楷體"/>
                <w:color w:val="000000" w:themeColor="text1"/>
              </w:rPr>
            </w:pPr>
            <w:r w:rsidRPr="00F11A06">
              <w:rPr>
                <w:rFonts w:ascii="標楷體" w:eastAsia="標楷體" w:hAnsi="標楷體" w:hint="eastAsia"/>
                <w:color w:val="000000" w:themeColor="text1"/>
              </w:rPr>
              <w:t>二十一、</w:t>
            </w:r>
          </w:p>
          <w:p w:rsidR="009E18D6" w:rsidRPr="00F11A06" w:rsidRDefault="009E18D6" w:rsidP="009E18D6">
            <w:pPr>
              <w:spacing w:beforeLines="20" w:before="72" w:afterLines="20" w:after="72"/>
              <w:jc w:val="both"/>
              <w:rPr>
                <w:rFonts w:ascii="標楷體" w:eastAsia="標楷體" w:hAnsi="標楷體"/>
                <w:color w:val="000000" w:themeColor="text1"/>
              </w:rPr>
            </w:pPr>
            <w:r w:rsidRPr="00F11A06">
              <w:rPr>
                <w:rFonts w:ascii="標楷體" w:eastAsia="標楷體" w:hAnsi="標楷體"/>
                <w:color w:val="000000" w:themeColor="text1"/>
              </w:rPr>
              <w:t>本校校務基金進用編制外</w:t>
            </w:r>
            <w:r w:rsidRPr="00F11A06">
              <w:rPr>
                <w:rFonts w:ascii="標楷體" w:eastAsia="標楷體" w:hAnsi="標楷體" w:hint="eastAsia"/>
                <w:color w:val="000000" w:themeColor="text1"/>
              </w:rPr>
              <w:t>專案</w:t>
            </w:r>
            <w:r w:rsidRPr="00F11A06">
              <w:rPr>
                <w:rFonts w:ascii="標楷體" w:eastAsia="標楷體" w:hAnsi="標楷體"/>
                <w:color w:val="000000" w:themeColor="text1"/>
              </w:rPr>
              <w:t>教學人員之聘任比照本要點規定辦理。</w:t>
            </w:r>
          </w:p>
        </w:tc>
        <w:tc>
          <w:tcPr>
            <w:tcW w:w="3177" w:type="dxa"/>
          </w:tcPr>
          <w:p w:rsidR="009E18D6" w:rsidRPr="00F11A06" w:rsidRDefault="009E18D6" w:rsidP="009E18D6">
            <w:pPr>
              <w:tabs>
                <w:tab w:val="left" w:pos="3360"/>
                <w:tab w:val="left" w:pos="5040"/>
              </w:tabs>
              <w:wordWrap w:val="0"/>
              <w:jc w:val="both"/>
              <w:textDirection w:val="lrTbV"/>
              <w:rPr>
                <w:rFonts w:ascii="標楷體" w:eastAsia="標楷體" w:hAnsi="標楷體" w:cs="華康標楷體"/>
              </w:rPr>
            </w:pPr>
            <w:r w:rsidRPr="00F11A06">
              <w:rPr>
                <w:rFonts w:ascii="標楷體" w:eastAsia="標楷體" w:hAnsi="標楷體" w:cs="華康標楷體" w:hint="eastAsia"/>
                <w:color w:val="000000"/>
              </w:rPr>
              <w:t>一、</w:t>
            </w:r>
            <w:r w:rsidRPr="00F11A06">
              <w:rPr>
                <w:rFonts w:ascii="標楷體" w:eastAsia="標楷體" w:hAnsi="標楷體" w:cs="華康標楷體" w:hint="eastAsia"/>
                <w:u w:val="single"/>
              </w:rPr>
              <w:t>本點刪除</w:t>
            </w:r>
            <w:r w:rsidRPr="00F11A06">
              <w:rPr>
                <w:rFonts w:ascii="標楷體" w:eastAsia="標楷體" w:hAnsi="標楷體" w:cs="華康標楷體" w:hint="eastAsia"/>
              </w:rPr>
              <w:t>。</w:t>
            </w:r>
          </w:p>
          <w:p w:rsidR="009E18D6" w:rsidRPr="00F11A06" w:rsidRDefault="009E18D6" w:rsidP="009E18D6">
            <w:pPr>
              <w:tabs>
                <w:tab w:val="left" w:pos="3360"/>
                <w:tab w:val="left" w:pos="5040"/>
              </w:tabs>
              <w:wordWrap w:val="0"/>
              <w:ind w:left="480" w:hangingChars="200" w:hanging="480"/>
              <w:jc w:val="both"/>
              <w:textDirection w:val="lrTbV"/>
              <w:rPr>
                <w:rFonts w:ascii="標楷體" w:eastAsia="標楷體" w:hAnsi="標楷體" w:cs="華康標楷體"/>
                <w:color w:val="000000"/>
                <w:lang w:eastAsia="zh-HK"/>
              </w:rPr>
            </w:pPr>
            <w:r w:rsidRPr="00F11A06">
              <w:rPr>
                <w:rFonts w:ascii="標楷體" w:eastAsia="標楷體" w:hAnsi="標楷體" w:cs="華康標楷體" w:hint="eastAsia"/>
              </w:rPr>
              <w:t>二、現行規定第二十一點移列至第二十八點第二項</w:t>
            </w:r>
            <w:r w:rsidRPr="00F11A06">
              <w:rPr>
                <w:rFonts w:ascii="標楷體" w:eastAsia="標楷體" w:hAnsi="標楷體" w:cs="華康標楷體" w:hint="eastAsia"/>
                <w:color w:val="000000"/>
              </w:rPr>
              <w:t>，爰本條刪除。</w:t>
            </w:r>
          </w:p>
        </w:tc>
      </w:tr>
      <w:tr w:rsidR="009E18D6" w:rsidRPr="00F11A06" w:rsidTr="00B756A1">
        <w:trPr>
          <w:jc w:val="center"/>
        </w:trPr>
        <w:tc>
          <w:tcPr>
            <w:tcW w:w="3822" w:type="dxa"/>
          </w:tcPr>
          <w:p w:rsidR="009E18D6" w:rsidRPr="00F11A06" w:rsidRDefault="009E18D6" w:rsidP="009E18D6">
            <w:pPr>
              <w:spacing w:beforeLines="20" w:before="72" w:afterLines="20" w:after="72" w:line="320" w:lineRule="exact"/>
              <w:jc w:val="both"/>
              <w:rPr>
                <w:rFonts w:ascii="標楷體" w:eastAsia="標楷體" w:hAnsi="標楷體"/>
                <w:color w:val="FF0000"/>
                <w:u w:val="single"/>
              </w:rPr>
            </w:pPr>
            <w:r w:rsidRPr="00F11A06">
              <w:rPr>
                <w:rFonts w:ascii="標楷體" w:eastAsia="標楷體" w:hAnsi="標楷體" w:hint="eastAsia"/>
                <w:color w:val="FF0000"/>
                <w:u w:val="single"/>
              </w:rPr>
              <w:t>二十八、</w:t>
            </w:r>
          </w:p>
          <w:p w:rsidR="009E18D6" w:rsidRPr="00F11A06" w:rsidRDefault="009E18D6" w:rsidP="009E18D6">
            <w:pPr>
              <w:spacing w:beforeLines="20" w:before="72" w:afterLines="20" w:after="72" w:line="320" w:lineRule="exact"/>
              <w:jc w:val="both"/>
              <w:rPr>
                <w:rFonts w:ascii="標楷體" w:eastAsia="標楷體" w:hAnsi="標楷體"/>
                <w:color w:val="FF0000"/>
              </w:rPr>
            </w:pPr>
            <w:r w:rsidRPr="00F11A06">
              <w:rPr>
                <w:rFonts w:ascii="標楷體" w:eastAsia="標楷體" w:hAnsi="標楷體" w:hint="eastAsia"/>
                <w:color w:val="FF0000"/>
              </w:rPr>
              <w:t>本校得聘任專業技術人員擔任教學，資格條件依大學聘任專業技術人員擔任教師辦法審查。</w:t>
            </w:r>
          </w:p>
          <w:p w:rsidR="009E18D6" w:rsidRPr="00F11A06" w:rsidRDefault="009E18D6" w:rsidP="009E18D6">
            <w:pPr>
              <w:spacing w:beforeLines="20" w:before="72" w:afterLines="20" w:after="72" w:line="320" w:lineRule="exact"/>
              <w:jc w:val="both"/>
              <w:rPr>
                <w:rFonts w:ascii="標楷體" w:eastAsia="標楷體" w:hAnsi="標楷體"/>
                <w:color w:val="FF0000"/>
              </w:rPr>
            </w:pPr>
            <w:r w:rsidRPr="00F11A06">
              <w:rPr>
                <w:rFonts w:ascii="標楷體" w:eastAsia="標楷體" w:hAnsi="標楷體" w:hint="eastAsia"/>
                <w:color w:val="FF0000"/>
              </w:rPr>
              <w:t>本校以校務基金經費或各部會獎補助延攬人才與改善師資結構計畫經費進用編制外專案教學人員之聘任比照</w:t>
            </w:r>
            <w:r w:rsidRPr="00F11A06">
              <w:rPr>
                <w:rFonts w:ascii="標楷體" w:eastAsia="標楷體" w:hAnsi="標楷體" w:hint="eastAsia"/>
                <w:color w:val="FF0000"/>
                <w:u w:val="single"/>
              </w:rPr>
              <w:t>本細則</w:t>
            </w:r>
            <w:r w:rsidRPr="00F11A06">
              <w:rPr>
                <w:rFonts w:ascii="標楷體" w:eastAsia="標楷體" w:hAnsi="標楷體" w:hint="eastAsia"/>
                <w:color w:val="FF0000"/>
              </w:rPr>
              <w:t>規定辦理。</w:t>
            </w:r>
          </w:p>
          <w:p w:rsidR="009E18D6" w:rsidRPr="00F11A06" w:rsidRDefault="009E18D6" w:rsidP="00562AC2">
            <w:pPr>
              <w:adjustRightInd w:val="0"/>
              <w:spacing w:beforeLines="20" w:before="72" w:afterLines="20" w:after="72" w:line="360" w:lineRule="exact"/>
              <w:jc w:val="both"/>
              <w:textAlignment w:val="baseline"/>
              <w:rPr>
                <w:rFonts w:ascii="Times New Roman" w:eastAsia="標楷體" w:hAnsi="標楷體" w:cs="Times New Roman"/>
                <w:kern w:val="0"/>
                <w:szCs w:val="20"/>
              </w:rPr>
            </w:pPr>
            <w:r w:rsidRPr="00F11A06">
              <w:rPr>
                <w:rFonts w:ascii="標楷體" w:eastAsia="標楷體" w:hAnsi="標楷體" w:hint="eastAsia"/>
                <w:color w:val="FF0000"/>
              </w:rPr>
              <w:t>成就傑出之教授，合於本校相關辦法之規定者，得聘為講座、名譽或客座教授。</w:t>
            </w:r>
          </w:p>
        </w:tc>
        <w:tc>
          <w:tcPr>
            <w:tcW w:w="3823" w:type="dxa"/>
          </w:tcPr>
          <w:p w:rsidR="009E18D6" w:rsidRPr="00F11A06" w:rsidRDefault="009E18D6" w:rsidP="009E18D6">
            <w:pPr>
              <w:spacing w:line="320" w:lineRule="exact"/>
              <w:ind w:leftChars="-8" w:rightChars="-33" w:right="-79" w:hangingChars="8" w:hanging="19"/>
              <w:jc w:val="both"/>
              <w:rPr>
                <w:rFonts w:ascii="標楷體" w:eastAsia="標楷體" w:hAnsi="標楷體"/>
                <w:szCs w:val="24"/>
              </w:rPr>
            </w:pPr>
          </w:p>
        </w:tc>
        <w:tc>
          <w:tcPr>
            <w:tcW w:w="3177" w:type="dxa"/>
          </w:tcPr>
          <w:p w:rsidR="009E18D6" w:rsidRPr="00F11A06" w:rsidRDefault="009E18D6" w:rsidP="009E18D6">
            <w:pPr>
              <w:spacing w:line="360" w:lineRule="exact"/>
              <w:ind w:left="480" w:hangingChars="200" w:hanging="480"/>
              <w:jc w:val="both"/>
              <w:textDirection w:val="lrTbV"/>
              <w:rPr>
                <w:rFonts w:ascii="標楷體" w:eastAsia="標楷體" w:hAnsi="標楷體"/>
                <w:szCs w:val="24"/>
              </w:rPr>
            </w:pPr>
            <w:r w:rsidRPr="00F11A06">
              <w:rPr>
                <w:rFonts w:ascii="標楷體" w:eastAsia="標楷體" w:hAnsi="標楷體" w:hint="eastAsia"/>
                <w:szCs w:val="24"/>
              </w:rPr>
              <w:t>一、本點新增。</w:t>
            </w:r>
          </w:p>
          <w:p w:rsidR="009E18D6" w:rsidRPr="00F11A06" w:rsidRDefault="009E18D6" w:rsidP="009E18D6">
            <w:pPr>
              <w:spacing w:line="360" w:lineRule="exact"/>
              <w:ind w:left="480" w:hangingChars="200" w:hanging="480"/>
              <w:jc w:val="both"/>
              <w:textDirection w:val="lrTbV"/>
              <w:rPr>
                <w:rFonts w:ascii="標楷體" w:eastAsia="標楷體" w:hAnsi="標楷體" w:cs="華康標楷體"/>
                <w:color w:val="000000"/>
                <w:szCs w:val="24"/>
              </w:rPr>
            </w:pPr>
            <w:r w:rsidRPr="00F11A06">
              <w:rPr>
                <w:rFonts w:ascii="標楷體" w:eastAsia="標楷體" w:hAnsi="標楷體" w:hint="eastAsia"/>
                <w:szCs w:val="24"/>
              </w:rPr>
              <w:t>二、</w:t>
            </w:r>
            <w:r w:rsidRPr="00F11A06">
              <w:rPr>
                <w:rFonts w:ascii="標楷體" w:eastAsia="標楷體" w:hAnsi="標楷體" w:cs="華康標楷體" w:hint="eastAsia"/>
                <w:color w:val="000000"/>
                <w:szCs w:val="24"/>
              </w:rPr>
              <w:t>第一項：本校訂有聘任專業技術人員擔任教學辦法，爰明訂本校專任專業技術人員另以法定之。</w:t>
            </w:r>
          </w:p>
          <w:p w:rsidR="009E18D6" w:rsidRPr="00F11A06" w:rsidRDefault="009E18D6" w:rsidP="009E18D6">
            <w:pPr>
              <w:spacing w:line="360" w:lineRule="exact"/>
              <w:ind w:left="480" w:hangingChars="200" w:hanging="480"/>
              <w:jc w:val="both"/>
              <w:textDirection w:val="lrTbV"/>
              <w:rPr>
                <w:rFonts w:ascii="標楷體" w:eastAsia="標楷體" w:hAnsi="標楷體" w:cs="華康標楷體"/>
                <w:color w:val="000000"/>
                <w:szCs w:val="24"/>
              </w:rPr>
            </w:pPr>
            <w:r w:rsidRPr="00F11A06">
              <w:rPr>
                <w:rFonts w:ascii="標楷體" w:eastAsia="標楷體" w:hAnsi="標楷體" w:cs="華康標楷體" w:hint="eastAsia"/>
                <w:color w:val="000000"/>
                <w:szCs w:val="24"/>
              </w:rPr>
              <w:t>三、第二項：由現行條文第二十一點移列至本項，另依據</w:t>
            </w:r>
            <w:r w:rsidRPr="00F11A06">
              <w:rPr>
                <w:rFonts w:ascii="標楷體" w:eastAsia="標楷體" w:hAnsi="標楷體" w:cs="華康標楷體" w:hint="eastAsia"/>
                <w:bCs/>
                <w:color w:val="000000"/>
                <w:szCs w:val="24"/>
              </w:rPr>
              <w:t>「專科以上學校進用編制外專任教學人員實施原則」第二點第一項之規定，本校</w:t>
            </w:r>
            <w:r w:rsidRPr="00F11A06">
              <w:rPr>
                <w:rFonts w:ascii="標楷體" w:eastAsia="標楷體" w:hAnsi="標楷體" w:cs="華康標楷體" w:hint="eastAsia"/>
                <w:color w:val="000000"/>
                <w:szCs w:val="24"/>
              </w:rPr>
              <w:t>以各部會獎補助延攬人才與改善師資結構計畫經費聘任之</w:t>
            </w:r>
            <w:r w:rsidRPr="00F11A06">
              <w:rPr>
                <w:rFonts w:ascii="標楷體" w:eastAsia="標楷體" w:hAnsi="標楷體" w:cs="華康標楷體"/>
                <w:color w:val="000000"/>
                <w:szCs w:val="24"/>
              </w:rPr>
              <w:t>計畫聘用專案計畫教學人員</w:t>
            </w:r>
            <w:r w:rsidRPr="00F11A06">
              <w:rPr>
                <w:rFonts w:ascii="標楷體" w:eastAsia="標楷體" w:hAnsi="標楷體" w:cs="華康標楷體" w:hint="eastAsia"/>
                <w:color w:val="000000"/>
                <w:szCs w:val="24"/>
              </w:rPr>
              <w:t>亦比照校務基金進用之專案教學人員聘任，爰修正本項文字。</w:t>
            </w:r>
          </w:p>
          <w:p w:rsidR="009E18D6" w:rsidRPr="00F11A06" w:rsidRDefault="009E18D6" w:rsidP="009E18D6">
            <w:pPr>
              <w:spacing w:line="360" w:lineRule="exact"/>
              <w:ind w:left="480" w:hangingChars="200" w:hanging="480"/>
              <w:jc w:val="both"/>
              <w:textDirection w:val="lrTbV"/>
              <w:rPr>
                <w:rFonts w:ascii="標楷體" w:eastAsia="標楷體" w:hAnsi="標楷體"/>
                <w:szCs w:val="24"/>
              </w:rPr>
            </w:pPr>
            <w:r w:rsidRPr="00F11A06">
              <w:rPr>
                <w:rFonts w:ascii="標楷體" w:eastAsia="標楷體" w:hAnsi="標楷體" w:cs="華康標楷體" w:hint="eastAsia"/>
                <w:color w:val="000000"/>
                <w:szCs w:val="24"/>
              </w:rPr>
              <w:t>四、第三項：由現行條文第四點第四款移列至本項，文字未修正。</w:t>
            </w:r>
          </w:p>
        </w:tc>
      </w:tr>
      <w:tr w:rsidR="009E18D6" w:rsidRPr="00F11A06" w:rsidTr="00622B2A">
        <w:trPr>
          <w:jc w:val="center"/>
        </w:trPr>
        <w:tc>
          <w:tcPr>
            <w:tcW w:w="3822" w:type="dxa"/>
          </w:tcPr>
          <w:p w:rsidR="009E18D6" w:rsidRPr="00F11A06" w:rsidRDefault="009E18D6" w:rsidP="009E18D6">
            <w:pPr>
              <w:adjustRightInd w:val="0"/>
              <w:spacing w:beforeLines="20" w:before="72" w:afterLines="20" w:after="72" w:line="360" w:lineRule="exact"/>
              <w:jc w:val="both"/>
              <w:textAlignment w:val="baseline"/>
              <w:rPr>
                <w:rFonts w:ascii="標楷體" w:eastAsia="標楷體" w:hAnsi="標楷體"/>
                <w:color w:val="FF0000"/>
                <w:u w:val="single"/>
                <w:lang w:eastAsia="zh-HK"/>
              </w:rPr>
            </w:pPr>
            <w:r w:rsidRPr="00F11A06">
              <w:rPr>
                <w:rFonts w:ascii="標楷體" w:eastAsia="標楷體" w:hAnsi="標楷體" w:hint="eastAsia"/>
                <w:color w:val="FF0000"/>
                <w:u w:val="single"/>
              </w:rPr>
              <w:lastRenderedPageBreak/>
              <w:t>二十九、</w:t>
            </w:r>
          </w:p>
          <w:p w:rsidR="009E18D6" w:rsidRPr="00F11A06" w:rsidRDefault="009E18D6" w:rsidP="004F78C1">
            <w:pPr>
              <w:adjustRightInd w:val="0"/>
              <w:spacing w:beforeLines="20" w:before="72" w:afterLines="20" w:after="72" w:line="360" w:lineRule="exact"/>
              <w:jc w:val="both"/>
              <w:textAlignment w:val="baseline"/>
              <w:rPr>
                <w:rFonts w:ascii="Times New Roman" w:eastAsia="標楷體" w:hAnsi="標楷體" w:cs="Times New Roman"/>
                <w:kern w:val="0"/>
                <w:szCs w:val="20"/>
              </w:rPr>
            </w:pPr>
            <w:r w:rsidRPr="00F11A06">
              <w:rPr>
                <w:rFonts w:ascii="標楷體" w:eastAsia="標楷體" w:hAnsi="標楷體" w:hint="eastAsia"/>
                <w:color w:val="000000"/>
                <w:lang w:eastAsia="zh-HK"/>
              </w:rPr>
              <w:t>有關本</w:t>
            </w:r>
            <w:r w:rsidR="0023625C" w:rsidRPr="0023625C">
              <w:rPr>
                <w:rFonts w:ascii="標楷體" w:eastAsia="標楷體" w:hAnsi="標楷體" w:hint="eastAsia"/>
              </w:rPr>
              <w:t>系</w:t>
            </w:r>
            <w:r w:rsidRPr="00F11A06">
              <w:rPr>
                <w:rFonts w:ascii="標楷體" w:eastAsia="標楷體" w:hAnsi="標楷體" w:hint="eastAsia"/>
                <w:color w:val="000000"/>
                <w:lang w:eastAsia="zh-HK"/>
              </w:rPr>
              <w:t>教師著作外審作業事項</w:t>
            </w:r>
            <w:r w:rsidRPr="00F11A06">
              <w:rPr>
                <w:rFonts w:ascii="標楷體" w:eastAsia="標楷體" w:hAnsi="標楷體" w:hint="eastAsia"/>
                <w:color w:val="000000"/>
              </w:rPr>
              <w:t>，</w:t>
            </w:r>
            <w:r w:rsidRPr="00F11A06">
              <w:rPr>
                <w:rFonts w:ascii="標楷體" w:eastAsia="標楷體" w:hAnsi="標楷體" w:hint="eastAsia"/>
                <w:lang w:eastAsia="zh-HK"/>
              </w:rPr>
              <w:t>另</w:t>
            </w:r>
            <w:bookmarkStart w:id="0" w:name="_GoBack"/>
            <w:bookmarkEnd w:id="0"/>
            <w:r w:rsidR="00C95976" w:rsidRPr="00C95976">
              <w:rPr>
                <w:rFonts w:ascii="標楷體" w:eastAsia="標楷體" w:hAnsi="標楷體" w:hint="eastAsia"/>
                <w:b/>
                <w:color w:val="0000FF"/>
                <w:u w:val="single"/>
              </w:rPr>
              <w:t>依</w:t>
            </w:r>
            <w:r w:rsidRPr="00F11A06">
              <w:rPr>
                <w:rFonts w:ascii="標楷體" w:eastAsia="標楷體" w:hAnsi="標楷體" w:hint="eastAsia"/>
                <w:color w:val="000000"/>
                <w:lang w:eastAsia="zh-HK"/>
              </w:rPr>
              <w:t>「國立嘉義大學辦理教師著作外審作業注意事項」規定</w:t>
            </w:r>
            <w:r w:rsidRPr="00F11A06">
              <w:rPr>
                <w:rFonts w:ascii="標楷體" w:eastAsia="標楷體" w:hAnsi="標楷體" w:hint="eastAsia"/>
                <w:color w:val="000000"/>
              </w:rPr>
              <w:t>辦理</w:t>
            </w:r>
            <w:r w:rsidRPr="00F11A06">
              <w:rPr>
                <w:rFonts w:ascii="標楷體" w:eastAsia="標楷體" w:hAnsi="標楷體" w:hint="eastAsia"/>
                <w:color w:val="000000"/>
                <w:lang w:eastAsia="zh-HK"/>
              </w:rPr>
              <w:t>。</w:t>
            </w:r>
          </w:p>
        </w:tc>
        <w:tc>
          <w:tcPr>
            <w:tcW w:w="3823" w:type="dxa"/>
          </w:tcPr>
          <w:p w:rsidR="009E18D6" w:rsidRPr="00F11A06" w:rsidRDefault="009E18D6" w:rsidP="009E18D6">
            <w:pPr>
              <w:spacing w:line="320" w:lineRule="exact"/>
              <w:ind w:leftChars="-8" w:rightChars="-33" w:right="-79" w:hangingChars="8" w:hanging="19"/>
              <w:jc w:val="both"/>
              <w:rPr>
                <w:rFonts w:ascii="標楷體" w:eastAsia="標楷體" w:hAnsi="標楷體"/>
                <w:color w:val="FF0000"/>
                <w:szCs w:val="24"/>
                <w:u w:val="single"/>
              </w:rPr>
            </w:pPr>
            <w:r w:rsidRPr="00F11A06">
              <w:rPr>
                <w:rFonts w:ascii="標楷體" w:eastAsia="標楷體" w:hAnsi="標楷體" w:hint="eastAsia"/>
                <w:color w:val="FF0000"/>
                <w:szCs w:val="24"/>
                <w:u w:val="single"/>
              </w:rPr>
              <w:t>十九、</w:t>
            </w:r>
          </w:p>
          <w:p w:rsidR="009E18D6" w:rsidRPr="00F11A06" w:rsidRDefault="009E18D6" w:rsidP="009E18D6">
            <w:pPr>
              <w:spacing w:line="320" w:lineRule="exact"/>
              <w:ind w:leftChars="-8" w:rightChars="-33" w:right="-79" w:hangingChars="8" w:hanging="19"/>
              <w:jc w:val="both"/>
              <w:rPr>
                <w:rFonts w:ascii="標楷體" w:eastAsia="標楷體" w:hAnsi="標楷體"/>
                <w:szCs w:val="24"/>
              </w:rPr>
            </w:pPr>
            <w:r w:rsidRPr="00F11A06">
              <w:rPr>
                <w:rFonts w:ascii="標楷體" w:eastAsia="標楷體" w:hAnsi="標楷體" w:hint="eastAsia"/>
                <w:color w:val="000000" w:themeColor="text1"/>
              </w:rPr>
              <w:t>有關本系教師</w:t>
            </w:r>
            <w:r w:rsidRPr="00F11A06">
              <w:rPr>
                <w:rFonts w:ascii="標楷體" w:eastAsia="標楷體" w:hAnsi="標楷體" w:hint="eastAsia"/>
                <w:color w:val="FF0000"/>
                <w:u w:val="single"/>
              </w:rPr>
              <w:t>聘任、升等審查程序、評審標準及</w:t>
            </w:r>
            <w:r w:rsidRPr="00F11A06">
              <w:rPr>
                <w:rFonts w:ascii="標楷體" w:eastAsia="標楷體" w:hAnsi="標楷體" w:hint="eastAsia"/>
                <w:color w:val="000000" w:themeColor="text1"/>
              </w:rPr>
              <w:t>著作外審作業事項</w:t>
            </w:r>
            <w:r w:rsidRPr="00F11A06">
              <w:rPr>
                <w:rFonts w:ascii="標楷體" w:eastAsia="標楷體" w:hAnsi="標楷體" w:hint="eastAsia"/>
                <w:color w:val="FF0000"/>
                <w:u w:val="single"/>
              </w:rPr>
              <w:t>等</w:t>
            </w:r>
            <w:r w:rsidRPr="00F11A06">
              <w:rPr>
                <w:rFonts w:ascii="標楷體" w:eastAsia="標楷體" w:hAnsi="標楷體" w:hint="eastAsia"/>
                <w:color w:val="000000" w:themeColor="text1"/>
              </w:rPr>
              <w:t>，另</w:t>
            </w:r>
            <w:r w:rsidRPr="00F11A06">
              <w:rPr>
                <w:rFonts w:ascii="標楷體" w:eastAsia="標楷體" w:hAnsi="標楷體" w:hint="eastAsia"/>
                <w:color w:val="FF0000"/>
                <w:u w:val="single"/>
              </w:rPr>
              <w:t>訂「國立嘉義大學理工學院生物機電工程學系教師聘任及升等審查原則」規定之、並依「國立嘉義大學理工學院教師聘任及升等審查原則」、「國立嘉義大學教師聘任及升等審查原則」、</w:t>
            </w:r>
            <w:r w:rsidRPr="00F11A06">
              <w:rPr>
                <w:rFonts w:ascii="標楷體" w:eastAsia="標楷體" w:hAnsi="標楷體" w:hint="eastAsia"/>
                <w:color w:val="000000" w:themeColor="text1"/>
              </w:rPr>
              <w:t>「國立嘉義大學辦理教師著作外審作業注意事項」、</w:t>
            </w:r>
            <w:r w:rsidRPr="00F11A06">
              <w:rPr>
                <w:rFonts w:ascii="標楷體" w:eastAsia="標楷體" w:hAnsi="標楷體" w:hint="eastAsia"/>
                <w:color w:val="FF0000"/>
              </w:rPr>
              <w:t>「國立嘉義大學教學服務成績考核辦法」</w:t>
            </w:r>
            <w:r w:rsidRPr="00F11A06">
              <w:rPr>
                <w:rFonts w:ascii="標楷體" w:eastAsia="標楷體" w:hAnsi="標楷體" w:hint="eastAsia"/>
                <w:color w:val="000000" w:themeColor="text1"/>
              </w:rPr>
              <w:t>規定</w:t>
            </w:r>
            <w:r w:rsidRPr="00F11A06">
              <w:rPr>
                <w:rFonts w:ascii="標楷體" w:eastAsia="標楷體" w:hAnsi="標楷體" w:hint="eastAsia"/>
              </w:rPr>
              <w:t>辦理</w:t>
            </w:r>
            <w:r w:rsidRPr="00F11A06">
              <w:rPr>
                <w:rFonts w:ascii="標楷體" w:eastAsia="標楷體" w:hAnsi="標楷體" w:hint="eastAsia"/>
                <w:color w:val="000000" w:themeColor="text1"/>
              </w:rPr>
              <w:t>。</w:t>
            </w:r>
          </w:p>
        </w:tc>
        <w:tc>
          <w:tcPr>
            <w:tcW w:w="3177" w:type="dxa"/>
          </w:tcPr>
          <w:p w:rsidR="009E18D6" w:rsidRPr="00F11A06" w:rsidRDefault="009E18D6" w:rsidP="009E18D6">
            <w:pPr>
              <w:tabs>
                <w:tab w:val="left" w:pos="3360"/>
                <w:tab w:val="left" w:pos="5040"/>
              </w:tabs>
              <w:wordWrap w:val="0"/>
              <w:ind w:left="480" w:hangingChars="200" w:hanging="480"/>
              <w:jc w:val="both"/>
              <w:textDirection w:val="lrTbV"/>
              <w:rPr>
                <w:rFonts w:ascii="標楷體" w:eastAsia="標楷體" w:hAnsi="標楷體" w:cs="華康標楷體"/>
                <w:color w:val="000000"/>
              </w:rPr>
            </w:pPr>
            <w:r w:rsidRPr="00F11A06">
              <w:rPr>
                <w:rFonts w:ascii="標楷體" w:eastAsia="標楷體" w:hAnsi="標楷體" w:cs="華康標楷體" w:hint="eastAsia"/>
                <w:color w:val="000000"/>
              </w:rPr>
              <w:t>一、點次變更。</w:t>
            </w:r>
          </w:p>
          <w:p w:rsidR="009E18D6" w:rsidRPr="00F11A06" w:rsidRDefault="009E18D6" w:rsidP="009E18D6">
            <w:pPr>
              <w:spacing w:line="360" w:lineRule="exact"/>
              <w:ind w:left="403" w:hangingChars="168" w:hanging="403"/>
              <w:jc w:val="both"/>
              <w:textDirection w:val="lrTbV"/>
              <w:rPr>
                <w:rFonts w:ascii="標楷體" w:eastAsia="標楷體" w:hAnsi="標楷體"/>
                <w:szCs w:val="24"/>
              </w:rPr>
            </w:pPr>
            <w:r w:rsidRPr="00F11A06">
              <w:rPr>
                <w:rFonts w:ascii="標楷體" w:eastAsia="標楷體" w:hAnsi="標楷體" w:cs="華康標楷體" w:hint="eastAsia"/>
                <w:color w:val="000000"/>
              </w:rPr>
              <w:t>二、</w:t>
            </w:r>
            <w:r w:rsidRPr="00F11A06">
              <w:rPr>
                <w:rFonts w:ascii="標楷體" w:eastAsia="標楷體" w:hAnsi="標楷體" w:hint="eastAsia"/>
              </w:rPr>
              <w:t>本系「教師聘任及升等審查原則」關於聘任、升等審查程序、評審標準等相關規定均已整併入本細則，上開原則擬廢止，爰配合修正本點文字。</w:t>
            </w:r>
          </w:p>
        </w:tc>
      </w:tr>
      <w:tr w:rsidR="009E18D6" w:rsidRPr="00F11A06" w:rsidTr="00622B2A">
        <w:trPr>
          <w:jc w:val="center"/>
        </w:trPr>
        <w:tc>
          <w:tcPr>
            <w:tcW w:w="3822" w:type="dxa"/>
          </w:tcPr>
          <w:p w:rsidR="009E18D6" w:rsidRPr="00F11A06" w:rsidRDefault="009E18D6" w:rsidP="009E18D6">
            <w:pPr>
              <w:tabs>
                <w:tab w:val="left" w:pos="-3000"/>
              </w:tabs>
              <w:spacing w:beforeLines="20" w:before="72" w:line="320" w:lineRule="exact"/>
              <w:jc w:val="both"/>
              <w:rPr>
                <w:rFonts w:eastAsia="標楷體" w:hAnsi="標楷體"/>
                <w:bCs/>
                <w:color w:val="FF0000"/>
                <w:u w:val="single"/>
              </w:rPr>
            </w:pPr>
            <w:r w:rsidRPr="00F11A06">
              <w:rPr>
                <w:rFonts w:eastAsia="標楷體" w:hAnsi="標楷體" w:hint="eastAsia"/>
                <w:bCs/>
                <w:color w:val="FF0000"/>
                <w:u w:val="single"/>
              </w:rPr>
              <w:t>三</w:t>
            </w:r>
            <w:r w:rsidRPr="00F11A06">
              <w:rPr>
                <w:rFonts w:eastAsia="標楷體" w:hAnsi="標楷體"/>
                <w:bCs/>
                <w:color w:val="FF0000"/>
                <w:u w:val="single"/>
              </w:rPr>
              <w:t>十、</w:t>
            </w:r>
          </w:p>
          <w:p w:rsidR="009E18D6" w:rsidRPr="00F11A06" w:rsidRDefault="009E18D6" w:rsidP="00562AC2">
            <w:pPr>
              <w:tabs>
                <w:tab w:val="left" w:pos="-3000"/>
              </w:tabs>
              <w:spacing w:beforeLines="20" w:before="72" w:line="320" w:lineRule="exact"/>
              <w:jc w:val="both"/>
              <w:rPr>
                <w:rFonts w:ascii="Times New Roman" w:eastAsia="標楷體" w:hAnsi="標楷體" w:cs="Times New Roman"/>
                <w:kern w:val="0"/>
                <w:szCs w:val="20"/>
              </w:rPr>
            </w:pPr>
            <w:r w:rsidRPr="00F11A06">
              <w:rPr>
                <w:rFonts w:ascii="標楷體" w:eastAsia="標楷體" w:hAnsi="標楷體" w:hint="eastAsia"/>
                <w:color w:val="FF0000"/>
              </w:rPr>
              <w:t>本</w:t>
            </w:r>
            <w:r w:rsidR="0023625C">
              <w:rPr>
                <w:rFonts w:ascii="標楷體" w:eastAsia="標楷體" w:hAnsi="標楷體" w:hint="eastAsia"/>
                <w:color w:val="FF0000"/>
              </w:rPr>
              <w:t>系</w:t>
            </w:r>
            <w:r w:rsidRPr="00F11A06">
              <w:rPr>
                <w:rFonts w:ascii="標楷體" w:eastAsia="標楷體" w:hAnsi="標楷體" w:hint="eastAsia"/>
                <w:color w:val="FF0000"/>
              </w:rPr>
              <w:t>教師</w:t>
            </w:r>
            <w:proofErr w:type="gramStart"/>
            <w:r w:rsidRPr="00F11A06">
              <w:rPr>
                <w:rFonts w:ascii="標楷體" w:eastAsia="標楷體" w:hAnsi="標楷體" w:hint="eastAsia"/>
                <w:color w:val="FF0000"/>
              </w:rPr>
              <w:t>新聘及升</w:t>
            </w:r>
            <w:proofErr w:type="gramEnd"/>
            <w:r w:rsidRPr="00F11A06">
              <w:rPr>
                <w:rFonts w:ascii="標楷體" w:eastAsia="標楷體" w:hAnsi="標楷體" w:hint="eastAsia"/>
                <w:color w:val="FF0000"/>
              </w:rPr>
              <w:t>等之資格審查，有違反送審教師資格規定情事者，依審定辦法、「專科以上學校教師違反送審教師資格規定處理原則」及本校「教師違反送審教師資格規定處理要點」等相關規定處理。</w:t>
            </w:r>
          </w:p>
        </w:tc>
        <w:tc>
          <w:tcPr>
            <w:tcW w:w="3823" w:type="dxa"/>
          </w:tcPr>
          <w:p w:rsidR="009E18D6" w:rsidRPr="00F11A06" w:rsidRDefault="009E18D6" w:rsidP="009E18D6">
            <w:pPr>
              <w:spacing w:line="320" w:lineRule="exact"/>
              <w:ind w:leftChars="-8" w:rightChars="-33" w:right="-79" w:hangingChars="8" w:hanging="19"/>
              <w:jc w:val="both"/>
              <w:rPr>
                <w:rFonts w:ascii="標楷體" w:eastAsia="標楷體" w:hAnsi="標楷體"/>
                <w:szCs w:val="24"/>
              </w:rPr>
            </w:pPr>
          </w:p>
        </w:tc>
        <w:tc>
          <w:tcPr>
            <w:tcW w:w="3177" w:type="dxa"/>
          </w:tcPr>
          <w:p w:rsidR="005C51A7" w:rsidRPr="00F11A06" w:rsidRDefault="005C51A7" w:rsidP="005C51A7">
            <w:pPr>
              <w:spacing w:line="360" w:lineRule="exact"/>
              <w:jc w:val="both"/>
              <w:textDirection w:val="lrTbV"/>
              <w:rPr>
                <w:rFonts w:ascii="標楷體" w:eastAsia="標楷體" w:hAnsi="標楷體"/>
                <w:szCs w:val="24"/>
              </w:rPr>
            </w:pPr>
            <w:r w:rsidRPr="00F11A06">
              <w:rPr>
                <w:rFonts w:ascii="標楷體" w:eastAsia="標楷體" w:hAnsi="標楷體" w:hint="eastAsia"/>
                <w:szCs w:val="24"/>
              </w:rPr>
              <w:t>一、本點新增。</w:t>
            </w:r>
          </w:p>
          <w:p w:rsidR="005C51A7" w:rsidRPr="00F11A06" w:rsidRDefault="005C51A7" w:rsidP="005C51A7">
            <w:pPr>
              <w:spacing w:line="360" w:lineRule="exact"/>
              <w:ind w:left="480" w:hangingChars="200" w:hanging="480"/>
              <w:jc w:val="both"/>
              <w:textDirection w:val="lrTbV"/>
              <w:rPr>
                <w:rFonts w:ascii="標楷體" w:eastAsia="標楷體" w:hAnsi="標楷體"/>
                <w:szCs w:val="24"/>
              </w:rPr>
            </w:pPr>
            <w:r w:rsidRPr="00F11A06">
              <w:rPr>
                <w:rFonts w:ascii="標楷體" w:eastAsia="標楷體" w:hAnsi="標楷體" w:hint="eastAsia"/>
                <w:szCs w:val="24"/>
              </w:rPr>
              <w:t>二、</w:t>
            </w:r>
            <w:r w:rsidRPr="00F11A06">
              <w:rPr>
                <w:rFonts w:ascii="標楷體" w:eastAsia="標楷體" w:hAnsi="標楷體" w:cs="華康標楷體" w:hint="eastAsia"/>
                <w:color w:val="000000"/>
                <w:szCs w:val="24"/>
              </w:rPr>
              <w:t>本點第一項明定新聘及升等案資格審查，違反送審教師資格規定者悉依教育部規定及本校法規辦理</w:t>
            </w:r>
            <w:r w:rsidRPr="00F11A06">
              <w:rPr>
                <w:rFonts w:ascii="標楷體" w:eastAsia="標楷體" w:hAnsi="標楷體" w:hint="eastAsia"/>
                <w:szCs w:val="24"/>
              </w:rPr>
              <w:t>。</w:t>
            </w:r>
          </w:p>
          <w:p w:rsidR="009E18D6" w:rsidRPr="00F11A06" w:rsidRDefault="009E18D6" w:rsidP="009E18D6">
            <w:pPr>
              <w:spacing w:line="360" w:lineRule="exact"/>
              <w:ind w:left="492" w:hangingChars="205" w:hanging="492"/>
              <w:jc w:val="both"/>
              <w:textDirection w:val="lrTbV"/>
              <w:rPr>
                <w:rFonts w:ascii="標楷體" w:eastAsia="標楷體" w:hAnsi="標楷體"/>
                <w:szCs w:val="24"/>
              </w:rPr>
            </w:pPr>
          </w:p>
        </w:tc>
      </w:tr>
      <w:tr w:rsidR="005C51A7" w:rsidRPr="00F11A06" w:rsidTr="00622B2A">
        <w:trPr>
          <w:jc w:val="center"/>
        </w:trPr>
        <w:tc>
          <w:tcPr>
            <w:tcW w:w="3822" w:type="dxa"/>
          </w:tcPr>
          <w:p w:rsidR="005C51A7" w:rsidRPr="00F11A06" w:rsidRDefault="005C51A7" w:rsidP="005C51A7">
            <w:pPr>
              <w:tabs>
                <w:tab w:val="left" w:pos="-3000"/>
              </w:tabs>
              <w:spacing w:beforeLines="20" w:before="72" w:line="320" w:lineRule="exact"/>
              <w:rPr>
                <w:rFonts w:ascii="標楷體" w:eastAsia="標楷體" w:hAnsi="標楷體"/>
                <w:color w:val="000000"/>
                <w:lang w:eastAsia="zh-HK"/>
              </w:rPr>
            </w:pPr>
            <w:r w:rsidRPr="00F11A06">
              <w:rPr>
                <w:rFonts w:ascii="標楷體" w:eastAsia="標楷體" w:hAnsi="標楷體" w:hint="eastAsia"/>
                <w:color w:val="FF0000"/>
                <w:u w:val="single"/>
              </w:rPr>
              <w:t>三十一、</w:t>
            </w:r>
          </w:p>
          <w:p w:rsidR="005C51A7" w:rsidRPr="00F11A06" w:rsidRDefault="005C51A7" w:rsidP="005C51A7">
            <w:pPr>
              <w:tabs>
                <w:tab w:val="left" w:pos="-3000"/>
              </w:tabs>
              <w:spacing w:line="320" w:lineRule="exact"/>
              <w:jc w:val="both"/>
              <w:rPr>
                <w:rFonts w:ascii="標楷體" w:eastAsia="標楷體" w:hAnsi="標楷體"/>
              </w:rPr>
            </w:pPr>
            <w:r w:rsidRPr="00F11A06">
              <w:rPr>
                <w:rFonts w:ascii="標楷體" w:eastAsia="標楷體" w:hAnsi="標楷體" w:hint="eastAsia"/>
              </w:rPr>
              <w:t>本</w:t>
            </w:r>
            <w:r w:rsidRPr="00F11A06">
              <w:rPr>
                <w:rFonts w:eastAsia="標楷體" w:hAnsi="標楷體"/>
                <w:color w:val="000000"/>
              </w:rPr>
              <w:t>細則</w:t>
            </w:r>
            <w:r w:rsidRPr="00F11A06">
              <w:rPr>
                <w:rFonts w:ascii="標楷體" w:eastAsia="標楷體" w:hAnsi="標楷體" w:hint="eastAsia"/>
              </w:rPr>
              <w:t>如有未盡事宜，由</w:t>
            </w:r>
            <w:r w:rsidRPr="00F11A06">
              <w:rPr>
                <w:rFonts w:eastAsia="標楷體" w:hAnsi="標楷體"/>
                <w:bCs/>
                <w:color w:val="000000"/>
              </w:rPr>
              <w:t>本系教評會</w:t>
            </w:r>
            <w:r w:rsidRPr="00F11A06">
              <w:rPr>
                <w:rFonts w:ascii="標楷體" w:eastAsia="標楷體" w:hAnsi="標楷體" w:hint="eastAsia"/>
              </w:rPr>
              <w:t>研議決定之。</w:t>
            </w:r>
          </w:p>
          <w:p w:rsidR="005C51A7" w:rsidRPr="00F11A06" w:rsidRDefault="005C51A7" w:rsidP="005C51A7">
            <w:pPr>
              <w:adjustRightInd w:val="0"/>
              <w:spacing w:beforeLines="20" w:before="72" w:afterLines="20" w:after="72" w:line="360" w:lineRule="exact"/>
              <w:jc w:val="both"/>
              <w:textAlignment w:val="baseline"/>
              <w:rPr>
                <w:rFonts w:ascii="Times New Roman" w:eastAsia="標楷體" w:hAnsi="標楷體" w:cs="Times New Roman"/>
                <w:kern w:val="0"/>
                <w:szCs w:val="20"/>
              </w:rPr>
            </w:pPr>
            <w:r w:rsidRPr="00F11A06">
              <w:rPr>
                <w:rFonts w:ascii="標楷體" w:eastAsia="標楷體" w:hAnsi="標楷體" w:hint="eastAsia"/>
                <w:color w:val="FF0000"/>
                <w:u w:val="single"/>
              </w:rPr>
              <w:t>本細則相關書表</w:t>
            </w:r>
            <w:r w:rsidRPr="00F11A06">
              <w:rPr>
                <w:rFonts w:ascii="標楷體" w:eastAsia="標楷體" w:hAnsi="標楷體"/>
                <w:color w:val="FF0000"/>
                <w:u w:val="single"/>
              </w:rPr>
              <w:t>由</w:t>
            </w:r>
            <w:r w:rsidRPr="00301C3A">
              <w:rPr>
                <w:rFonts w:ascii="標楷體" w:eastAsia="標楷體" w:hAnsi="標楷體" w:hint="eastAsia"/>
                <w:color w:val="FF0000"/>
                <w:u w:val="single"/>
              </w:rPr>
              <w:t>系</w:t>
            </w:r>
            <w:r w:rsidRPr="00F11A06">
              <w:rPr>
                <w:rFonts w:ascii="標楷體" w:eastAsia="標楷體" w:hAnsi="標楷體"/>
                <w:color w:val="FF0000"/>
                <w:u w:val="single"/>
              </w:rPr>
              <w:t>評會另定之。</w:t>
            </w:r>
          </w:p>
        </w:tc>
        <w:tc>
          <w:tcPr>
            <w:tcW w:w="3823" w:type="dxa"/>
          </w:tcPr>
          <w:p w:rsidR="005C51A7" w:rsidRPr="00F11A06" w:rsidRDefault="005C51A7" w:rsidP="005C51A7">
            <w:pPr>
              <w:spacing w:line="360" w:lineRule="exact"/>
              <w:jc w:val="both"/>
              <w:rPr>
                <w:rFonts w:eastAsia="標楷體" w:hAnsi="標楷體"/>
                <w:bCs/>
                <w:color w:val="000000"/>
              </w:rPr>
            </w:pPr>
            <w:r w:rsidRPr="00F11A06">
              <w:rPr>
                <w:rFonts w:eastAsia="標楷體" w:hAnsi="標楷體"/>
                <w:bCs/>
                <w:color w:val="FF0000"/>
                <w:u w:val="single"/>
              </w:rPr>
              <w:t>二十</w:t>
            </w:r>
            <w:r w:rsidRPr="00F11A06">
              <w:rPr>
                <w:rFonts w:eastAsia="標楷體" w:hAnsi="標楷體"/>
                <w:bCs/>
                <w:color w:val="000000"/>
              </w:rPr>
              <w:t>、</w:t>
            </w:r>
          </w:p>
          <w:p w:rsidR="005C51A7" w:rsidRPr="00F11A06" w:rsidRDefault="005C51A7" w:rsidP="005C51A7">
            <w:pPr>
              <w:spacing w:line="320" w:lineRule="exact"/>
              <w:ind w:leftChars="-8" w:rightChars="-33" w:right="-79" w:hangingChars="8" w:hanging="19"/>
              <w:jc w:val="both"/>
              <w:rPr>
                <w:rFonts w:ascii="標楷體" w:eastAsia="標楷體" w:hAnsi="標楷體"/>
                <w:szCs w:val="24"/>
              </w:rPr>
            </w:pPr>
            <w:r w:rsidRPr="00F11A06">
              <w:rPr>
                <w:rFonts w:eastAsia="標楷體" w:hAnsi="標楷體"/>
                <w:color w:val="000000"/>
              </w:rPr>
              <w:t>本細則</w:t>
            </w:r>
            <w:r w:rsidRPr="00F11A06">
              <w:rPr>
                <w:rFonts w:eastAsia="標楷體" w:hAnsi="標楷體"/>
                <w:bCs/>
                <w:color w:val="000000"/>
              </w:rPr>
              <w:t>如有未盡事宜，由本系教評會研議決定之。</w:t>
            </w:r>
          </w:p>
        </w:tc>
        <w:tc>
          <w:tcPr>
            <w:tcW w:w="3177" w:type="dxa"/>
          </w:tcPr>
          <w:p w:rsidR="005C51A7" w:rsidRPr="00F11A06" w:rsidRDefault="005C51A7" w:rsidP="005C51A7">
            <w:pPr>
              <w:spacing w:line="360" w:lineRule="exact"/>
              <w:jc w:val="both"/>
              <w:textDirection w:val="lrTbV"/>
              <w:rPr>
                <w:rFonts w:ascii="標楷體" w:eastAsia="標楷體" w:hAnsi="標楷體"/>
                <w:szCs w:val="24"/>
              </w:rPr>
            </w:pPr>
            <w:r w:rsidRPr="00F11A06">
              <w:rPr>
                <w:rFonts w:ascii="標楷體" w:eastAsia="標楷體" w:hAnsi="標楷體" w:hint="eastAsia"/>
                <w:szCs w:val="24"/>
              </w:rPr>
              <w:t>一、點次變更。</w:t>
            </w:r>
          </w:p>
          <w:p w:rsidR="005C51A7" w:rsidRPr="00F11A06" w:rsidRDefault="005C51A7" w:rsidP="00301C3A">
            <w:pPr>
              <w:spacing w:line="360" w:lineRule="exact"/>
              <w:ind w:left="480" w:hangingChars="200" w:hanging="480"/>
              <w:jc w:val="both"/>
              <w:textDirection w:val="lrTbV"/>
              <w:rPr>
                <w:rFonts w:ascii="標楷體" w:eastAsia="標楷體" w:hAnsi="標楷體"/>
                <w:szCs w:val="24"/>
              </w:rPr>
            </w:pPr>
            <w:r w:rsidRPr="00F11A06">
              <w:rPr>
                <w:rFonts w:ascii="標楷體" w:eastAsia="標楷體" w:hAnsi="標楷體" w:hint="eastAsia"/>
                <w:szCs w:val="24"/>
              </w:rPr>
              <w:t>二、</w:t>
            </w:r>
            <w:r w:rsidRPr="00F11A06">
              <w:rPr>
                <w:rFonts w:ascii="標楷體" w:eastAsia="標楷體" w:hAnsi="標楷體" w:cs="華康標楷體" w:hint="eastAsia"/>
                <w:color w:val="000000"/>
                <w:szCs w:val="24"/>
              </w:rPr>
              <w:t>新增第二項，配合本校母法修正，本要點所需書表授權由</w:t>
            </w:r>
            <w:r w:rsidR="00301C3A">
              <w:rPr>
                <w:rFonts w:ascii="標楷體" w:eastAsia="標楷體" w:hAnsi="標楷體" w:cs="華康標楷體" w:hint="eastAsia"/>
                <w:color w:val="000000"/>
                <w:szCs w:val="24"/>
              </w:rPr>
              <w:t>系</w:t>
            </w:r>
            <w:r w:rsidRPr="00F11A06">
              <w:rPr>
                <w:rFonts w:ascii="標楷體" w:eastAsia="標楷體" w:hAnsi="標楷體" w:cs="華康標楷體" w:hint="eastAsia"/>
                <w:color w:val="000000"/>
                <w:szCs w:val="24"/>
              </w:rPr>
              <w:t>教評會訂定及修正通過之。</w:t>
            </w:r>
          </w:p>
        </w:tc>
      </w:tr>
      <w:tr w:rsidR="005C51A7" w:rsidRPr="00F11A06" w:rsidTr="00622B2A">
        <w:trPr>
          <w:jc w:val="center"/>
        </w:trPr>
        <w:tc>
          <w:tcPr>
            <w:tcW w:w="3822" w:type="dxa"/>
          </w:tcPr>
          <w:p w:rsidR="005C51A7" w:rsidRPr="00F11A06" w:rsidRDefault="005C51A7" w:rsidP="005C51A7">
            <w:pPr>
              <w:tabs>
                <w:tab w:val="left" w:pos="-3000"/>
              </w:tabs>
              <w:spacing w:beforeLines="20" w:before="72" w:line="320" w:lineRule="exact"/>
              <w:ind w:leftChars="9" w:left="22" w:firstLineChars="6" w:firstLine="14"/>
              <w:jc w:val="both"/>
              <w:rPr>
                <w:rFonts w:ascii="標楷體" w:eastAsia="標楷體" w:hAnsi="標楷體"/>
                <w:color w:val="FF0000"/>
                <w:u w:val="single"/>
              </w:rPr>
            </w:pPr>
          </w:p>
        </w:tc>
        <w:tc>
          <w:tcPr>
            <w:tcW w:w="3823" w:type="dxa"/>
          </w:tcPr>
          <w:p w:rsidR="005C51A7" w:rsidRPr="00F11A06" w:rsidRDefault="005C51A7" w:rsidP="005C51A7">
            <w:pPr>
              <w:spacing w:beforeLines="20" w:before="72" w:afterLines="20" w:after="72"/>
              <w:jc w:val="both"/>
              <w:rPr>
                <w:rFonts w:ascii="標楷體" w:eastAsia="標楷體" w:hAnsi="標楷體"/>
                <w:color w:val="000000" w:themeColor="text1"/>
              </w:rPr>
            </w:pPr>
            <w:r w:rsidRPr="00F11A06">
              <w:rPr>
                <w:rFonts w:ascii="標楷體" w:eastAsia="標楷體" w:hAnsi="標楷體" w:hint="eastAsia"/>
                <w:color w:val="000000" w:themeColor="text1"/>
              </w:rPr>
              <w:t>二十一、</w:t>
            </w:r>
          </w:p>
          <w:p w:rsidR="005C51A7" w:rsidRPr="00F11A06" w:rsidRDefault="005C51A7" w:rsidP="005C51A7">
            <w:pPr>
              <w:spacing w:beforeLines="20" w:before="72" w:afterLines="20" w:after="72"/>
              <w:jc w:val="both"/>
              <w:rPr>
                <w:rFonts w:ascii="標楷體" w:eastAsia="標楷體" w:hAnsi="標楷體"/>
                <w:color w:val="000000" w:themeColor="text1"/>
              </w:rPr>
            </w:pPr>
            <w:r w:rsidRPr="00F11A06">
              <w:rPr>
                <w:rFonts w:ascii="標楷體" w:eastAsia="標楷體" w:hAnsi="標楷體" w:hint="eastAsia"/>
                <w:color w:val="000000" w:themeColor="text1"/>
              </w:rPr>
              <w:t>本校校務基金進用編制外專案教學人員之聘任比照本要點規定辦理。</w:t>
            </w:r>
          </w:p>
        </w:tc>
        <w:tc>
          <w:tcPr>
            <w:tcW w:w="3177" w:type="dxa"/>
          </w:tcPr>
          <w:p w:rsidR="005C51A7" w:rsidRPr="00F11A06" w:rsidRDefault="005C51A7" w:rsidP="005C51A7">
            <w:pPr>
              <w:tabs>
                <w:tab w:val="left" w:pos="3360"/>
                <w:tab w:val="left" w:pos="5040"/>
              </w:tabs>
              <w:wordWrap w:val="0"/>
              <w:ind w:left="480" w:hangingChars="200" w:hanging="480"/>
              <w:jc w:val="both"/>
              <w:textDirection w:val="lrTbV"/>
              <w:rPr>
                <w:rFonts w:ascii="標楷體" w:eastAsia="標楷體" w:hAnsi="標楷體" w:cs="華康標楷體"/>
                <w:color w:val="000000"/>
              </w:rPr>
            </w:pPr>
            <w:r w:rsidRPr="00F11A06">
              <w:rPr>
                <w:rFonts w:ascii="標楷體" w:eastAsia="標楷體" w:hAnsi="標楷體" w:cs="華康標楷體" w:hint="eastAsia"/>
                <w:color w:val="000000"/>
              </w:rPr>
              <w:t>本點移列至第二十八點第二項。</w:t>
            </w:r>
          </w:p>
        </w:tc>
      </w:tr>
      <w:tr w:rsidR="005C51A7" w:rsidRPr="00D728E1" w:rsidTr="00622B2A">
        <w:trPr>
          <w:jc w:val="center"/>
        </w:trPr>
        <w:tc>
          <w:tcPr>
            <w:tcW w:w="3822" w:type="dxa"/>
          </w:tcPr>
          <w:p w:rsidR="005C51A7" w:rsidRPr="00F11A06" w:rsidRDefault="005C51A7" w:rsidP="005C51A7">
            <w:pPr>
              <w:tabs>
                <w:tab w:val="left" w:pos="-3000"/>
              </w:tabs>
              <w:spacing w:beforeLines="20" w:before="72" w:line="320" w:lineRule="exact"/>
              <w:ind w:leftChars="9" w:left="22" w:firstLineChars="6" w:firstLine="14"/>
              <w:jc w:val="both"/>
              <w:rPr>
                <w:rFonts w:ascii="標楷體" w:eastAsia="標楷體" w:hAnsi="標楷體"/>
                <w:color w:val="FF0000"/>
                <w:u w:val="single"/>
              </w:rPr>
            </w:pPr>
            <w:r w:rsidRPr="00F11A06">
              <w:rPr>
                <w:rFonts w:ascii="標楷體" w:eastAsia="標楷體" w:hAnsi="標楷體" w:hint="eastAsia"/>
                <w:color w:val="FF0000"/>
                <w:u w:val="single"/>
              </w:rPr>
              <w:t>三十二、</w:t>
            </w:r>
          </w:p>
          <w:p w:rsidR="005C51A7" w:rsidRPr="00F11A06" w:rsidRDefault="005C51A7" w:rsidP="005C51A7">
            <w:pPr>
              <w:spacing w:beforeLines="20" w:before="72" w:afterLines="20" w:after="72"/>
              <w:jc w:val="both"/>
              <w:rPr>
                <w:rFonts w:ascii="標楷體" w:eastAsia="標楷體" w:hAnsi="標楷體"/>
                <w:color w:val="000000" w:themeColor="text1"/>
              </w:rPr>
            </w:pPr>
            <w:r w:rsidRPr="00F11A06">
              <w:rPr>
                <w:rFonts w:ascii="標楷體" w:eastAsia="標楷體" w:hAnsi="標楷體"/>
                <w:color w:val="000000" w:themeColor="text1"/>
              </w:rPr>
              <w:t>本細則經系教評會及系務會議通過</w:t>
            </w:r>
            <w:r w:rsidRPr="00F11A06">
              <w:rPr>
                <w:rFonts w:ascii="標楷體" w:eastAsia="標楷體" w:hAnsi="標楷體" w:hint="eastAsia"/>
                <w:color w:val="000000" w:themeColor="text1"/>
              </w:rPr>
              <w:t>後</w:t>
            </w:r>
            <w:r w:rsidRPr="00F11A06">
              <w:rPr>
                <w:rFonts w:ascii="標楷體" w:eastAsia="標楷體" w:hAnsi="標楷體"/>
                <w:color w:val="000000" w:themeColor="text1"/>
              </w:rPr>
              <w:t>，報院教評會、校教評會核備，陳請校長核定後</w:t>
            </w:r>
            <w:r w:rsidRPr="00F11A06">
              <w:rPr>
                <w:rFonts w:ascii="標楷體" w:eastAsia="標楷體" w:hAnsi="標楷體" w:hint="eastAsia"/>
                <w:color w:val="000000" w:themeColor="text1"/>
              </w:rPr>
              <w:t>實施</w:t>
            </w:r>
            <w:r w:rsidRPr="00F11A06">
              <w:rPr>
                <w:rFonts w:ascii="標楷體" w:eastAsia="標楷體" w:hAnsi="標楷體"/>
                <w:color w:val="000000" w:themeColor="text1"/>
              </w:rPr>
              <w:t>。</w:t>
            </w:r>
          </w:p>
          <w:p w:rsidR="005C51A7" w:rsidRPr="00F11A06" w:rsidRDefault="005C51A7" w:rsidP="005C51A7">
            <w:pPr>
              <w:adjustRightInd w:val="0"/>
              <w:spacing w:beforeLines="20" w:before="72" w:afterLines="20" w:after="72" w:line="360" w:lineRule="exact"/>
              <w:jc w:val="both"/>
              <w:textAlignment w:val="baseline"/>
              <w:rPr>
                <w:rFonts w:ascii="Times New Roman" w:eastAsia="標楷體" w:hAnsi="標楷體" w:cs="Times New Roman"/>
                <w:kern w:val="0"/>
                <w:szCs w:val="20"/>
              </w:rPr>
            </w:pPr>
            <w:r w:rsidRPr="00F11A06">
              <w:rPr>
                <w:rFonts w:ascii="標楷體" w:eastAsia="標楷體" w:hAnsi="標楷體" w:hint="eastAsia"/>
              </w:rPr>
              <w:t>本</w:t>
            </w:r>
            <w:r w:rsidRPr="00F11A06">
              <w:rPr>
                <w:rFonts w:eastAsia="標楷體" w:hAnsi="標楷體"/>
                <w:color w:val="000000"/>
              </w:rPr>
              <w:t>細則</w:t>
            </w:r>
            <w:r w:rsidRPr="00F11A06">
              <w:rPr>
                <w:rFonts w:ascii="標楷體" w:eastAsia="標楷體" w:hAnsi="標楷體" w:hint="eastAsia"/>
              </w:rPr>
              <w:t>自中華民國</w:t>
            </w:r>
            <w:r w:rsidRPr="00F11A06">
              <w:rPr>
                <w:rFonts w:ascii="標楷體" w:eastAsia="標楷體" w:hAnsi="標楷體" w:hint="eastAsia"/>
                <w:lang w:eastAsia="zh-HK"/>
              </w:rPr>
              <w:t>一百</w:t>
            </w:r>
            <w:r w:rsidRPr="00F11A06">
              <w:rPr>
                <w:rFonts w:ascii="標楷體" w:eastAsia="標楷體" w:hAnsi="標楷體" w:hint="eastAsia"/>
                <w:color w:val="FF0000"/>
                <w:u w:val="single"/>
              </w:rPr>
              <w:t>一十二</w:t>
            </w:r>
            <w:r w:rsidRPr="00F11A06">
              <w:rPr>
                <w:rFonts w:ascii="標楷體" w:eastAsia="標楷體" w:hAnsi="標楷體" w:hint="eastAsia"/>
              </w:rPr>
              <w:t>年</w:t>
            </w:r>
            <w:r w:rsidRPr="00F11A06">
              <w:rPr>
                <w:rFonts w:ascii="標楷體" w:eastAsia="標楷體" w:hAnsi="標楷體" w:hint="eastAsia"/>
                <w:color w:val="FF0000"/>
                <w:u w:val="single"/>
              </w:rPr>
              <w:t>二</w:t>
            </w:r>
            <w:r w:rsidRPr="00F11A06">
              <w:rPr>
                <w:rFonts w:ascii="標楷體" w:eastAsia="標楷體" w:hAnsi="標楷體" w:hint="eastAsia"/>
              </w:rPr>
              <w:t>月</w:t>
            </w:r>
            <w:r w:rsidRPr="00F11A06">
              <w:rPr>
                <w:rFonts w:ascii="標楷體" w:eastAsia="標楷體" w:hAnsi="標楷體" w:hint="eastAsia"/>
                <w:lang w:eastAsia="zh-HK"/>
              </w:rPr>
              <w:t>一</w:t>
            </w:r>
            <w:r w:rsidRPr="00F11A06">
              <w:rPr>
                <w:rFonts w:ascii="標楷體" w:eastAsia="標楷體" w:hAnsi="標楷體" w:hint="eastAsia"/>
              </w:rPr>
              <w:t>日施行。</w:t>
            </w:r>
          </w:p>
        </w:tc>
        <w:tc>
          <w:tcPr>
            <w:tcW w:w="3823" w:type="dxa"/>
          </w:tcPr>
          <w:p w:rsidR="005C51A7" w:rsidRPr="00F11A06" w:rsidRDefault="005C51A7" w:rsidP="005C51A7">
            <w:pPr>
              <w:spacing w:beforeLines="20" w:before="72" w:afterLines="20" w:after="72"/>
              <w:jc w:val="both"/>
              <w:rPr>
                <w:rFonts w:ascii="標楷體" w:eastAsia="標楷體" w:hAnsi="標楷體"/>
                <w:color w:val="000000" w:themeColor="text1"/>
              </w:rPr>
            </w:pPr>
            <w:r w:rsidRPr="00F11A06">
              <w:rPr>
                <w:rFonts w:ascii="標楷體" w:eastAsia="標楷體" w:hAnsi="標楷體" w:hint="eastAsia"/>
                <w:color w:val="000000" w:themeColor="text1"/>
              </w:rPr>
              <w:t>二十二、</w:t>
            </w:r>
          </w:p>
          <w:p w:rsidR="005C51A7" w:rsidRPr="00F11A06" w:rsidRDefault="005C51A7" w:rsidP="005C51A7">
            <w:pPr>
              <w:snapToGrid w:val="0"/>
              <w:spacing w:beforeLines="20" w:before="72" w:afterLines="20" w:after="72" w:line="320" w:lineRule="exact"/>
              <w:ind w:leftChars="-50" w:left="-120"/>
              <w:jc w:val="both"/>
              <w:rPr>
                <w:rFonts w:ascii="標楷體" w:eastAsia="標楷體" w:hAnsi="標楷體"/>
                <w:color w:val="000000"/>
              </w:rPr>
            </w:pPr>
            <w:r w:rsidRPr="00F11A06">
              <w:rPr>
                <w:rFonts w:ascii="標楷體" w:eastAsia="標楷體" w:hAnsi="標楷體"/>
                <w:color w:val="000000"/>
              </w:rPr>
              <w:t>本細則經</w:t>
            </w:r>
            <w:r w:rsidRPr="00F11A06">
              <w:rPr>
                <w:rFonts w:ascii="標楷體" w:eastAsia="標楷體" w:hAnsi="標楷體" w:hint="eastAsia"/>
                <w:bCs/>
                <w:color w:val="000000"/>
              </w:rPr>
              <w:t>系教評會及系</w:t>
            </w:r>
            <w:r w:rsidRPr="00F11A06">
              <w:rPr>
                <w:rFonts w:ascii="標楷體" w:eastAsia="標楷體" w:hAnsi="標楷體"/>
                <w:bCs/>
                <w:color w:val="000000"/>
              </w:rPr>
              <w:t>務會議</w:t>
            </w:r>
            <w:r w:rsidRPr="00F11A06">
              <w:rPr>
                <w:rFonts w:ascii="標楷體" w:eastAsia="標楷體" w:hAnsi="標楷體" w:hint="eastAsia"/>
                <w:bCs/>
                <w:color w:val="000000"/>
              </w:rPr>
              <w:t>審議</w:t>
            </w:r>
            <w:r w:rsidRPr="00F11A06">
              <w:rPr>
                <w:rFonts w:ascii="標楷體" w:eastAsia="標楷體" w:hAnsi="標楷體"/>
                <w:bCs/>
                <w:color w:val="000000"/>
              </w:rPr>
              <w:t>通過後</w:t>
            </w:r>
            <w:r w:rsidRPr="00F11A06">
              <w:rPr>
                <w:rFonts w:ascii="標楷體" w:eastAsia="標楷體" w:hAnsi="標楷體"/>
                <w:color w:val="000000"/>
              </w:rPr>
              <w:t>，報院教評會、校教評會核備，陳請校長核定後實施。</w:t>
            </w:r>
          </w:p>
          <w:p w:rsidR="005C51A7" w:rsidRPr="00F11A06" w:rsidRDefault="005C51A7" w:rsidP="005C51A7">
            <w:pPr>
              <w:spacing w:line="320" w:lineRule="exact"/>
              <w:ind w:leftChars="-8" w:rightChars="-33" w:right="-79" w:hangingChars="8" w:hanging="19"/>
              <w:jc w:val="both"/>
              <w:rPr>
                <w:rFonts w:ascii="標楷體" w:eastAsia="標楷體" w:hAnsi="標楷體"/>
                <w:szCs w:val="24"/>
              </w:rPr>
            </w:pPr>
            <w:r w:rsidRPr="00F11A06">
              <w:rPr>
                <w:rFonts w:ascii="標楷體" w:eastAsia="標楷體" w:hAnsi="標楷體" w:hint="eastAsia"/>
              </w:rPr>
              <w:t>本細則</w:t>
            </w:r>
            <w:r w:rsidRPr="00F11A06">
              <w:rPr>
                <w:rFonts w:ascii="標楷體" w:eastAsia="標楷體" w:hAnsi="標楷體" w:hint="eastAsia"/>
                <w:color w:val="FF0000"/>
                <w:u w:val="single"/>
              </w:rPr>
              <w:t>教學實務研究報告升等相關規定</w:t>
            </w:r>
            <w:r w:rsidRPr="00F11A06">
              <w:rPr>
                <w:rFonts w:ascii="標楷體" w:eastAsia="標楷體" w:hAnsi="標楷體" w:hint="eastAsia"/>
              </w:rPr>
              <w:t>自中華民國</w:t>
            </w:r>
            <w:r w:rsidRPr="00F11A06">
              <w:rPr>
                <w:rFonts w:ascii="標楷體" w:eastAsia="標楷體" w:hAnsi="標楷體" w:hint="eastAsia"/>
                <w:lang w:eastAsia="zh-HK"/>
              </w:rPr>
              <w:t>一百</w:t>
            </w:r>
            <w:r w:rsidRPr="00F11A06">
              <w:rPr>
                <w:rFonts w:ascii="標楷體" w:eastAsia="標楷體" w:hAnsi="標楷體" w:hint="eastAsia"/>
                <w:color w:val="FF0000"/>
                <w:u w:val="single"/>
                <w:lang w:eastAsia="zh-HK"/>
              </w:rPr>
              <w:t>零八</w:t>
            </w:r>
            <w:r w:rsidRPr="00F11A06">
              <w:rPr>
                <w:rFonts w:ascii="標楷體" w:eastAsia="標楷體" w:hAnsi="標楷體" w:hint="eastAsia"/>
              </w:rPr>
              <w:t>年</w:t>
            </w:r>
            <w:r w:rsidRPr="00F11A06">
              <w:rPr>
                <w:rFonts w:ascii="標楷體" w:eastAsia="標楷體" w:hAnsi="標楷體" w:hint="eastAsia"/>
                <w:color w:val="FF0000"/>
                <w:u w:val="single"/>
                <w:lang w:eastAsia="zh-HK"/>
              </w:rPr>
              <w:t>一</w:t>
            </w:r>
            <w:r w:rsidRPr="00F11A06">
              <w:rPr>
                <w:rFonts w:ascii="標楷體" w:eastAsia="標楷體" w:hAnsi="標楷體" w:hint="eastAsia"/>
              </w:rPr>
              <w:t>月</w:t>
            </w:r>
            <w:r w:rsidRPr="00F11A06">
              <w:rPr>
                <w:rFonts w:ascii="標楷體" w:eastAsia="標楷體" w:hAnsi="標楷體" w:hint="eastAsia"/>
                <w:lang w:eastAsia="zh-HK"/>
              </w:rPr>
              <w:t>一</w:t>
            </w:r>
            <w:r w:rsidRPr="00F11A06">
              <w:rPr>
                <w:rFonts w:ascii="標楷體" w:eastAsia="標楷體" w:hAnsi="標楷體" w:hint="eastAsia"/>
              </w:rPr>
              <w:t>日施行</w:t>
            </w:r>
            <w:r w:rsidRPr="00F11A06">
              <w:rPr>
                <w:rFonts w:ascii="標楷體" w:eastAsia="標楷體" w:hAnsi="標楷體" w:hint="eastAsia"/>
                <w:color w:val="FF0000"/>
                <w:u w:val="single"/>
              </w:rPr>
              <w:t>，其餘條文自公布日施行。</w:t>
            </w:r>
            <w:r w:rsidRPr="00F11A06">
              <w:rPr>
                <w:rFonts w:ascii="標楷體" w:eastAsia="標楷體" w:hAnsi="標楷體" w:hint="eastAsia"/>
                <w:color w:val="FF0000"/>
                <w:u w:val="single"/>
                <w:lang w:eastAsia="zh-HK"/>
              </w:rPr>
              <w:t>一百零七</w:t>
            </w:r>
            <w:r w:rsidRPr="00F11A06">
              <w:rPr>
                <w:rFonts w:ascii="標楷體" w:eastAsia="標楷體" w:hAnsi="標楷體" w:hint="eastAsia"/>
                <w:color w:val="FF0000"/>
                <w:u w:val="single"/>
              </w:rPr>
              <w:t>年</w:t>
            </w:r>
            <w:r w:rsidRPr="00F11A06">
              <w:rPr>
                <w:rFonts w:ascii="標楷體" w:eastAsia="標楷體" w:hAnsi="標楷體" w:hint="eastAsia"/>
                <w:color w:val="FF0000"/>
                <w:u w:val="single"/>
                <w:lang w:eastAsia="zh-HK"/>
              </w:rPr>
              <w:t>依規定向系教評會提出升等申請者</w:t>
            </w:r>
            <w:r w:rsidRPr="00F11A06">
              <w:rPr>
                <w:rFonts w:ascii="標楷體" w:eastAsia="標楷體" w:hAnsi="標楷體" w:hint="eastAsia"/>
                <w:color w:val="FF0000"/>
                <w:u w:val="single"/>
              </w:rPr>
              <w:t>，</w:t>
            </w:r>
            <w:r w:rsidRPr="00F11A06">
              <w:rPr>
                <w:rFonts w:ascii="標楷體" w:eastAsia="標楷體" w:hAnsi="標楷體" w:hint="eastAsia"/>
                <w:color w:val="FF0000"/>
                <w:u w:val="single"/>
                <w:lang w:eastAsia="zh-HK"/>
              </w:rPr>
              <w:t>適用修正前之規定</w:t>
            </w:r>
            <w:r w:rsidRPr="00F11A06">
              <w:rPr>
                <w:rFonts w:ascii="標楷體" w:eastAsia="標楷體" w:hAnsi="標楷體" w:hint="eastAsia"/>
              </w:rPr>
              <w:t>。</w:t>
            </w:r>
          </w:p>
        </w:tc>
        <w:tc>
          <w:tcPr>
            <w:tcW w:w="3177" w:type="dxa"/>
          </w:tcPr>
          <w:p w:rsidR="005B5B9A" w:rsidRPr="00F11A06" w:rsidRDefault="005B5B9A" w:rsidP="005B5B9A">
            <w:pPr>
              <w:spacing w:line="360" w:lineRule="exact"/>
              <w:jc w:val="both"/>
              <w:textDirection w:val="lrTbV"/>
              <w:rPr>
                <w:rFonts w:ascii="標楷體" w:eastAsia="標楷體" w:hAnsi="標楷體"/>
                <w:szCs w:val="24"/>
              </w:rPr>
            </w:pPr>
            <w:r w:rsidRPr="00F11A06">
              <w:rPr>
                <w:rFonts w:ascii="標楷體" w:eastAsia="標楷體" w:hAnsi="標楷體" w:hint="eastAsia"/>
                <w:szCs w:val="24"/>
              </w:rPr>
              <w:t>一、點次變更。</w:t>
            </w:r>
          </w:p>
          <w:p w:rsidR="005C51A7" w:rsidRPr="00D728E1" w:rsidRDefault="005B5B9A" w:rsidP="005B5B9A">
            <w:pPr>
              <w:spacing w:line="360" w:lineRule="exact"/>
              <w:ind w:left="492" w:hangingChars="205" w:hanging="492"/>
              <w:jc w:val="both"/>
              <w:textDirection w:val="lrTbV"/>
              <w:rPr>
                <w:rFonts w:ascii="標楷體" w:eastAsia="標楷體" w:hAnsi="標楷體"/>
                <w:szCs w:val="24"/>
              </w:rPr>
            </w:pPr>
            <w:r w:rsidRPr="00F11A06">
              <w:rPr>
                <w:rFonts w:ascii="標楷體" w:eastAsia="標楷體" w:hAnsi="標楷體" w:hint="eastAsia"/>
                <w:szCs w:val="24"/>
              </w:rPr>
              <w:t>二、</w:t>
            </w:r>
            <w:r w:rsidRPr="00F11A06">
              <w:rPr>
                <w:rFonts w:ascii="標楷體" w:eastAsia="標楷體" w:hAnsi="標楷體" w:cs="華康標楷體" w:hint="eastAsia"/>
                <w:color w:val="000000"/>
                <w:szCs w:val="24"/>
              </w:rPr>
              <w:t>配合</w:t>
            </w:r>
            <w:r w:rsidRPr="00F11A06">
              <w:rPr>
                <w:rFonts w:ascii="標楷體" w:eastAsia="標楷體" w:hAnsi="標楷體" w:cs="華康標楷體" w:hint="eastAsia"/>
                <w:color w:val="000000"/>
                <w:szCs w:val="24"/>
                <w:lang w:eastAsia="zh-HK"/>
              </w:rPr>
              <w:t>本</w:t>
            </w:r>
            <w:r w:rsidRPr="00F11A06">
              <w:rPr>
                <w:rFonts w:ascii="標楷體" w:eastAsia="標楷體" w:hAnsi="標楷體" w:cs="華康標楷體" w:hint="eastAsia"/>
                <w:color w:val="000000"/>
                <w:szCs w:val="24"/>
              </w:rPr>
              <w:t>校</w:t>
            </w:r>
            <w:r w:rsidRPr="00F11A06">
              <w:rPr>
                <w:rFonts w:ascii="標楷體" w:eastAsia="標楷體" w:hAnsi="標楷體" w:cs="華康標楷體" w:hint="eastAsia"/>
                <w:color w:val="000000"/>
                <w:szCs w:val="24"/>
                <w:lang w:eastAsia="zh-HK"/>
              </w:rPr>
              <w:t>辦法</w:t>
            </w:r>
            <w:r w:rsidRPr="00F11A06">
              <w:rPr>
                <w:rFonts w:ascii="標楷體" w:eastAsia="標楷體" w:hAnsi="標楷體" w:cs="華康標楷體" w:hint="eastAsia"/>
                <w:color w:val="000000"/>
                <w:szCs w:val="24"/>
              </w:rPr>
              <w:t>，</w:t>
            </w:r>
            <w:r w:rsidRPr="00F11A06">
              <w:rPr>
                <w:rFonts w:ascii="標楷體" w:eastAsia="標楷體" w:hAnsi="標楷體" w:cs="華康標楷體" w:hint="eastAsia"/>
                <w:color w:val="000000"/>
                <w:szCs w:val="24"/>
                <w:lang w:eastAsia="zh-HK"/>
              </w:rPr>
              <w:t>修正通過後之施行日期</w:t>
            </w:r>
            <w:r w:rsidRPr="00F11A06">
              <w:rPr>
                <w:rFonts w:ascii="標楷體" w:eastAsia="標楷體" w:hAnsi="標楷體" w:cs="華康標楷體" w:hint="eastAsia"/>
                <w:color w:val="000000"/>
                <w:szCs w:val="24"/>
              </w:rPr>
              <w:t>為一百一十二年二月一日</w:t>
            </w:r>
          </w:p>
        </w:tc>
      </w:tr>
    </w:tbl>
    <w:p w:rsidR="00C31EEA" w:rsidRPr="004874B4" w:rsidRDefault="004874B4" w:rsidP="004874B4">
      <w:pPr>
        <w:tabs>
          <w:tab w:val="left" w:pos="5832"/>
        </w:tabs>
      </w:pPr>
      <w:r>
        <w:tab/>
      </w:r>
    </w:p>
    <w:sectPr w:rsidR="00C31EEA" w:rsidRPr="004874B4" w:rsidSect="00E51BBD">
      <w:footerReference w:type="default" r:id="rId8"/>
      <w:pgSz w:w="11906" w:h="16838"/>
      <w:pgMar w:top="1134" w:right="1134" w:bottom="1134" w:left="1134" w:header="0" w:footer="39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3508" w:rsidRDefault="00E23508" w:rsidP="00A2770D">
      <w:r>
        <w:separator/>
      </w:r>
    </w:p>
  </w:endnote>
  <w:endnote w:type="continuationSeparator" w:id="0">
    <w:p w:rsidR="00E23508" w:rsidRDefault="00E23508" w:rsidP="00A27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華康標楷體">
    <w:charset w:val="88"/>
    <w:family w:val="script"/>
    <w:pitch w:val="fixed"/>
    <w:sig w:usb0="80000001" w:usb1="28091800" w:usb2="00000016"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798048"/>
      <w:docPartObj>
        <w:docPartGallery w:val="Page Numbers (Bottom of Page)"/>
        <w:docPartUnique/>
      </w:docPartObj>
    </w:sdtPr>
    <w:sdtEndPr/>
    <w:sdtContent>
      <w:p w:rsidR="00E23508" w:rsidRDefault="00E23508">
        <w:pPr>
          <w:pStyle w:val="a5"/>
          <w:jc w:val="center"/>
        </w:pPr>
        <w:r>
          <w:fldChar w:fldCharType="begin"/>
        </w:r>
        <w:r>
          <w:instrText>PAGE   \* MERGEFORMAT</w:instrText>
        </w:r>
        <w:r>
          <w:fldChar w:fldCharType="separate"/>
        </w:r>
        <w:r w:rsidR="004F78C1" w:rsidRPr="004F78C1">
          <w:rPr>
            <w:noProof/>
            <w:lang w:val="zh-TW"/>
          </w:rPr>
          <w:t>31</w:t>
        </w:r>
        <w:r>
          <w:fldChar w:fldCharType="end"/>
        </w:r>
      </w:p>
    </w:sdtContent>
  </w:sdt>
  <w:p w:rsidR="00E23508" w:rsidRDefault="00E2350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3508" w:rsidRDefault="00E23508" w:rsidP="00A2770D">
      <w:r>
        <w:separator/>
      </w:r>
    </w:p>
  </w:footnote>
  <w:footnote w:type="continuationSeparator" w:id="0">
    <w:p w:rsidR="00E23508" w:rsidRDefault="00E23508" w:rsidP="00A277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B6DD6"/>
    <w:multiLevelType w:val="hybridMultilevel"/>
    <w:tmpl w:val="CEFC45B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2DE26AF"/>
    <w:multiLevelType w:val="hybridMultilevel"/>
    <w:tmpl w:val="7C6A7C40"/>
    <w:lvl w:ilvl="0" w:tplc="85C65FE6">
      <w:start w:val="1"/>
      <w:numFmt w:val="taiwaneseCountingThousand"/>
      <w:lvlText w:val="%1、"/>
      <w:lvlJc w:val="left"/>
      <w:pPr>
        <w:ind w:left="1331" w:hanging="480"/>
      </w:pPr>
      <w:rPr>
        <w:rFonts w:hint="default"/>
        <w:color w:val="000000"/>
      </w:rPr>
    </w:lvl>
    <w:lvl w:ilvl="1" w:tplc="04090019" w:tentative="1">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2">
    <w:nsid w:val="03405F23"/>
    <w:multiLevelType w:val="hybridMultilevel"/>
    <w:tmpl w:val="6BD2D178"/>
    <w:lvl w:ilvl="0" w:tplc="B552B2BC">
      <w:start w:val="1"/>
      <w:numFmt w:val="taiwaneseCountingThousand"/>
      <w:lvlText w:val="%1、"/>
      <w:lvlJc w:val="left"/>
      <w:pPr>
        <w:ind w:left="504" w:hanging="50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72F5532"/>
    <w:multiLevelType w:val="hybridMultilevel"/>
    <w:tmpl w:val="A4E0A82C"/>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0AB60CC1"/>
    <w:multiLevelType w:val="hybridMultilevel"/>
    <w:tmpl w:val="07AA3EB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0ADD698E"/>
    <w:multiLevelType w:val="hybridMultilevel"/>
    <w:tmpl w:val="26CA59FC"/>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10216B74"/>
    <w:multiLevelType w:val="hybridMultilevel"/>
    <w:tmpl w:val="0D0C0150"/>
    <w:lvl w:ilvl="0" w:tplc="1AFC843A">
      <w:start w:val="1"/>
      <w:numFmt w:val="taiwaneseCountingThousand"/>
      <w:lvlText w:val="(%1)"/>
      <w:lvlJc w:val="left"/>
      <w:pPr>
        <w:ind w:left="480" w:hanging="480"/>
      </w:pPr>
      <w:rPr>
        <w:rFonts w:hint="default"/>
        <w:color w:val="FF0000"/>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185477D"/>
    <w:multiLevelType w:val="hybridMultilevel"/>
    <w:tmpl w:val="8902A79E"/>
    <w:lvl w:ilvl="0" w:tplc="85C65FE6">
      <w:start w:val="1"/>
      <w:numFmt w:val="taiwaneseCountingThousand"/>
      <w:lvlText w:val="%1、"/>
      <w:lvlJc w:val="left"/>
      <w:pPr>
        <w:ind w:left="480" w:hanging="480"/>
      </w:pPr>
      <w:rPr>
        <w:rFonts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16BD04D7"/>
    <w:multiLevelType w:val="hybridMultilevel"/>
    <w:tmpl w:val="DD188BD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175D6EEC"/>
    <w:multiLevelType w:val="hybridMultilevel"/>
    <w:tmpl w:val="4CCA404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1D1E3D2B"/>
    <w:multiLevelType w:val="hybridMultilevel"/>
    <w:tmpl w:val="AFB2DAF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1E3F1B60"/>
    <w:multiLevelType w:val="hybridMultilevel"/>
    <w:tmpl w:val="C2D2A150"/>
    <w:lvl w:ilvl="0" w:tplc="FE9C2AD8">
      <w:start w:val="1"/>
      <w:numFmt w:val="taiwaneseCountingThousand"/>
      <w:lvlText w:val="%1、"/>
      <w:lvlJc w:val="left"/>
      <w:pPr>
        <w:ind w:left="480" w:hanging="480"/>
      </w:pPr>
      <w:rPr>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226531F6"/>
    <w:multiLevelType w:val="hybridMultilevel"/>
    <w:tmpl w:val="94DC520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22B37522"/>
    <w:multiLevelType w:val="hybridMultilevel"/>
    <w:tmpl w:val="852669D4"/>
    <w:lvl w:ilvl="0" w:tplc="1AFC843A">
      <w:start w:val="1"/>
      <w:numFmt w:val="taiwaneseCountingThousand"/>
      <w:lvlText w:val="(%1)"/>
      <w:lvlJc w:val="left"/>
      <w:pPr>
        <w:ind w:left="600" w:hanging="600"/>
      </w:pPr>
      <w:rPr>
        <w:rFonts w:hint="default"/>
        <w:u w:val="none"/>
      </w:rPr>
    </w:lvl>
    <w:lvl w:ilvl="1" w:tplc="688AFCDA">
      <w:start w:val="1"/>
      <w:numFmt w:val="taiwaneseCountingThousand"/>
      <w:lvlText w:val="%2、"/>
      <w:lvlJc w:val="left"/>
      <w:pPr>
        <w:ind w:left="888" w:hanging="408"/>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284807F7"/>
    <w:multiLevelType w:val="hybridMultilevel"/>
    <w:tmpl w:val="5FB0677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29A2613F"/>
    <w:multiLevelType w:val="hybridMultilevel"/>
    <w:tmpl w:val="F4003D4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2C9C0707"/>
    <w:multiLevelType w:val="hybridMultilevel"/>
    <w:tmpl w:val="9C586C0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36CA1DD1"/>
    <w:multiLevelType w:val="hybridMultilevel"/>
    <w:tmpl w:val="79B47070"/>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415524AA"/>
    <w:multiLevelType w:val="hybridMultilevel"/>
    <w:tmpl w:val="6EAE7C6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43BE181F"/>
    <w:multiLevelType w:val="hybridMultilevel"/>
    <w:tmpl w:val="468CF56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44B345FD"/>
    <w:multiLevelType w:val="hybridMultilevel"/>
    <w:tmpl w:val="1C60F128"/>
    <w:lvl w:ilvl="0" w:tplc="456CBBFA">
      <w:start w:val="1"/>
      <w:numFmt w:val="taiwaneseCountingThousand"/>
      <w:lvlText w:val="%1、"/>
      <w:lvlJc w:val="left"/>
      <w:pPr>
        <w:ind w:left="480" w:hanging="480"/>
      </w:pPr>
      <w:rPr>
        <w:rFonts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45AC189F"/>
    <w:multiLevelType w:val="hybridMultilevel"/>
    <w:tmpl w:val="EA0421C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45CE34FE"/>
    <w:multiLevelType w:val="hybridMultilevel"/>
    <w:tmpl w:val="5562F6E0"/>
    <w:lvl w:ilvl="0" w:tplc="1AFC843A">
      <w:start w:val="1"/>
      <w:numFmt w:val="taiwaneseCountingThousand"/>
      <w:lvlText w:val="(%1)"/>
      <w:lvlJc w:val="left"/>
      <w:pPr>
        <w:ind w:left="480" w:hanging="480"/>
      </w:pPr>
      <w:rPr>
        <w:rFonts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479555F2"/>
    <w:multiLevelType w:val="hybridMultilevel"/>
    <w:tmpl w:val="47CCBF1C"/>
    <w:lvl w:ilvl="0" w:tplc="1AFC843A">
      <w:start w:val="1"/>
      <w:numFmt w:val="taiwaneseCountingThousand"/>
      <w:lvlText w:val="(%1)"/>
      <w:lvlJc w:val="left"/>
      <w:pPr>
        <w:ind w:left="480" w:hanging="480"/>
      </w:pPr>
      <w:rPr>
        <w:rFonts w:hint="default"/>
        <w:u w:val="none"/>
      </w:rPr>
    </w:lvl>
    <w:lvl w:ilvl="1" w:tplc="4CF0259A">
      <w:start w:val="1"/>
      <w:numFmt w:val="taiwaneseCountingThousand"/>
      <w:lvlText w:val="（%2）"/>
      <w:lvlJc w:val="left"/>
      <w:pPr>
        <w:ind w:left="1224" w:hanging="744"/>
      </w:pPr>
      <w:rPr>
        <w:rFonts w:hint="default"/>
        <w:lang w:val="en-US"/>
      </w:rPr>
    </w:lvl>
    <w:lvl w:ilvl="2" w:tplc="B144F5BE">
      <w:start w:val="1"/>
      <w:numFmt w:val="taiwaneseCountingThousand"/>
      <w:lvlText w:val="%3、"/>
      <w:lvlJc w:val="left"/>
      <w:pPr>
        <w:ind w:left="1440" w:hanging="480"/>
      </w:pPr>
      <w:rPr>
        <w:rFonts w:asciiTheme="minorHAnsi" w:cstheme="minorBidi"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479E4ED1"/>
    <w:multiLevelType w:val="hybridMultilevel"/>
    <w:tmpl w:val="EC341DB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550621B4"/>
    <w:multiLevelType w:val="hybridMultilevel"/>
    <w:tmpl w:val="825094EA"/>
    <w:lvl w:ilvl="0" w:tplc="F95CC950">
      <w:start w:val="1"/>
      <w:numFmt w:val="taiwaneseCountingThousand"/>
      <w:lvlText w:val="(%1)"/>
      <w:lvlJc w:val="left"/>
      <w:pPr>
        <w:ind w:left="480" w:hanging="480"/>
      </w:pPr>
      <w:rPr>
        <w:rFonts w:hint="default"/>
        <w:color w:val="FF0000"/>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577A3782"/>
    <w:multiLevelType w:val="hybridMultilevel"/>
    <w:tmpl w:val="7B04AF7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5">
      <w:start w:val="1"/>
      <w:numFmt w:val="taiwaneseCountingThousand"/>
      <w:lvlText w:val="%3、"/>
      <w:lvlJc w:val="lef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5E9D7637"/>
    <w:multiLevelType w:val="hybridMultilevel"/>
    <w:tmpl w:val="F38A9AF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5EEF3E8C"/>
    <w:multiLevelType w:val="hybridMultilevel"/>
    <w:tmpl w:val="E14EF204"/>
    <w:lvl w:ilvl="0" w:tplc="2716DAD4">
      <w:start w:val="1"/>
      <w:numFmt w:val="taiwaneseCountingThousand"/>
      <w:lvlText w:val="%1、"/>
      <w:lvlJc w:val="left"/>
      <w:pPr>
        <w:ind w:left="504" w:hanging="50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63201C1F"/>
    <w:multiLevelType w:val="hybridMultilevel"/>
    <w:tmpl w:val="294CB1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70B52D68"/>
    <w:multiLevelType w:val="hybridMultilevel"/>
    <w:tmpl w:val="C690F77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71FF084F"/>
    <w:multiLevelType w:val="hybridMultilevel"/>
    <w:tmpl w:val="0100D19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74A11BD8"/>
    <w:multiLevelType w:val="hybridMultilevel"/>
    <w:tmpl w:val="A7AE3C48"/>
    <w:lvl w:ilvl="0" w:tplc="B552B2BC">
      <w:start w:val="1"/>
      <w:numFmt w:val="taiwaneseCountingThousand"/>
      <w:lvlText w:val="%1、"/>
      <w:lvlJc w:val="left"/>
      <w:pPr>
        <w:ind w:left="504" w:hanging="50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78A51C01"/>
    <w:multiLevelType w:val="hybridMultilevel"/>
    <w:tmpl w:val="185E2AA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nsid w:val="7BA77D7A"/>
    <w:multiLevelType w:val="hybridMultilevel"/>
    <w:tmpl w:val="57A25F3C"/>
    <w:lvl w:ilvl="0" w:tplc="2DBE23B6">
      <w:start w:val="1"/>
      <w:numFmt w:val="decimal"/>
      <w:lvlText w:val="%1、"/>
      <w:lvlJc w:val="left"/>
      <w:pPr>
        <w:ind w:left="1353" w:hanging="360"/>
      </w:pPr>
      <w:rPr>
        <w:rFonts w:hint="default"/>
      </w:rPr>
    </w:lvl>
    <w:lvl w:ilvl="1" w:tplc="04090019" w:tentative="1">
      <w:start w:val="1"/>
      <w:numFmt w:val="ideographTraditional"/>
      <w:lvlText w:val="%2、"/>
      <w:lvlJc w:val="left"/>
      <w:pPr>
        <w:ind w:left="1344" w:hanging="480"/>
      </w:pPr>
    </w:lvl>
    <w:lvl w:ilvl="2" w:tplc="0409001B" w:tentative="1">
      <w:start w:val="1"/>
      <w:numFmt w:val="lowerRoman"/>
      <w:lvlText w:val="%3."/>
      <w:lvlJc w:val="right"/>
      <w:pPr>
        <w:ind w:left="1824" w:hanging="480"/>
      </w:pPr>
    </w:lvl>
    <w:lvl w:ilvl="3" w:tplc="0409000F" w:tentative="1">
      <w:start w:val="1"/>
      <w:numFmt w:val="decimal"/>
      <w:lvlText w:val="%4."/>
      <w:lvlJc w:val="left"/>
      <w:pPr>
        <w:ind w:left="2304" w:hanging="480"/>
      </w:pPr>
    </w:lvl>
    <w:lvl w:ilvl="4" w:tplc="04090019" w:tentative="1">
      <w:start w:val="1"/>
      <w:numFmt w:val="ideographTraditional"/>
      <w:lvlText w:val="%5、"/>
      <w:lvlJc w:val="left"/>
      <w:pPr>
        <w:ind w:left="2784" w:hanging="480"/>
      </w:pPr>
    </w:lvl>
    <w:lvl w:ilvl="5" w:tplc="0409001B" w:tentative="1">
      <w:start w:val="1"/>
      <w:numFmt w:val="lowerRoman"/>
      <w:lvlText w:val="%6."/>
      <w:lvlJc w:val="right"/>
      <w:pPr>
        <w:ind w:left="3264" w:hanging="480"/>
      </w:pPr>
    </w:lvl>
    <w:lvl w:ilvl="6" w:tplc="0409000F" w:tentative="1">
      <w:start w:val="1"/>
      <w:numFmt w:val="decimal"/>
      <w:lvlText w:val="%7."/>
      <w:lvlJc w:val="left"/>
      <w:pPr>
        <w:ind w:left="3744" w:hanging="480"/>
      </w:pPr>
    </w:lvl>
    <w:lvl w:ilvl="7" w:tplc="04090019" w:tentative="1">
      <w:start w:val="1"/>
      <w:numFmt w:val="ideographTraditional"/>
      <w:lvlText w:val="%8、"/>
      <w:lvlJc w:val="left"/>
      <w:pPr>
        <w:ind w:left="4224" w:hanging="480"/>
      </w:pPr>
    </w:lvl>
    <w:lvl w:ilvl="8" w:tplc="0409001B" w:tentative="1">
      <w:start w:val="1"/>
      <w:numFmt w:val="lowerRoman"/>
      <w:lvlText w:val="%9."/>
      <w:lvlJc w:val="right"/>
      <w:pPr>
        <w:ind w:left="4704" w:hanging="480"/>
      </w:pPr>
    </w:lvl>
  </w:abstractNum>
  <w:abstractNum w:abstractNumId="35">
    <w:nsid w:val="7E0F6269"/>
    <w:multiLevelType w:val="hybridMultilevel"/>
    <w:tmpl w:val="4222714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4"/>
  </w:num>
  <w:num w:numId="2">
    <w:abstractNumId w:val="17"/>
  </w:num>
  <w:num w:numId="3">
    <w:abstractNumId w:val="18"/>
  </w:num>
  <w:num w:numId="4">
    <w:abstractNumId w:val="28"/>
  </w:num>
  <w:num w:numId="5">
    <w:abstractNumId w:val="1"/>
  </w:num>
  <w:num w:numId="6">
    <w:abstractNumId w:val="7"/>
  </w:num>
  <w:num w:numId="7">
    <w:abstractNumId w:val="35"/>
  </w:num>
  <w:num w:numId="8">
    <w:abstractNumId w:val="5"/>
  </w:num>
  <w:num w:numId="9">
    <w:abstractNumId w:val="10"/>
  </w:num>
  <w:num w:numId="10">
    <w:abstractNumId w:val="2"/>
  </w:num>
  <w:num w:numId="11">
    <w:abstractNumId w:val="32"/>
  </w:num>
  <w:num w:numId="12">
    <w:abstractNumId w:val="31"/>
  </w:num>
  <w:num w:numId="13">
    <w:abstractNumId w:val="3"/>
  </w:num>
  <w:num w:numId="14">
    <w:abstractNumId w:val="33"/>
  </w:num>
  <w:num w:numId="15">
    <w:abstractNumId w:val="15"/>
  </w:num>
  <w:num w:numId="16">
    <w:abstractNumId w:val="22"/>
  </w:num>
  <w:num w:numId="17">
    <w:abstractNumId w:val="8"/>
  </w:num>
  <w:num w:numId="18">
    <w:abstractNumId w:val="9"/>
  </w:num>
  <w:num w:numId="19">
    <w:abstractNumId w:val="0"/>
  </w:num>
  <w:num w:numId="20">
    <w:abstractNumId w:val="30"/>
  </w:num>
  <w:num w:numId="21">
    <w:abstractNumId w:val="27"/>
  </w:num>
  <w:num w:numId="22">
    <w:abstractNumId w:val="20"/>
  </w:num>
  <w:num w:numId="23">
    <w:abstractNumId w:val="23"/>
  </w:num>
  <w:num w:numId="24">
    <w:abstractNumId w:val="21"/>
  </w:num>
  <w:num w:numId="25">
    <w:abstractNumId w:val="12"/>
  </w:num>
  <w:num w:numId="26">
    <w:abstractNumId w:val="11"/>
  </w:num>
  <w:num w:numId="27">
    <w:abstractNumId w:val="29"/>
  </w:num>
  <w:num w:numId="28">
    <w:abstractNumId w:val="14"/>
  </w:num>
  <w:num w:numId="29">
    <w:abstractNumId w:val="26"/>
  </w:num>
  <w:num w:numId="30">
    <w:abstractNumId w:val="19"/>
  </w:num>
  <w:num w:numId="31">
    <w:abstractNumId w:val="4"/>
  </w:num>
  <w:num w:numId="32">
    <w:abstractNumId w:val="16"/>
  </w:num>
  <w:num w:numId="33">
    <w:abstractNumId w:val="34"/>
  </w:num>
  <w:num w:numId="34">
    <w:abstractNumId w:val="13"/>
  </w:num>
  <w:num w:numId="35">
    <w:abstractNumId w:val="25"/>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EEA"/>
    <w:rsid w:val="00003749"/>
    <w:rsid w:val="000267FA"/>
    <w:rsid w:val="000556AF"/>
    <w:rsid w:val="00074CD5"/>
    <w:rsid w:val="0008426C"/>
    <w:rsid w:val="000B1B62"/>
    <w:rsid w:val="000F6660"/>
    <w:rsid w:val="00110E39"/>
    <w:rsid w:val="00110FCE"/>
    <w:rsid w:val="00117A44"/>
    <w:rsid w:val="00142E64"/>
    <w:rsid w:val="00146283"/>
    <w:rsid w:val="001471D4"/>
    <w:rsid w:val="001609E6"/>
    <w:rsid w:val="00170629"/>
    <w:rsid w:val="001B0FFA"/>
    <w:rsid w:val="001C2728"/>
    <w:rsid w:val="001C7C41"/>
    <w:rsid w:val="00207235"/>
    <w:rsid w:val="00215320"/>
    <w:rsid w:val="00223F9B"/>
    <w:rsid w:val="0022581F"/>
    <w:rsid w:val="0022655E"/>
    <w:rsid w:val="00227FD3"/>
    <w:rsid w:val="00230DF2"/>
    <w:rsid w:val="0023625C"/>
    <w:rsid w:val="002945C1"/>
    <w:rsid w:val="002A3E94"/>
    <w:rsid w:val="002C3DAF"/>
    <w:rsid w:val="002D4D10"/>
    <w:rsid w:val="002D60A4"/>
    <w:rsid w:val="002E46D2"/>
    <w:rsid w:val="002E541E"/>
    <w:rsid w:val="00301C3A"/>
    <w:rsid w:val="00307CDB"/>
    <w:rsid w:val="0032282E"/>
    <w:rsid w:val="003450D3"/>
    <w:rsid w:val="00354945"/>
    <w:rsid w:val="00373E12"/>
    <w:rsid w:val="003B7742"/>
    <w:rsid w:val="003C6F0A"/>
    <w:rsid w:val="003F21A4"/>
    <w:rsid w:val="003F79E9"/>
    <w:rsid w:val="00412855"/>
    <w:rsid w:val="004547C1"/>
    <w:rsid w:val="0046221C"/>
    <w:rsid w:val="00485A57"/>
    <w:rsid w:val="004874B4"/>
    <w:rsid w:val="0049735F"/>
    <w:rsid w:val="004973D9"/>
    <w:rsid w:val="004973F3"/>
    <w:rsid w:val="004E0709"/>
    <w:rsid w:val="004E613A"/>
    <w:rsid w:val="004E759D"/>
    <w:rsid w:val="004F27FC"/>
    <w:rsid w:val="004F78C1"/>
    <w:rsid w:val="00533685"/>
    <w:rsid w:val="0054211E"/>
    <w:rsid w:val="00551A54"/>
    <w:rsid w:val="0056180E"/>
    <w:rsid w:val="00562AC2"/>
    <w:rsid w:val="00587F2F"/>
    <w:rsid w:val="005A2938"/>
    <w:rsid w:val="005A353D"/>
    <w:rsid w:val="005B5B9A"/>
    <w:rsid w:val="005C51A7"/>
    <w:rsid w:val="005E4C22"/>
    <w:rsid w:val="005E6174"/>
    <w:rsid w:val="005F7B0B"/>
    <w:rsid w:val="0060674C"/>
    <w:rsid w:val="00606D4F"/>
    <w:rsid w:val="00622B2A"/>
    <w:rsid w:val="00625A44"/>
    <w:rsid w:val="00641073"/>
    <w:rsid w:val="00665C0B"/>
    <w:rsid w:val="00666130"/>
    <w:rsid w:val="006A035F"/>
    <w:rsid w:val="006A4259"/>
    <w:rsid w:val="006C28E1"/>
    <w:rsid w:val="006C7DCA"/>
    <w:rsid w:val="006E6EDF"/>
    <w:rsid w:val="007107FA"/>
    <w:rsid w:val="00717C55"/>
    <w:rsid w:val="0074383C"/>
    <w:rsid w:val="00771095"/>
    <w:rsid w:val="0077625E"/>
    <w:rsid w:val="00777E7B"/>
    <w:rsid w:val="007925DD"/>
    <w:rsid w:val="008053EC"/>
    <w:rsid w:val="0081394B"/>
    <w:rsid w:val="00814A7B"/>
    <w:rsid w:val="008165C6"/>
    <w:rsid w:val="008578A5"/>
    <w:rsid w:val="008B1289"/>
    <w:rsid w:val="008B1963"/>
    <w:rsid w:val="008D30B1"/>
    <w:rsid w:val="008D4C83"/>
    <w:rsid w:val="008D6919"/>
    <w:rsid w:val="008E0A00"/>
    <w:rsid w:val="008E412D"/>
    <w:rsid w:val="00901047"/>
    <w:rsid w:val="00924622"/>
    <w:rsid w:val="00955478"/>
    <w:rsid w:val="009629CA"/>
    <w:rsid w:val="00964BCA"/>
    <w:rsid w:val="00983E8F"/>
    <w:rsid w:val="009A206A"/>
    <w:rsid w:val="009B2D5E"/>
    <w:rsid w:val="009B75B4"/>
    <w:rsid w:val="009D3250"/>
    <w:rsid w:val="009E18D6"/>
    <w:rsid w:val="009E305C"/>
    <w:rsid w:val="009E6E93"/>
    <w:rsid w:val="009F06F6"/>
    <w:rsid w:val="00A2400D"/>
    <w:rsid w:val="00A2617D"/>
    <w:rsid w:val="00A2770D"/>
    <w:rsid w:val="00A348E4"/>
    <w:rsid w:val="00A43A1E"/>
    <w:rsid w:val="00A447F7"/>
    <w:rsid w:val="00A60251"/>
    <w:rsid w:val="00A60FF1"/>
    <w:rsid w:val="00A656FE"/>
    <w:rsid w:val="00AD0F90"/>
    <w:rsid w:val="00AD742B"/>
    <w:rsid w:val="00AF212F"/>
    <w:rsid w:val="00AF75AD"/>
    <w:rsid w:val="00B04A50"/>
    <w:rsid w:val="00B05EF5"/>
    <w:rsid w:val="00B14925"/>
    <w:rsid w:val="00B344B0"/>
    <w:rsid w:val="00B35EC3"/>
    <w:rsid w:val="00B36FEF"/>
    <w:rsid w:val="00B5110D"/>
    <w:rsid w:val="00B53BFC"/>
    <w:rsid w:val="00B5649C"/>
    <w:rsid w:val="00B756A1"/>
    <w:rsid w:val="00BA447C"/>
    <w:rsid w:val="00BA7683"/>
    <w:rsid w:val="00BC0688"/>
    <w:rsid w:val="00BC6474"/>
    <w:rsid w:val="00BE07CD"/>
    <w:rsid w:val="00C002D0"/>
    <w:rsid w:val="00C04D8B"/>
    <w:rsid w:val="00C16B4D"/>
    <w:rsid w:val="00C2507B"/>
    <w:rsid w:val="00C31CFC"/>
    <w:rsid w:val="00C31EEA"/>
    <w:rsid w:val="00C33E98"/>
    <w:rsid w:val="00C47BBB"/>
    <w:rsid w:val="00C74AC8"/>
    <w:rsid w:val="00C76489"/>
    <w:rsid w:val="00C95976"/>
    <w:rsid w:val="00CA04DB"/>
    <w:rsid w:val="00CA5952"/>
    <w:rsid w:val="00CF3A7B"/>
    <w:rsid w:val="00D220B6"/>
    <w:rsid w:val="00D3490A"/>
    <w:rsid w:val="00D465CB"/>
    <w:rsid w:val="00D4759F"/>
    <w:rsid w:val="00D71C18"/>
    <w:rsid w:val="00D752EC"/>
    <w:rsid w:val="00D918AE"/>
    <w:rsid w:val="00D93FE5"/>
    <w:rsid w:val="00DB1B2A"/>
    <w:rsid w:val="00DC036F"/>
    <w:rsid w:val="00DD3FB1"/>
    <w:rsid w:val="00DE4B1F"/>
    <w:rsid w:val="00DF162C"/>
    <w:rsid w:val="00E021C5"/>
    <w:rsid w:val="00E02E60"/>
    <w:rsid w:val="00E21F5D"/>
    <w:rsid w:val="00E23508"/>
    <w:rsid w:val="00E51BBD"/>
    <w:rsid w:val="00E54BB8"/>
    <w:rsid w:val="00E67251"/>
    <w:rsid w:val="00E7192D"/>
    <w:rsid w:val="00E72107"/>
    <w:rsid w:val="00E96526"/>
    <w:rsid w:val="00E96706"/>
    <w:rsid w:val="00EA2466"/>
    <w:rsid w:val="00EA3F34"/>
    <w:rsid w:val="00EC69C8"/>
    <w:rsid w:val="00EE1675"/>
    <w:rsid w:val="00EE19D2"/>
    <w:rsid w:val="00F00F9B"/>
    <w:rsid w:val="00F11A06"/>
    <w:rsid w:val="00F258CA"/>
    <w:rsid w:val="00F30559"/>
    <w:rsid w:val="00F313D0"/>
    <w:rsid w:val="00F431DC"/>
    <w:rsid w:val="00F5266E"/>
    <w:rsid w:val="00F8216A"/>
    <w:rsid w:val="00FD1A32"/>
    <w:rsid w:val="00FE31B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07FA"/>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E21F5D"/>
    <w:pPr>
      <w:widowControl w:val="0"/>
      <w:suppressAutoHyphens/>
      <w:autoSpaceDN w:val="0"/>
      <w:textAlignment w:val="baseline"/>
    </w:pPr>
    <w:rPr>
      <w:rFonts w:ascii="Calibri" w:eastAsia="新細明體" w:hAnsi="Calibri" w:cs="Calibri"/>
      <w:kern w:val="3"/>
      <w:szCs w:val="24"/>
    </w:rPr>
  </w:style>
  <w:style w:type="paragraph" w:styleId="a3">
    <w:name w:val="header"/>
    <w:basedOn w:val="a"/>
    <w:link w:val="a4"/>
    <w:uiPriority w:val="99"/>
    <w:unhideWhenUsed/>
    <w:rsid w:val="00A2770D"/>
    <w:pPr>
      <w:tabs>
        <w:tab w:val="center" w:pos="4153"/>
        <w:tab w:val="right" w:pos="8306"/>
      </w:tabs>
      <w:snapToGrid w:val="0"/>
    </w:pPr>
    <w:rPr>
      <w:sz w:val="20"/>
      <w:szCs w:val="20"/>
    </w:rPr>
  </w:style>
  <w:style w:type="character" w:customStyle="1" w:styleId="a4">
    <w:name w:val="頁首 字元"/>
    <w:basedOn w:val="a0"/>
    <w:link w:val="a3"/>
    <w:uiPriority w:val="99"/>
    <w:rsid w:val="00A2770D"/>
    <w:rPr>
      <w:sz w:val="20"/>
      <w:szCs w:val="20"/>
    </w:rPr>
  </w:style>
  <w:style w:type="paragraph" w:styleId="a5">
    <w:name w:val="footer"/>
    <w:basedOn w:val="a"/>
    <w:link w:val="a6"/>
    <w:uiPriority w:val="99"/>
    <w:unhideWhenUsed/>
    <w:rsid w:val="00A2770D"/>
    <w:pPr>
      <w:tabs>
        <w:tab w:val="center" w:pos="4153"/>
        <w:tab w:val="right" w:pos="8306"/>
      </w:tabs>
      <w:snapToGrid w:val="0"/>
    </w:pPr>
    <w:rPr>
      <w:sz w:val="20"/>
      <w:szCs w:val="20"/>
    </w:rPr>
  </w:style>
  <w:style w:type="character" w:customStyle="1" w:styleId="a6">
    <w:name w:val="頁尾 字元"/>
    <w:basedOn w:val="a0"/>
    <w:link w:val="a5"/>
    <w:uiPriority w:val="99"/>
    <w:rsid w:val="00A2770D"/>
    <w:rPr>
      <w:sz w:val="20"/>
      <w:szCs w:val="20"/>
    </w:rPr>
  </w:style>
  <w:style w:type="paragraph" w:customStyle="1" w:styleId="1">
    <w:name w:val="1"/>
    <w:basedOn w:val="a"/>
    <w:rsid w:val="00B35EC3"/>
    <w:pPr>
      <w:snapToGrid w:val="0"/>
      <w:spacing w:before="60" w:after="60" w:line="360" w:lineRule="exact"/>
      <w:ind w:left="1200" w:hanging="1200"/>
      <w:jc w:val="both"/>
    </w:pPr>
    <w:rPr>
      <w:rFonts w:ascii="標楷體" w:eastAsia="標楷體" w:hAnsi="Times New Roman" w:cs="Times New Roman"/>
      <w:szCs w:val="24"/>
    </w:rPr>
  </w:style>
  <w:style w:type="paragraph" w:customStyle="1" w:styleId="3">
    <w:name w:val="3"/>
    <w:basedOn w:val="a"/>
    <w:rsid w:val="00B35EC3"/>
    <w:pPr>
      <w:tabs>
        <w:tab w:val="left" w:pos="993"/>
      </w:tabs>
      <w:ind w:left="1701" w:hanging="425"/>
      <w:jc w:val="both"/>
    </w:pPr>
    <w:rPr>
      <w:rFonts w:ascii="標楷體" w:eastAsia="標楷體" w:hAnsi="Times New Roman" w:cs="Times New Roman"/>
      <w:szCs w:val="24"/>
    </w:rPr>
  </w:style>
  <w:style w:type="paragraph" w:styleId="a7">
    <w:name w:val="List Paragraph"/>
    <w:basedOn w:val="a"/>
    <w:uiPriority w:val="34"/>
    <w:qFormat/>
    <w:rsid w:val="00622B2A"/>
    <w:pPr>
      <w:ind w:leftChars="200" w:left="480"/>
    </w:pPr>
  </w:style>
  <w:style w:type="paragraph" w:customStyle="1" w:styleId="a8">
    <w:name w:val="一、"/>
    <w:basedOn w:val="a"/>
    <w:rsid w:val="004547C1"/>
    <w:pPr>
      <w:spacing w:beforeLines="50" w:before="180" w:afterLines="50" w:after="180"/>
      <w:ind w:left="567" w:hanging="567"/>
      <w:jc w:val="both"/>
    </w:pPr>
    <w:rPr>
      <w:rFonts w:ascii="Arial" w:eastAsia="標楷體" w:hAnsi="Arial" w:cs="Arial"/>
      <w:sz w:val="27"/>
      <w:szCs w:val="27"/>
    </w:rPr>
  </w:style>
  <w:style w:type="paragraph" w:styleId="a9">
    <w:name w:val="Balloon Text"/>
    <w:basedOn w:val="a"/>
    <w:link w:val="aa"/>
    <w:uiPriority w:val="99"/>
    <w:semiHidden/>
    <w:unhideWhenUsed/>
    <w:rsid w:val="00E51BBD"/>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E51BBD"/>
    <w:rPr>
      <w:rFonts w:asciiTheme="majorHAnsi" w:eastAsiaTheme="majorEastAsia" w:hAnsiTheme="majorHAnsi" w:cstheme="majorBidi"/>
      <w:sz w:val="18"/>
      <w:szCs w:val="18"/>
    </w:rPr>
  </w:style>
  <w:style w:type="character" w:styleId="ab">
    <w:name w:val="Hyperlink"/>
    <w:rsid w:val="005E4C22"/>
    <w:rPr>
      <w:color w:val="0000FF"/>
      <w:u w:val="single"/>
    </w:rPr>
  </w:style>
  <w:style w:type="character" w:styleId="ac">
    <w:name w:val="annotation reference"/>
    <w:basedOn w:val="a0"/>
    <w:uiPriority w:val="99"/>
    <w:semiHidden/>
    <w:unhideWhenUsed/>
    <w:rsid w:val="005E4C22"/>
    <w:rPr>
      <w:sz w:val="18"/>
      <w:szCs w:val="18"/>
    </w:rPr>
  </w:style>
  <w:style w:type="paragraph" w:styleId="ad">
    <w:name w:val="annotation text"/>
    <w:basedOn w:val="a"/>
    <w:link w:val="ae"/>
    <w:uiPriority w:val="99"/>
    <w:semiHidden/>
    <w:unhideWhenUsed/>
    <w:rsid w:val="005E4C22"/>
  </w:style>
  <w:style w:type="character" w:customStyle="1" w:styleId="ae">
    <w:name w:val="註解文字 字元"/>
    <w:basedOn w:val="a0"/>
    <w:link w:val="ad"/>
    <w:uiPriority w:val="99"/>
    <w:semiHidden/>
    <w:rsid w:val="005E4C22"/>
  </w:style>
  <w:style w:type="paragraph" w:styleId="af">
    <w:name w:val="annotation subject"/>
    <w:basedOn w:val="ad"/>
    <w:next w:val="ad"/>
    <w:link w:val="af0"/>
    <w:uiPriority w:val="99"/>
    <w:semiHidden/>
    <w:unhideWhenUsed/>
    <w:rsid w:val="005E4C22"/>
    <w:rPr>
      <w:b/>
      <w:bCs/>
    </w:rPr>
  </w:style>
  <w:style w:type="character" w:customStyle="1" w:styleId="af0">
    <w:name w:val="註解主旨 字元"/>
    <w:basedOn w:val="ae"/>
    <w:link w:val="af"/>
    <w:uiPriority w:val="99"/>
    <w:semiHidden/>
    <w:rsid w:val="005E4C22"/>
    <w:rPr>
      <w:b/>
      <w:bCs/>
    </w:rPr>
  </w:style>
  <w:style w:type="paragraph" w:styleId="2">
    <w:name w:val="Body Text Indent 2"/>
    <w:basedOn w:val="a"/>
    <w:link w:val="20"/>
    <w:rsid w:val="00223F9B"/>
    <w:pPr>
      <w:spacing w:line="330" w:lineRule="exact"/>
      <w:ind w:left="257"/>
      <w:jc w:val="both"/>
    </w:pPr>
    <w:rPr>
      <w:rFonts w:ascii="細明體" w:eastAsia="細明體" w:hAnsi="細明體" w:cs="Times New Roman"/>
      <w:bCs/>
      <w:szCs w:val="24"/>
      <w:lang w:val="x-none" w:eastAsia="x-none"/>
    </w:rPr>
  </w:style>
  <w:style w:type="character" w:customStyle="1" w:styleId="20">
    <w:name w:val="本文縮排 2 字元"/>
    <w:basedOn w:val="a0"/>
    <w:link w:val="2"/>
    <w:rsid w:val="00223F9B"/>
    <w:rPr>
      <w:rFonts w:ascii="細明體" w:eastAsia="細明體" w:hAnsi="細明體" w:cs="Times New Roman"/>
      <w:bCs/>
      <w:szCs w:val="24"/>
      <w:lang w:val="x-none" w:eastAsia="x-none"/>
    </w:rPr>
  </w:style>
  <w:style w:type="character" w:styleId="af1">
    <w:name w:val="Strong"/>
    <w:qFormat/>
    <w:rsid w:val="00DD3FB1"/>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07FA"/>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E21F5D"/>
    <w:pPr>
      <w:widowControl w:val="0"/>
      <w:suppressAutoHyphens/>
      <w:autoSpaceDN w:val="0"/>
      <w:textAlignment w:val="baseline"/>
    </w:pPr>
    <w:rPr>
      <w:rFonts w:ascii="Calibri" w:eastAsia="新細明體" w:hAnsi="Calibri" w:cs="Calibri"/>
      <w:kern w:val="3"/>
      <w:szCs w:val="24"/>
    </w:rPr>
  </w:style>
  <w:style w:type="paragraph" w:styleId="a3">
    <w:name w:val="header"/>
    <w:basedOn w:val="a"/>
    <w:link w:val="a4"/>
    <w:uiPriority w:val="99"/>
    <w:unhideWhenUsed/>
    <w:rsid w:val="00A2770D"/>
    <w:pPr>
      <w:tabs>
        <w:tab w:val="center" w:pos="4153"/>
        <w:tab w:val="right" w:pos="8306"/>
      </w:tabs>
      <w:snapToGrid w:val="0"/>
    </w:pPr>
    <w:rPr>
      <w:sz w:val="20"/>
      <w:szCs w:val="20"/>
    </w:rPr>
  </w:style>
  <w:style w:type="character" w:customStyle="1" w:styleId="a4">
    <w:name w:val="頁首 字元"/>
    <w:basedOn w:val="a0"/>
    <w:link w:val="a3"/>
    <w:uiPriority w:val="99"/>
    <w:rsid w:val="00A2770D"/>
    <w:rPr>
      <w:sz w:val="20"/>
      <w:szCs w:val="20"/>
    </w:rPr>
  </w:style>
  <w:style w:type="paragraph" w:styleId="a5">
    <w:name w:val="footer"/>
    <w:basedOn w:val="a"/>
    <w:link w:val="a6"/>
    <w:uiPriority w:val="99"/>
    <w:unhideWhenUsed/>
    <w:rsid w:val="00A2770D"/>
    <w:pPr>
      <w:tabs>
        <w:tab w:val="center" w:pos="4153"/>
        <w:tab w:val="right" w:pos="8306"/>
      </w:tabs>
      <w:snapToGrid w:val="0"/>
    </w:pPr>
    <w:rPr>
      <w:sz w:val="20"/>
      <w:szCs w:val="20"/>
    </w:rPr>
  </w:style>
  <w:style w:type="character" w:customStyle="1" w:styleId="a6">
    <w:name w:val="頁尾 字元"/>
    <w:basedOn w:val="a0"/>
    <w:link w:val="a5"/>
    <w:uiPriority w:val="99"/>
    <w:rsid w:val="00A2770D"/>
    <w:rPr>
      <w:sz w:val="20"/>
      <w:szCs w:val="20"/>
    </w:rPr>
  </w:style>
  <w:style w:type="paragraph" w:customStyle="1" w:styleId="1">
    <w:name w:val="1"/>
    <w:basedOn w:val="a"/>
    <w:rsid w:val="00B35EC3"/>
    <w:pPr>
      <w:snapToGrid w:val="0"/>
      <w:spacing w:before="60" w:after="60" w:line="360" w:lineRule="exact"/>
      <w:ind w:left="1200" w:hanging="1200"/>
      <w:jc w:val="both"/>
    </w:pPr>
    <w:rPr>
      <w:rFonts w:ascii="標楷體" w:eastAsia="標楷體" w:hAnsi="Times New Roman" w:cs="Times New Roman"/>
      <w:szCs w:val="24"/>
    </w:rPr>
  </w:style>
  <w:style w:type="paragraph" w:customStyle="1" w:styleId="3">
    <w:name w:val="3"/>
    <w:basedOn w:val="a"/>
    <w:rsid w:val="00B35EC3"/>
    <w:pPr>
      <w:tabs>
        <w:tab w:val="left" w:pos="993"/>
      </w:tabs>
      <w:ind w:left="1701" w:hanging="425"/>
      <w:jc w:val="both"/>
    </w:pPr>
    <w:rPr>
      <w:rFonts w:ascii="標楷體" w:eastAsia="標楷體" w:hAnsi="Times New Roman" w:cs="Times New Roman"/>
      <w:szCs w:val="24"/>
    </w:rPr>
  </w:style>
  <w:style w:type="paragraph" w:styleId="a7">
    <w:name w:val="List Paragraph"/>
    <w:basedOn w:val="a"/>
    <w:uiPriority w:val="34"/>
    <w:qFormat/>
    <w:rsid w:val="00622B2A"/>
    <w:pPr>
      <w:ind w:leftChars="200" w:left="480"/>
    </w:pPr>
  </w:style>
  <w:style w:type="paragraph" w:customStyle="1" w:styleId="a8">
    <w:name w:val="一、"/>
    <w:basedOn w:val="a"/>
    <w:rsid w:val="004547C1"/>
    <w:pPr>
      <w:spacing w:beforeLines="50" w:before="180" w:afterLines="50" w:after="180"/>
      <w:ind w:left="567" w:hanging="567"/>
      <w:jc w:val="both"/>
    </w:pPr>
    <w:rPr>
      <w:rFonts w:ascii="Arial" w:eastAsia="標楷體" w:hAnsi="Arial" w:cs="Arial"/>
      <w:sz w:val="27"/>
      <w:szCs w:val="27"/>
    </w:rPr>
  </w:style>
  <w:style w:type="paragraph" w:styleId="a9">
    <w:name w:val="Balloon Text"/>
    <w:basedOn w:val="a"/>
    <w:link w:val="aa"/>
    <w:uiPriority w:val="99"/>
    <w:semiHidden/>
    <w:unhideWhenUsed/>
    <w:rsid w:val="00E51BBD"/>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E51BBD"/>
    <w:rPr>
      <w:rFonts w:asciiTheme="majorHAnsi" w:eastAsiaTheme="majorEastAsia" w:hAnsiTheme="majorHAnsi" w:cstheme="majorBidi"/>
      <w:sz w:val="18"/>
      <w:szCs w:val="18"/>
    </w:rPr>
  </w:style>
  <w:style w:type="character" w:styleId="ab">
    <w:name w:val="Hyperlink"/>
    <w:rsid w:val="005E4C22"/>
    <w:rPr>
      <w:color w:val="0000FF"/>
      <w:u w:val="single"/>
    </w:rPr>
  </w:style>
  <w:style w:type="character" w:styleId="ac">
    <w:name w:val="annotation reference"/>
    <w:basedOn w:val="a0"/>
    <w:uiPriority w:val="99"/>
    <w:semiHidden/>
    <w:unhideWhenUsed/>
    <w:rsid w:val="005E4C22"/>
    <w:rPr>
      <w:sz w:val="18"/>
      <w:szCs w:val="18"/>
    </w:rPr>
  </w:style>
  <w:style w:type="paragraph" w:styleId="ad">
    <w:name w:val="annotation text"/>
    <w:basedOn w:val="a"/>
    <w:link w:val="ae"/>
    <w:uiPriority w:val="99"/>
    <w:semiHidden/>
    <w:unhideWhenUsed/>
    <w:rsid w:val="005E4C22"/>
  </w:style>
  <w:style w:type="character" w:customStyle="1" w:styleId="ae">
    <w:name w:val="註解文字 字元"/>
    <w:basedOn w:val="a0"/>
    <w:link w:val="ad"/>
    <w:uiPriority w:val="99"/>
    <w:semiHidden/>
    <w:rsid w:val="005E4C22"/>
  </w:style>
  <w:style w:type="paragraph" w:styleId="af">
    <w:name w:val="annotation subject"/>
    <w:basedOn w:val="ad"/>
    <w:next w:val="ad"/>
    <w:link w:val="af0"/>
    <w:uiPriority w:val="99"/>
    <w:semiHidden/>
    <w:unhideWhenUsed/>
    <w:rsid w:val="005E4C22"/>
    <w:rPr>
      <w:b/>
      <w:bCs/>
    </w:rPr>
  </w:style>
  <w:style w:type="character" w:customStyle="1" w:styleId="af0">
    <w:name w:val="註解主旨 字元"/>
    <w:basedOn w:val="ae"/>
    <w:link w:val="af"/>
    <w:uiPriority w:val="99"/>
    <w:semiHidden/>
    <w:rsid w:val="005E4C22"/>
    <w:rPr>
      <w:b/>
      <w:bCs/>
    </w:rPr>
  </w:style>
  <w:style w:type="paragraph" w:styleId="2">
    <w:name w:val="Body Text Indent 2"/>
    <w:basedOn w:val="a"/>
    <w:link w:val="20"/>
    <w:rsid w:val="00223F9B"/>
    <w:pPr>
      <w:spacing w:line="330" w:lineRule="exact"/>
      <w:ind w:left="257"/>
      <w:jc w:val="both"/>
    </w:pPr>
    <w:rPr>
      <w:rFonts w:ascii="細明體" w:eastAsia="細明體" w:hAnsi="細明體" w:cs="Times New Roman"/>
      <w:bCs/>
      <w:szCs w:val="24"/>
      <w:lang w:val="x-none" w:eastAsia="x-none"/>
    </w:rPr>
  </w:style>
  <w:style w:type="character" w:customStyle="1" w:styleId="20">
    <w:name w:val="本文縮排 2 字元"/>
    <w:basedOn w:val="a0"/>
    <w:link w:val="2"/>
    <w:rsid w:val="00223F9B"/>
    <w:rPr>
      <w:rFonts w:ascii="細明體" w:eastAsia="細明體" w:hAnsi="細明體" w:cs="Times New Roman"/>
      <w:bCs/>
      <w:szCs w:val="24"/>
      <w:lang w:val="x-none" w:eastAsia="x-none"/>
    </w:rPr>
  </w:style>
  <w:style w:type="character" w:styleId="af1">
    <w:name w:val="Strong"/>
    <w:qFormat/>
    <w:rsid w:val="00DD3FB1"/>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31</Pages>
  <Words>3868</Words>
  <Characters>22053</Characters>
  <Application>Microsoft Office Word</Application>
  <DocSecurity>0</DocSecurity>
  <Lines>183</Lines>
  <Paragraphs>51</Paragraphs>
  <ScaleCrop>false</ScaleCrop>
  <Company/>
  <LinksUpToDate>false</LinksUpToDate>
  <CharactersWithSpaces>25870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2023-01-10T07:13:00Z</cp:lastPrinted>
  <dcterms:created xsi:type="dcterms:W3CDTF">2023-04-10T02:45:00Z</dcterms:created>
  <dcterms:modified xsi:type="dcterms:W3CDTF">2023-04-17T03:07:00Z</dcterms:modified>
</cp:coreProperties>
</file>