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45348" w14:textId="77777777" w:rsidR="00557E22" w:rsidRDefault="00557E22" w:rsidP="00557E22">
      <w:r w:rsidRPr="00557E22">
        <w:t>[</w:t>
      </w:r>
      <w:r w:rsidRPr="00557E22">
        <w:rPr>
          <w:rFonts w:hint="eastAsia"/>
        </w:rPr>
        <w:t>最新消息輪播的暫停與重啟</w:t>
      </w:r>
      <w:r w:rsidRPr="00557E22">
        <w:t>]</w:t>
      </w:r>
      <w:r w:rsidRPr="00557E22">
        <w:rPr>
          <w:rFonts w:hint="eastAsia"/>
        </w:rPr>
        <w:t>主要內容區全部、校務行政、學術研究等頁籤右側設計的輪播項目，使用鍵盤操作，焦點遊走至輪播組件內的各元件上時，輪播功能應暫停以幫助使用者檢視瀏覽，請檢視問題並修正。</w:t>
      </w:r>
      <w:r w:rsidRPr="00557E22">
        <w:br/>
      </w:r>
      <w:r w:rsidRPr="00557E22">
        <w:rPr>
          <w:rFonts w:hint="eastAsia"/>
        </w:rPr>
        <w:t>另外輪播項目如會捲動超過</w:t>
      </w:r>
      <w:r w:rsidRPr="00557E22">
        <w:t>5</w:t>
      </w:r>
      <w:r w:rsidRPr="00557E22">
        <w:rPr>
          <w:rFonts w:hint="eastAsia"/>
        </w:rPr>
        <w:t>秒鐘，請提供暫停與重啟機制，幫助使用者檢視瀏覽，請一併修正。</w:t>
      </w:r>
    </w:p>
    <w:p w14:paraId="0775035A" w14:textId="774AC099" w:rsidR="00557E22" w:rsidRPr="00557E22" w:rsidRDefault="00557E22" w:rsidP="00557E22">
      <w:r w:rsidRPr="00557E22">
        <w:rPr>
          <w:rFonts w:hint="eastAsia"/>
          <w:color w:val="FF0000"/>
        </w:rPr>
        <w:t>只有第一頁</w:t>
      </w:r>
      <w:r>
        <w:rPr>
          <w:rFonts w:hint="eastAsia"/>
          <w:color w:val="FF0000"/>
        </w:rPr>
        <w:t>籤</w:t>
      </w:r>
      <w:r w:rsidRPr="00557E22">
        <w:rPr>
          <w:rFonts w:hint="eastAsia"/>
          <w:color w:val="FF0000"/>
        </w:rPr>
        <w:t>全部有暫停和重啟啦</w:t>
      </w:r>
      <w:r>
        <w:rPr>
          <w:rFonts w:hint="eastAsia"/>
          <w:color w:val="FF0000"/>
        </w:rPr>
        <w:t>，第二個頁籤以後就沒有了</w:t>
      </w:r>
      <w:r>
        <w:br/>
      </w:r>
      <w:r>
        <w:rPr>
          <w:noProof/>
        </w:rPr>
        <w:drawing>
          <wp:inline distT="0" distB="0" distL="0" distR="0" wp14:anchorId="623B3891" wp14:editId="083BD1BD">
            <wp:extent cx="5274310" cy="1823085"/>
            <wp:effectExtent l="0" t="0" r="254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7E22">
        <w:rPr>
          <w:noProof/>
        </w:rPr>
        <w:t xml:space="preserve"> </w:t>
      </w:r>
      <w:r>
        <w:rPr>
          <w:noProof/>
        </w:rPr>
        <w:drawing>
          <wp:inline distT="0" distB="0" distL="0" distR="0" wp14:anchorId="7FA8B094" wp14:editId="50D6A8F5">
            <wp:extent cx="5274310" cy="173926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49D6B" w14:textId="77777777" w:rsidR="00F70E12" w:rsidRDefault="00F70E12"/>
    <w:p w14:paraId="60C85A43" w14:textId="77777777" w:rsidR="00557E22" w:rsidRDefault="00557E22"/>
    <w:p w14:paraId="50D3122E" w14:textId="564727EB" w:rsidR="00557E22" w:rsidRDefault="00557E22" w:rsidP="00557E22">
      <w:r w:rsidRPr="00557E22">
        <w:rPr>
          <w:rFonts w:hint="eastAsia"/>
        </w:rPr>
        <w:t>成功準則</w:t>
      </w:r>
      <w:r w:rsidRPr="00557E22">
        <w:t>2.4.4</w:t>
      </w:r>
      <w:r w:rsidRPr="00557E22">
        <w:rPr>
          <w:rFonts w:hint="eastAsia"/>
        </w:rPr>
        <w:t>：鏈結目的</w:t>
      </w:r>
      <w:r w:rsidRPr="00557E22">
        <w:t>(</w:t>
      </w:r>
      <w:r w:rsidRPr="00557E22">
        <w:rPr>
          <w:rFonts w:hint="eastAsia"/>
        </w:rPr>
        <w:t>脈絡</w:t>
      </w:r>
      <w:r w:rsidRPr="00557E22">
        <w:t>)</w:t>
      </w:r>
      <w:r w:rsidRPr="00557E22">
        <w:br/>
        <w:t xml:space="preserve">HM1240402E </w:t>
      </w:r>
      <w:r w:rsidRPr="00557E22">
        <w:rPr>
          <w:rFonts w:hint="eastAsia"/>
        </w:rPr>
        <w:t>合併相同資源的毗鄰圖片與文字鏈結</w:t>
      </w:r>
      <w:r w:rsidRPr="00557E22">
        <w:br/>
      </w:r>
      <w:hyperlink r:id="rId6" w:history="1">
        <w:r w:rsidRPr="00557E22">
          <w:rPr>
            <w:rStyle w:val="ae"/>
          </w:rPr>
          <w:t>https://www.ncyu.edu.tw</w:t>
        </w:r>
      </w:hyperlink>
    </w:p>
    <w:p w14:paraId="45A9B7F2" w14:textId="77777777" w:rsidR="006D42E6" w:rsidRPr="006D42E6" w:rsidRDefault="006D42E6" w:rsidP="006D42E6">
      <w:r w:rsidRPr="006D42E6">
        <w:rPr>
          <w:rFonts w:hint="eastAsia"/>
        </w:rPr>
        <w:t>各連結、圖片或按鈕及右下方</w:t>
      </w:r>
      <w:r w:rsidRPr="006D42E6">
        <w:t>AI</w:t>
      </w:r>
      <w:r w:rsidRPr="006D42E6">
        <w:rPr>
          <w:rFonts w:hint="eastAsia"/>
        </w:rPr>
        <w:t>研究助理、</w:t>
      </w:r>
      <w:r w:rsidRPr="006D42E6">
        <w:t>LINE</w:t>
      </w:r>
      <w:r w:rsidRPr="006D42E6">
        <w:rPr>
          <w:rFonts w:hint="eastAsia"/>
        </w:rPr>
        <w:t>等元件的標題屬性是用來補充鏈結文字，</w:t>
      </w:r>
      <w:r w:rsidRPr="006D42E6">
        <w:rPr>
          <w:rFonts w:hint="eastAsia"/>
          <w:color w:val="FF0000"/>
        </w:rPr>
        <w:t>補充內容請勿與連結文字內容相同或與圖片</w:t>
      </w:r>
      <w:r w:rsidRPr="006D42E6">
        <w:rPr>
          <w:color w:val="FF0000"/>
        </w:rPr>
        <w:t>alt</w:t>
      </w:r>
      <w:r w:rsidRPr="006D42E6">
        <w:rPr>
          <w:rFonts w:hint="eastAsia"/>
          <w:color w:val="FF0000"/>
        </w:rPr>
        <w:t>屬性說明相同</w:t>
      </w:r>
      <w:r w:rsidRPr="006D42E6">
        <w:rPr>
          <w:rFonts w:hint="eastAsia"/>
        </w:rPr>
        <w:t>，避免重複相同的資訊，請檢視問題修正，另外標題屬性內容如是相同的圖片說明或連結文字加上「另開分頁」或「開新視窗」等提示說明，請標題屬性說明修正保留「另開分頁」或「開新視窗」等的提示即可，避免重複讀取到與圖片說明或連結文字相同的資訊即可，全網站如有相同問題請一併修正。</w:t>
      </w:r>
    </w:p>
    <w:p w14:paraId="65B277BE" w14:textId="03465158" w:rsidR="00557E22" w:rsidRDefault="00557E22">
      <w:r>
        <w:rPr>
          <w:noProof/>
        </w:rPr>
        <w:lastRenderedPageBreak/>
        <w:drawing>
          <wp:inline distT="0" distB="0" distL="0" distR="0" wp14:anchorId="49915F25" wp14:editId="6DE80ABD">
            <wp:extent cx="5274310" cy="1261110"/>
            <wp:effectExtent l="0" t="0" r="254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6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AB3CBD" wp14:editId="2B029428">
            <wp:extent cx="5274310" cy="441325"/>
            <wp:effectExtent l="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4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38251A" w14:textId="751FD158" w:rsidR="00557E22" w:rsidRDefault="006D42E6">
      <w:r>
        <w:rPr>
          <w:noProof/>
        </w:rPr>
        <w:drawing>
          <wp:inline distT="0" distB="0" distL="0" distR="0" wp14:anchorId="2F4B9B95" wp14:editId="5AD90CDA">
            <wp:extent cx="5274310" cy="2042160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31165"/>
                    <a:stretch/>
                  </pic:blipFill>
                  <pic:spPr bwMode="auto">
                    <a:xfrm>
                      <a:off x="0" y="0"/>
                      <a:ext cx="5274310" cy="2042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62917" w:rsidRPr="00162917">
        <w:t>https://www.ncyu.edu.tw/ncyu/Subject?nodeId=740</w:t>
      </w:r>
      <w:r w:rsidR="00162917">
        <w:rPr>
          <w:noProof/>
        </w:rPr>
        <w:drawing>
          <wp:inline distT="0" distB="0" distL="0" distR="0" wp14:anchorId="1418FBD8" wp14:editId="134CD2C7">
            <wp:extent cx="5274310" cy="2788920"/>
            <wp:effectExtent l="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5993"/>
                    <a:stretch/>
                  </pic:blipFill>
                  <pic:spPr bwMode="auto">
                    <a:xfrm>
                      <a:off x="0" y="0"/>
                      <a:ext cx="5274310" cy="2788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63A7CA" w14:textId="77777777" w:rsidR="00557E22" w:rsidRPr="00557E22" w:rsidRDefault="00557E22" w:rsidP="00557E22">
      <w:r>
        <w:rPr>
          <w:noProof/>
        </w:rPr>
        <w:lastRenderedPageBreak/>
        <w:drawing>
          <wp:inline distT="0" distB="0" distL="0" distR="0" wp14:anchorId="448778FD" wp14:editId="33719179">
            <wp:extent cx="5274310" cy="206502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3357" b="17038"/>
                    <a:stretch/>
                  </pic:blipFill>
                  <pic:spPr bwMode="auto">
                    <a:xfrm>
                      <a:off x="0" y="0"/>
                      <a:ext cx="5274310" cy="2065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57E22">
        <w:t>https://www.ncyu.edu.tw/</w:t>
      </w:r>
      <w:r w:rsidRPr="00557E22">
        <w:rPr>
          <w:rFonts w:hint="eastAsia"/>
        </w:rPr>
        <w:t>（主要內容區招生考試頁籤中的錄取榜單）</w:t>
      </w:r>
    </w:p>
    <w:p w14:paraId="1528B47F" w14:textId="77777777" w:rsidR="00557E22" w:rsidRPr="00557E22" w:rsidRDefault="00557E22" w:rsidP="00557E22">
      <w:r w:rsidRPr="00557E22">
        <w:rPr>
          <w:rFonts w:hint="eastAsia"/>
        </w:rPr>
        <w:t>各項檔案的下載或開啟，請將檔案名稱與副檔名</w:t>
      </w:r>
      <w:r w:rsidRPr="00557E22">
        <w:t>(pdf</w:t>
      </w:r>
      <w:r w:rsidRPr="00557E22">
        <w:rPr>
          <w:rFonts w:hint="eastAsia"/>
        </w:rPr>
        <w:t>、</w:t>
      </w:r>
      <w:r w:rsidRPr="00557E22">
        <w:t>doc</w:t>
      </w:r>
      <w:r w:rsidRPr="00557E22">
        <w:rPr>
          <w:rFonts w:hint="eastAsia"/>
        </w:rPr>
        <w:t>或其他格式</w:t>
      </w:r>
      <w:r w:rsidRPr="00557E22">
        <w:t>)</w:t>
      </w:r>
      <w:r w:rsidRPr="00557E22">
        <w:rPr>
          <w:rFonts w:hint="eastAsia"/>
        </w:rPr>
        <w:t>資訊，標示於超連結文字或替代文字內，讓焦點移到該檔案連結時，即可預先知道檔案資訊。全網站如有相同問題請一併修正。</w:t>
      </w:r>
    </w:p>
    <w:p w14:paraId="73E52DF8" w14:textId="77777777" w:rsidR="00C821EE" w:rsidRDefault="00C821EE" w:rsidP="00C821EE">
      <w:pPr>
        <w:rPr>
          <w:bdr w:val="single" w:sz="4" w:space="0" w:color="auto"/>
        </w:rPr>
      </w:pPr>
    </w:p>
    <w:p w14:paraId="257EDE81" w14:textId="2FFF657D" w:rsidR="00C821EE" w:rsidRPr="0005789F" w:rsidRDefault="00C821EE" w:rsidP="00C821EE">
      <w:r w:rsidRPr="0005789F">
        <w:t>右上方功能區塊中的</w:t>
      </w:r>
      <w:r w:rsidRPr="00C821EE">
        <w:rPr>
          <w:color w:val="FF0000"/>
        </w:rPr>
        <w:t>分眾導覽</w:t>
      </w:r>
      <w:r w:rsidRPr="0005789F">
        <w:t>標題和關於嘉大、教學單位等主選單標題設計為連結，但操作時並無連結至其他網頁的功能時，請勿設計為連結，避免誤導使用者判斷。</w:t>
      </w:r>
    </w:p>
    <w:p w14:paraId="187F63CB" w14:textId="74AC1243" w:rsidR="00C821EE" w:rsidRPr="00557E22" w:rsidRDefault="00C821EE">
      <w:pPr>
        <w:rPr>
          <w:rFonts w:hint="eastAsia"/>
        </w:rPr>
      </w:pPr>
      <w:r w:rsidRPr="00C821EE">
        <w:rPr>
          <w:color w:val="FF0000"/>
        </w:rPr>
        <w:t>分眾導覽</w:t>
      </w:r>
      <w:r>
        <w:rPr>
          <w:rFonts w:hint="eastAsia"/>
          <w:color w:val="FF0000"/>
        </w:rPr>
        <w:t>沒有改到喔</w:t>
      </w:r>
      <w:r>
        <w:rPr>
          <w:noProof/>
        </w:rPr>
        <w:drawing>
          <wp:inline distT="0" distB="0" distL="0" distR="0" wp14:anchorId="5ABC78E9" wp14:editId="7B92441B">
            <wp:extent cx="5274310" cy="980440"/>
            <wp:effectExtent l="0" t="0" r="254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8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21EE" w:rsidRPr="00557E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E22"/>
    <w:rsid w:val="00162917"/>
    <w:rsid w:val="002E6E4D"/>
    <w:rsid w:val="004556E3"/>
    <w:rsid w:val="00557E22"/>
    <w:rsid w:val="006D42E6"/>
    <w:rsid w:val="008E1FE3"/>
    <w:rsid w:val="00A153AC"/>
    <w:rsid w:val="00AA2BAF"/>
    <w:rsid w:val="00BE5DBB"/>
    <w:rsid w:val="00C821EE"/>
    <w:rsid w:val="00F7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2CF62"/>
  <w15:chartTrackingRefBased/>
  <w15:docId w15:val="{97D157AD-43F5-4171-A01C-233ADB6C5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57E2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7E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7E22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7E22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7E2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7E2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7E2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7E2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7E2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57E22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57E2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57E22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57E2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57E22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57E2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57E2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57E2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57E2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7E2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57E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7E2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57E2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7E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57E2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7E2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7E22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7E2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57E22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557E22"/>
    <w:rPr>
      <w:b/>
      <w:bCs/>
      <w:smallCaps/>
      <w:color w:val="2E74B5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557E22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557E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yu.edu.tw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114</Words>
  <Characters>650</Characters>
  <Application>Microsoft Office Word</Application>
  <DocSecurity>0</DocSecurity>
  <Lines>5</Lines>
  <Paragraphs>1</Paragraphs>
  <ScaleCrop>false</ScaleCrop>
  <Company>HP Inc.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俐瑩 李</dc:creator>
  <cp:keywords/>
  <dc:description/>
  <cp:lastModifiedBy>俐瑩 李</cp:lastModifiedBy>
  <cp:revision>3</cp:revision>
  <dcterms:created xsi:type="dcterms:W3CDTF">2026-09-29T06:25:00Z</dcterms:created>
  <dcterms:modified xsi:type="dcterms:W3CDTF">2026-09-30T02:17:00Z</dcterms:modified>
</cp:coreProperties>
</file>