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AF9" w:rsidRPr="00A61B39" w:rsidRDefault="00A61B39" w:rsidP="00A61B39">
      <w:pPr>
        <w:jc w:val="center"/>
        <w:rPr>
          <w:rFonts w:eastAsia="標楷體" w:hAnsi="標楷體" w:hint="eastAsia"/>
          <w:b/>
          <w:color w:val="000000"/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</w:rPr>
        <w:t>鍾宇政</w:t>
      </w:r>
      <w:r w:rsidRPr="00A61B39">
        <w:rPr>
          <w:rFonts w:eastAsia="標楷體" w:hAnsi="標楷體" w:hint="eastAsia"/>
          <w:b/>
          <w:color w:val="000000"/>
          <w:sz w:val="28"/>
          <w:szCs w:val="28"/>
        </w:rPr>
        <w:t xml:space="preserve"> </w:t>
      </w:r>
      <w:r w:rsidRPr="00A61B39">
        <w:rPr>
          <w:rFonts w:eastAsia="標楷體" w:hAnsi="標楷體"/>
          <w:b/>
          <w:color w:val="000000"/>
          <w:sz w:val="28"/>
          <w:szCs w:val="28"/>
        </w:rPr>
        <w:t>助理教授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 w:hAnsi="標楷體"/>
          <w:color w:val="000000"/>
          <w:sz w:val="28"/>
          <w:szCs w:val="28"/>
        </w:rPr>
        <w:t>。（付梓中）。青少棒選手年度訓練</w:t>
      </w:r>
      <w:proofErr w:type="gramStart"/>
      <w:r w:rsidRPr="00A61B39">
        <w:rPr>
          <w:rFonts w:eastAsia="標楷體" w:hAnsi="標楷體"/>
          <w:color w:val="000000"/>
          <w:sz w:val="28"/>
          <w:szCs w:val="28"/>
        </w:rPr>
        <w:t>專項體適</w:t>
      </w:r>
      <w:proofErr w:type="gramEnd"/>
      <w:r w:rsidRPr="00A61B39">
        <w:rPr>
          <w:rFonts w:eastAsia="標楷體" w:hAnsi="標楷體"/>
          <w:color w:val="000000"/>
          <w:sz w:val="28"/>
          <w:szCs w:val="28"/>
        </w:rPr>
        <w:t>能研究。嘉大體育健康休閒期刊。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color w:val="000000"/>
          <w:sz w:val="28"/>
          <w:szCs w:val="28"/>
        </w:rPr>
        <w:t>張曉昀、高明峰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 w:hAnsi="標楷體"/>
          <w:color w:val="000000"/>
          <w:sz w:val="28"/>
          <w:szCs w:val="28"/>
        </w:rPr>
        <w:t>。（付梓中）。棒球投手內上</w:t>
      </w:r>
      <w:proofErr w:type="gramStart"/>
      <w:r w:rsidRPr="00A61B39">
        <w:rPr>
          <w:rFonts w:eastAsia="標楷體" w:hAnsi="標楷體"/>
          <w:color w:val="000000"/>
          <w:sz w:val="28"/>
          <w:szCs w:val="28"/>
        </w:rPr>
        <w:t>踝炎及屈腕肌肌</w:t>
      </w:r>
      <w:proofErr w:type="gramEnd"/>
      <w:r w:rsidRPr="00A61B39">
        <w:rPr>
          <w:rFonts w:eastAsia="標楷體" w:hAnsi="標楷體"/>
          <w:color w:val="000000"/>
          <w:sz w:val="28"/>
          <w:szCs w:val="28"/>
        </w:rPr>
        <w:t>群肌腱炎的評估與治療：案例報告。大專體育。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/>
          <w:color w:val="000000"/>
          <w:sz w:val="28"/>
          <w:szCs w:val="28"/>
        </w:rPr>
        <w:t>Wei,</w:t>
      </w:r>
      <w:r w:rsidRPr="00A61B39">
        <w:rPr>
          <w:rFonts w:eastAsia="標楷體" w:hint="eastAsia"/>
          <w:color w:val="000000"/>
          <w:sz w:val="28"/>
          <w:szCs w:val="28"/>
        </w:rPr>
        <w:t xml:space="preserve"> </w:t>
      </w:r>
      <w:r w:rsidRPr="00A61B39">
        <w:rPr>
          <w:rFonts w:eastAsia="標楷體"/>
          <w:color w:val="000000"/>
          <w:sz w:val="28"/>
          <w:szCs w:val="28"/>
        </w:rPr>
        <w:t>S</w:t>
      </w:r>
      <w:r w:rsidRPr="00A61B39">
        <w:rPr>
          <w:rFonts w:eastAsia="標楷體" w:hint="eastAsia"/>
          <w:color w:val="000000"/>
          <w:sz w:val="28"/>
          <w:szCs w:val="28"/>
        </w:rPr>
        <w:t xml:space="preserve">. </w:t>
      </w:r>
      <w:r w:rsidRPr="00A61B39">
        <w:rPr>
          <w:rFonts w:eastAsia="標楷體"/>
          <w:color w:val="000000"/>
          <w:sz w:val="28"/>
          <w:szCs w:val="28"/>
        </w:rPr>
        <w:t>H</w:t>
      </w:r>
      <w:r w:rsidRPr="00A61B39">
        <w:rPr>
          <w:rFonts w:eastAsia="標楷體" w:hint="eastAsia"/>
          <w:color w:val="000000"/>
          <w:sz w:val="28"/>
          <w:szCs w:val="28"/>
        </w:rPr>
        <w:t>.</w:t>
      </w:r>
      <w:r w:rsidRPr="00A61B39">
        <w:rPr>
          <w:rFonts w:eastAsia="標楷體"/>
          <w:color w:val="000000"/>
          <w:sz w:val="28"/>
          <w:szCs w:val="28"/>
        </w:rPr>
        <w:t xml:space="preserve">, </w:t>
      </w:r>
      <w:proofErr w:type="spellStart"/>
      <w:r w:rsidRPr="00A61B39">
        <w:rPr>
          <w:rFonts w:eastAsia="標楷體"/>
          <w:b/>
          <w:color w:val="000000"/>
          <w:sz w:val="28"/>
          <w:szCs w:val="28"/>
          <w:u w:val="single"/>
        </w:rPr>
        <w:t>Jong</w:t>
      </w:r>
      <w:proofErr w:type="gramStart"/>
      <w:r w:rsidRPr="00A61B39">
        <w:rPr>
          <w:rFonts w:eastAsia="標楷體"/>
          <w:b/>
          <w:color w:val="000000"/>
          <w:sz w:val="28"/>
          <w:szCs w:val="28"/>
          <w:u w:val="single"/>
        </w:rPr>
        <w:t>,Y</w:t>
      </w:r>
      <w:proofErr w:type="spellEnd"/>
      <w:proofErr w:type="gramEnd"/>
      <w:r w:rsidRPr="00A61B39">
        <w:rPr>
          <w:rFonts w:eastAsia="標楷體" w:hint="eastAsia"/>
          <w:b/>
          <w:color w:val="000000"/>
          <w:sz w:val="28"/>
          <w:szCs w:val="28"/>
          <w:u w:val="single"/>
        </w:rPr>
        <w:t xml:space="preserve">. </w:t>
      </w:r>
      <w:r w:rsidRPr="00A61B39">
        <w:rPr>
          <w:rFonts w:eastAsia="標楷體"/>
          <w:b/>
          <w:color w:val="000000"/>
          <w:sz w:val="28"/>
          <w:szCs w:val="28"/>
          <w:u w:val="single"/>
        </w:rPr>
        <w:t>J</w:t>
      </w:r>
      <w:r w:rsidRPr="00A61B39">
        <w:rPr>
          <w:rFonts w:eastAsia="標楷體" w:hint="eastAsia"/>
          <w:b/>
          <w:color w:val="000000"/>
          <w:sz w:val="28"/>
          <w:szCs w:val="28"/>
          <w:u w:val="single"/>
        </w:rPr>
        <w:t>.,</w:t>
      </w:r>
      <w:r w:rsidRPr="00A61B39">
        <w:rPr>
          <w:rFonts w:eastAsia="標楷體" w:hint="eastAsia"/>
          <w:color w:val="000000"/>
          <w:sz w:val="28"/>
          <w:szCs w:val="28"/>
        </w:rPr>
        <w:t xml:space="preserve"> </w:t>
      </w:r>
      <w:r w:rsidRPr="00A61B39">
        <w:rPr>
          <w:rFonts w:eastAsia="標楷體"/>
          <w:color w:val="000000"/>
          <w:sz w:val="28"/>
          <w:szCs w:val="28"/>
        </w:rPr>
        <w:t>Chang</w:t>
      </w:r>
      <w:r w:rsidRPr="00A61B39">
        <w:rPr>
          <w:rFonts w:eastAsia="標楷體" w:hint="eastAsia"/>
          <w:color w:val="000000"/>
          <w:sz w:val="28"/>
          <w:szCs w:val="28"/>
        </w:rPr>
        <w:t xml:space="preserve">, </w:t>
      </w:r>
      <w:r w:rsidRPr="00A61B39">
        <w:rPr>
          <w:rFonts w:eastAsia="標楷體"/>
          <w:color w:val="000000"/>
          <w:sz w:val="28"/>
          <w:szCs w:val="28"/>
        </w:rPr>
        <w:t>Y</w:t>
      </w:r>
      <w:r w:rsidRPr="00A61B39">
        <w:rPr>
          <w:rFonts w:eastAsia="標楷體" w:hint="eastAsia"/>
          <w:color w:val="000000"/>
          <w:sz w:val="28"/>
          <w:szCs w:val="28"/>
        </w:rPr>
        <w:t xml:space="preserve">. </w:t>
      </w:r>
      <w:r w:rsidRPr="00A61B39">
        <w:rPr>
          <w:rFonts w:eastAsia="標楷體"/>
          <w:color w:val="000000"/>
          <w:sz w:val="28"/>
          <w:szCs w:val="28"/>
        </w:rPr>
        <w:t>J</w:t>
      </w:r>
      <w:r w:rsidRPr="00A61B39">
        <w:rPr>
          <w:rFonts w:eastAsia="標楷體" w:hint="eastAsia"/>
          <w:color w:val="000000"/>
          <w:sz w:val="28"/>
          <w:szCs w:val="28"/>
        </w:rPr>
        <w:t>.</w:t>
      </w:r>
      <w:r w:rsidRPr="00A61B39">
        <w:rPr>
          <w:rFonts w:eastAsia="標楷體"/>
          <w:color w:val="000000"/>
          <w:sz w:val="28"/>
          <w:szCs w:val="28"/>
        </w:rPr>
        <w:t xml:space="preserve"> </w:t>
      </w:r>
      <w:r w:rsidRPr="00A61B39">
        <w:rPr>
          <w:rFonts w:eastAsia="標楷體" w:hAnsi="標楷體"/>
          <w:color w:val="000000"/>
          <w:sz w:val="28"/>
          <w:szCs w:val="28"/>
        </w:rPr>
        <w:t>（</w:t>
      </w:r>
      <w:r w:rsidRPr="00A61B39">
        <w:rPr>
          <w:rFonts w:eastAsia="標楷體"/>
          <w:color w:val="000000"/>
          <w:sz w:val="28"/>
          <w:szCs w:val="28"/>
        </w:rPr>
        <w:t>2005</w:t>
      </w:r>
      <w:r w:rsidRPr="00A61B39">
        <w:rPr>
          <w:rFonts w:eastAsia="標楷體" w:hAnsi="標楷體"/>
          <w:color w:val="000000"/>
          <w:sz w:val="28"/>
          <w:szCs w:val="28"/>
        </w:rPr>
        <w:t>）</w:t>
      </w:r>
      <w:r w:rsidRPr="00A61B39">
        <w:rPr>
          <w:rFonts w:eastAsia="標楷體"/>
          <w:color w:val="000000"/>
          <w:sz w:val="28"/>
          <w:szCs w:val="28"/>
        </w:rPr>
        <w:t xml:space="preserve">. </w:t>
      </w:r>
      <w:proofErr w:type="spellStart"/>
      <w:r w:rsidRPr="00A61B39">
        <w:rPr>
          <w:rFonts w:eastAsia="標楷體"/>
          <w:color w:val="000000"/>
          <w:sz w:val="28"/>
          <w:szCs w:val="28"/>
        </w:rPr>
        <w:t>Ulnal</w:t>
      </w:r>
      <w:proofErr w:type="spellEnd"/>
      <w:r w:rsidRPr="00A61B39">
        <w:rPr>
          <w:rFonts w:eastAsia="標楷體"/>
          <w:color w:val="000000"/>
          <w:sz w:val="28"/>
          <w:szCs w:val="28"/>
        </w:rPr>
        <w:t xml:space="preserve"> Nerve Conduction </w:t>
      </w:r>
      <w:proofErr w:type="spellStart"/>
      <w:r w:rsidRPr="00A61B39">
        <w:rPr>
          <w:rFonts w:eastAsia="標楷體"/>
          <w:color w:val="000000"/>
          <w:sz w:val="28"/>
          <w:szCs w:val="28"/>
        </w:rPr>
        <w:t>VelocityIn</w:t>
      </w:r>
      <w:proofErr w:type="spellEnd"/>
      <w:r w:rsidRPr="00A61B39">
        <w:rPr>
          <w:rFonts w:eastAsia="標楷體"/>
          <w:color w:val="000000"/>
          <w:sz w:val="28"/>
          <w:szCs w:val="28"/>
        </w:rPr>
        <w:t xml:space="preserve"> Injured Baseball Pitchers. Archives of Physical Medicine and Rehabilitation, 86(1), 21-25.</w:t>
      </w:r>
      <w:r w:rsidRPr="00A61B39">
        <w:rPr>
          <w:rFonts w:eastAsia="標楷體" w:hint="eastAsia"/>
          <w:color w:val="000000"/>
          <w:sz w:val="28"/>
          <w:szCs w:val="28"/>
        </w:rPr>
        <w:t xml:space="preserve"> (SCI</w:t>
      </w:r>
      <w:r w:rsidRPr="00A61B39">
        <w:rPr>
          <w:rFonts w:eastAsia="標楷體" w:hint="eastAsia"/>
          <w:color w:val="000000"/>
          <w:sz w:val="28"/>
          <w:szCs w:val="28"/>
        </w:rPr>
        <w:t>期刊</w:t>
      </w:r>
      <w:r w:rsidRPr="00A61B39">
        <w:rPr>
          <w:rFonts w:eastAsia="標楷體" w:hint="eastAsia"/>
          <w:color w:val="000000"/>
          <w:sz w:val="28"/>
          <w:szCs w:val="28"/>
        </w:rPr>
        <w:t>)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張曉昀。（</w:t>
      </w:r>
      <w:r w:rsidRPr="00A61B39">
        <w:rPr>
          <w:rFonts w:eastAsia="標楷體"/>
          <w:color w:val="000000"/>
          <w:sz w:val="28"/>
          <w:szCs w:val="28"/>
        </w:rPr>
        <w:t>2005</w:t>
      </w:r>
      <w:r w:rsidRPr="00A61B39">
        <w:rPr>
          <w:rFonts w:eastAsia="標楷體" w:hAnsi="標楷體"/>
          <w:color w:val="000000"/>
          <w:sz w:val="28"/>
          <w:szCs w:val="28"/>
        </w:rPr>
        <w:t>）。棒球投手及</w:t>
      </w:r>
      <w:proofErr w:type="gramStart"/>
      <w:r w:rsidRPr="00A61B39">
        <w:rPr>
          <w:rFonts w:eastAsia="標楷體" w:hAnsi="標楷體"/>
          <w:color w:val="000000"/>
          <w:sz w:val="28"/>
          <w:szCs w:val="28"/>
        </w:rPr>
        <w:t>一般人尺神經</w:t>
      </w:r>
      <w:proofErr w:type="gramEnd"/>
      <w:r w:rsidRPr="00A61B39">
        <w:rPr>
          <w:rFonts w:eastAsia="標楷體" w:hAnsi="標楷體"/>
          <w:color w:val="000000"/>
          <w:sz w:val="28"/>
          <w:szCs w:val="28"/>
        </w:rPr>
        <w:t>傳導速度之比較，大專體育，</w:t>
      </w:r>
      <w:r w:rsidRPr="00A61B39">
        <w:rPr>
          <w:rFonts w:eastAsia="標楷體"/>
          <w:color w:val="000000"/>
          <w:sz w:val="28"/>
          <w:szCs w:val="28"/>
        </w:rPr>
        <w:t>7(3)1</w:t>
      </w:r>
      <w:r w:rsidRPr="00A61B39">
        <w:rPr>
          <w:rFonts w:eastAsia="標楷體" w:hint="eastAsia"/>
          <w:color w:val="000000"/>
          <w:sz w:val="28"/>
          <w:szCs w:val="28"/>
        </w:rPr>
        <w:t>-</w:t>
      </w:r>
      <w:r w:rsidRPr="00A61B39">
        <w:rPr>
          <w:rFonts w:eastAsia="標楷體"/>
          <w:color w:val="000000"/>
          <w:sz w:val="28"/>
          <w:szCs w:val="28"/>
        </w:rPr>
        <w:t>9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 w:hAnsi="標楷體"/>
          <w:color w:val="000000"/>
          <w:sz w:val="28"/>
          <w:szCs w:val="28"/>
        </w:rPr>
        <w:t>。（</w:t>
      </w:r>
      <w:r w:rsidRPr="00A61B39">
        <w:rPr>
          <w:rFonts w:eastAsia="標楷體"/>
          <w:color w:val="000000"/>
          <w:sz w:val="28"/>
          <w:szCs w:val="28"/>
        </w:rPr>
        <w:t>2004</w:t>
      </w:r>
      <w:r w:rsidRPr="00A61B39">
        <w:rPr>
          <w:rFonts w:eastAsia="標楷體" w:hAnsi="標楷體"/>
          <w:color w:val="000000"/>
          <w:sz w:val="28"/>
          <w:szCs w:val="28"/>
        </w:rPr>
        <w:t>）。「棒球精英教練古巴行」之概況。嘉大體育健康休閒，第二期，</w:t>
      </w:r>
      <w:r w:rsidRPr="00A61B39">
        <w:rPr>
          <w:rFonts w:eastAsia="標楷體"/>
          <w:color w:val="000000"/>
          <w:sz w:val="28"/>
          <w:szCs w:val="28"/>
        </w:rPr>
        <w:t>129</w:t>
      </w:r>
      <w:r w:rsidRPr="00A61B39">
        <w:rPr>
          <w:rFonts w:eastAsia="標楷體" w:hint="eastAsia"/>
          <w:color w:val="000000"/>
          <w:sz w:val="28"/>
          <w:szCs w:val="28"/>
        </w:rPr>
        <w:t>-</w:t>
      </w:r>
      <w:r w:rsidRPr="00A61B39">
        <w:rPr>
          <w:rFonts w:eastAsia="標楷體"/>
          <w:color w:val="000000"/>
          <w:sz w:val="28"/>
          <w:szCs w:val="28"/>
        </w:rPr>
        <w:t>132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color w:val="000000"/>
          <w:sz w:val="28"/>
          <w:szCs w:val="28"/>
        </w:rPr>
        <w:t>張曉昀、林志峰、曹育翔、</w:t>
      </w: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王淳厚。（</w:t>
      </w:r>
      <w:r w:rsidRPr="00A61B39">
        <w:rPr>
          <w:rFonts w:eastAsia="標楷體"/>
          <w:color w:val="000000"/>
          <w:sz w:val="28"/>
          <w:szCs w:val="28"/>
        </w:rPr>
        <w:t>2004</w:t>
      </w:r>
      <w:r w:rsidRPr="00A61B39">
        <w:rPr>
          <w:rFonts w:eastAsia="標楷體" w:hAnsi="標楷體"/>
          <w:color w:val="000000"/>
          <w:sz w:val="28"/>
          <w:szCs w:val="28"/>
        </w:rPr>
        <w:t>）。台灣輪椅籃球運動員之運動傷害調查報告。中山醫學雜誌，</w:t>
      </w:r>
      <w:r w:rsidRPr="00A61B39">
        <w:rPr>
          <w:rFonts w:eastAsia="標楷體"/>
          <w:color w:val="000000"/>
          <w:sz w:val="28"/>
          <w:szCs w:val="28"/>
        </w:rPr>
        <w:t>15</w:t>
      </w:r>
      <w:r w:rsidRPr="00A61B39">
        <w:rPr>
          <w:rFonts w:eastAsia="標楷體" w:hAnsi="標楷體"/>
          <w:color w:val="000000"/>
          <w:sz w:val="28"/>
          <w:szCs w:val="28"/>
        </w:rPr>
        <w:t>（</w:t>
      </w:r>
      <w:r w:rsidRPr="00A61B39">
        <w:rPr>
          <w:rFonts w:eastAsia="標楷體"/>
          <w:color w:val="000000"/>
          <w:sz w:val="28"/>
          <w:szCs w:val="28"/>
        </w:rPr>
        <w:t>1</w:t>
      </w:r>
      <w:r w:rsidRPr="00A61B39">
        <w:rPr>
          <w:rFonts w:eastAsia="標楷體" w:hAnsi="標楷體"/>
          <w:color w:val="000000"/>
          <w:sz w:val="28"/>
          <w:szCs w:val="28"/>
        </w:rPr>
        <w:t>），</w:t>
      </w:r>
      <w:r w:rsidRPr="00A61B39">
        <w:rPr>
          <w:rFonts w:eastAsia="標楷體"/>
          <w:color w:val="000000"/>
          <w:sz w:val="28"/>
          <w:szCs w:val="28"/>
        </w:rPr>
        <w:t>27-34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b/>
          <w:color w:val="000000"/>
          <w:sz w:val="28"/>
          <w:szCs w:val="28"/>
        </w:rPr>
      </w:pPr>
      <w:r w:rsidRPr="00A61B39">
        <w:rPr>
          <w:rFonts w:eastAsia="標楷體"/>
          <w:bCs/>
          <w:color w:val="000000"/>
          <w:sz w:val="28"/>
          <w:szCs w:val="28"/>
        </w:rPr>
        <w:t>Hsiao, Y. C.</w:t>
      </w:r>
      <w:r w:rsidRPr="00A61B39">
        <w:rPr>
          <w:rFonts w:eastAsia="標楷體"/>
          <w:color w:val="000000"/>
          <w:sz w:val="28"/>
          <w:szCs w:val="28"/>
        </w:rPr>
        <w:t xml:space="preserve">, </w:t>
      </w:r>
      <w:proofErr w:type="spellStart"/>
      <w:r w:rsidRPr="00A61B39">
        <w:rPr>
          <w:rFonts w:eastAsia="標楷體"/>
          <w:color w:val="000000"/>
          <w:sz w:val="28"/>
          <w:szCs w:val="28"/>
        </w:rPr>
        <w:t>Chih</w:t>
      </w:r>
      <w:proofErr w:type="spellEnd"/>
      <w:r w:rsidRPr="00A61B39">
        <w:rPr>
          <w:rFonts w:eastAsia="標楷體"/>
          <w:color w:val="000000"/>
          <w:sz w:val="28"/>
          <w:szCs w:val="28"/>
        </w:rPr>
        <w:t xml:space="preserve">, F. L., Yu, H. T., </w:t>
      </w:r>
      <w:proofErr w:type="spellStart"/>
      <w:r w:rsidRPr="00A61B39">
        <w:rPr>
          <w:rFonts w:eastAsia="標楷體" w:hint="eastAsia"/>
          <w:b/>
          <w:color w:val="000000"/>
          <w:sz w:val="28"/>
          <w:szCs w:val="28"/>
          <w:u w:val="single"/>
        </w:rPr>
        <w:t>Jong</w:t>
      </w:r>
      <w:proofErr w:type="spellEnd"/>
      <w:r w:rsidRPr="00A61B39">
        <w:rPr>
          <w:rFonts w:eastAsia="標楷體" w:hint="eastAsia"/>
          <w:b/>
          <w:color w:val="000000"/>
          <w:sz w:val="28"/>
          <w:szCs w:val="28"/>
          <w:u w:val="single"/>
        </w:rPr>
        <w:t xml:space="preserve">, </w:t>
      </w:r>
      <w:r w:rsidRPr="00A61B39">
        <w:rPr>
          <w:rFonts w:eastAsia="標楷體"/>
          <w:b/>
          <w:color w:val="000000"/>
          <w:sz w:val="28"/>
          <w:szCs w:val="28"/>
          <w:u w:val="single"/>
        </w:rPr>
        <w:t>Y</w:t>
      </w:r>
      <w:r w:rsidRPr="00A61B39">
        <w:rPr>
          <w:rFonts w:eastAsia="標楷體" w:hint="eastAsia"/>
          <w:b/>
          <w:color w:val="000000"/>
          <w:sz w:val="28"/>
          <w:szCs w:val="28"/>
          <w:u w:val="single"/>
        </w:rPr>
        <w:t xml:space="preserve">. </w:t>
      </w:r>
      <w:r w:rsidRPr="00A61B39">
        <w:rPr>
          <w:rFonts w:eastAsia="標楷體"/>
          <w:b/>
          <w:color w:val="000000"/>
          <w:sz w:val="28"/>
          <w:szCs w:val="28"/>
          <w:u w:val="single"/>
        </w:rPr>
        <w:t>J.,</w:t>
      </w:r>
      <w:r w:rsidRPr="00A61B39">
        <w:rPr>
          <w:rFonts w:eastAsia="標楷體"/>
          <w:color w:val="000000"/>
          <w:sz w:val="28"/>
          <w:szCs w:val="28"/>
        </w:rPr>
        <w:t xml:space="preserve"> &amp; Chun, H. W. (2004). Sports Injuries </w:t>
      </w:r>
      <w:proofErr w:type="gramStart"/>
      <w:r w:rsidRPr="00A61B39">
        <w:rPr>
          <w:rFonts w:eastAsia="標楷體"/>
          <w:color w:val="000000"/>
          <w:sz w:val="28"/>
          <w:szCs w:val="28"/>
        </w:rPr>
        <w:t>Amongst</w:t>
      </w:r>
      <w:proofErr w:type="gramEnd"/>
      <w:r w:rsidRPr="00A61B39">
        <w:rPr>
          <w:rFonts w:eastAsia="標楷體"/>
          <w:color w:val="000000"/>
          <w:sz w:val="28"/>
          <w:szCs w:val="28"/>
        </w:rPr>
        <w:t xml:space="preserve"> Athlete with Disabilities in Taiwan: Wheelchair Basketball. The Chung Shan Medical Journal</w:t>
      </w:r>
      <w:r w:rsidRPr="00A61B39">
        <w:rPr>
          <w:rFonts w:eastAsia="標楷體" w:hint="eastAsia"/>
          <w:color w:val="000000"/>
          <w:sz w:val="28"/>
          <w:szCs w:val="28"/>
        </w:rPr>
        <w:t>,</w:t>
      </w:r>
      <w:r w:rsidRPr="00A61B39">
        <w:rPr>
          <w:rFonts w:eastAsia="標楷體"/>
          <w:color w:val="000000"/>
          <w:sz w:val="28"/>
          <w:szCs w:val="28"/>
        </w:rPr>
        <w:t xml:space="preserve"> 15(1)</w:t>
      </w:r>
      <w:r w:rsidRPr="00A61B39">
        <w:rPr>
          <w:rFonts w:eastAsia="標楷體" w:hint="eastAsia"/>
          <w:color w:val="000000"/>
          <w:sz w:val="28"/>
          <w:szCs w:val="28"/>
        </w:rPr>
        <w:t>,</w:t>
      </w:r>
      <w:r w:rsidRPr="00A61B39">
        <w:rPr>
          <w:rFonts w:eastAsia="標楷體"/>
          <w:color w:val="000000"/>
          <w:sz w:val="28"/>
          <w:szCs w:val="28"/>
        </w:rPr>
        <w:t xml:space="preserve"> 27-34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1"/>
        </w:numPr>
        <w:spacing w:beforeLines="50" w:afterLines="50"/>
        <w:ind w:left="482" w:hanging="482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lastRenderedPageBreak/>
        <w:t>鍾宇政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張曉昀。（</w:t>
      </w:r>
      <w:r w:rsidRPr="00A61B39">
        <w:rPr>
          <w:rFonts w:eastAsia="標楷體"/>
          <w:color w:val="000000"/>
          <w:sz w:val="28"/>
          <w:szCs w:val="28"/>
        </w:rPr>
        <w:t>2003</w:t>
      </w:r>
      <w:r w:rsidRPr="00A61B39">
        <w:rPr>
          <w:rFonts w:eastAsia="標楷體" w:hAnsi="標楷體"/>
          <w:color w:val="000000"/>
          <w:sz w:val="28"/>
          <w:szCs w:val="28"/>
        </w:rPr>
        <w:t>）。身體型態與棒球攻擊能力之關係</w:t>
      </w:r>
      <w:r w:rsidRPr="00A61B39">
        <w:rPr>
          <w:rFonts w:eastAsia="標楷體"/>
          <w:color w:val="000000"/>
          <w:sz w:val="28"/>
          <w:szCs w:val="28"/>
        </w:rPr>
        <w:t>--</w:t>
      </w:r>
      <w:r w:rsidRPr="00A61B39">
        <w:rPr>
          <w:rFonts w:eastAsia="標楷體" w:hAnsi="標楷體"/>
          <w:color w:val="000000"/>
          <w:sz w:val="28"/>
          <w:szCs w:val="28"/>
        </w:rPr>
        <w:t>以中華職業棒球聯盟為例。大專體育，</w:t>
      </w:r>
      <w:r w:rsidRPr="00A61B39">
        <w:rPr>
          <w:rFonts w:eastAsia="標楷體"/>
          <w:color w:val="000000"/>
          <w:sz w:val="28"/>
          <w:szCs w:val="28"/>
        </w:rPr>
        <w:t>67</w:t>
      </w:r>
      <w:r w:rsidRPr="00A61B39">
        <w:rPr>
          <w:rFonts w:eastAsia="標楷體" w:hAnsi="標楷體"/>
          <w:color w:val="000000"/>
          <w:sz w:val="28"/>
          <w:szCs w:val="28"/>
        </w:rPr>
        <w:t>，</w:t>
      </w:r>
      <w:r w:rsidRPr="00A61B39">
        <w:rPr>
          <w:rFonts w:eastAsia="標楷體"/>
          <w:color w:val="000000"/>
          <w:sz w:val="28"/>
          <w:szCs w:val="28"/>
        </w:rPr>
        <w:t>17</w:t>
      </w:r>
      <w:r w:rsidRPr="00A61B39">
        <w:rPr>
          <w:rFonts w:eastAsia="標楷體" w:hint="eastAsia"/>
          <w:color w:val="000000"/>
          <w:sz w:val="28"/>
          <w:szCs w:val="28"/>
        </w:rPr>
        <w:t>-</w:t>
      </w:r>
      <w:r w:rsidRPr="00A61B39">
        <w:rPr>
          <w:rFonts w:eastAsia="標楷體"/>
          <w:color w:val="000000"/>
          <w:sz w:val="28"/>
          <w:szCs w:val="28"/>
        </w:rPr>
        <w:t>20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spacing w:beforeLines="50" w:afterLines="50"/>
        <w:rPr>
          <w:rFonts w:eastAsia="標楷體"/>
          <w:color w:val="000000"/>
          <w:sz w:val="28"/>
          <w:szCs w:val="28"/>
        </w:rPr>
      </w:pPr>
    </w:p>
    <w:p w:rsidR="00A61B39" w:rsidRPr="00A61B39" w:rsidRDefault="00A61B39" w:rsidP="00A61B39">
      <w:pPr>
        <w:spacing w:beforeLines="50" w:afterLines="50"/>
        <w:rPr>
          <w:rFonts w:eastAsia="標楷體"/>
          <w:b/>
          <w:bCs/>
          <w:color w:val="000000"/>
          <w:sz w:val="28"/>
          <w:szCs w:val="28"/>
        </w:rPr>
      </w:pPr>
      <w:r w:rsidRPr="00A61B39">
        <w:rPr>
          <w:rFonts w:eastAsia="標楷體" w:hAnsi="標楷體"/>
          <w:b/>
          <w:bCs/>
          <w:color w:val="000000"/>
          <w:sz w:val="28"/>
          <w:szCs w:val="28"/>
        </w:rPr>
        <w:t>研討會論文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bCs/>
          <w:color w:val="000000"/>
          <w:sz w:val="28"/>
          <w:szCs w:val="28"/>
        </w:rPr>
        <w:t>張曉昀</w:t>
      </w:r>
      <w:r w:rsidRPr="00A61B39">
        <w:rPr>
          <w:rFonts w:eastAsia="標楷體" w:hAnsi="標楷體"/>
          <w:color w:val="000000"/>
          <w:sz w:val="28"/>
          <w:szCs w:val="28"/>
        </w:rPr>
        <w:t>、</w:t>
      </w:r>
      <w:proofErr w:type="gramStart"/>
      <w:r w:rsidRPr="00A61B39">
        <w:rPr>
          <w:rFonts w:eastAsia="標楷體" w:hAnsi="標楷體"/>
          <w:color w:val="000000"/>
          <w:sz w:val="28"/>
          <w:szCs w:val="28"/>
        </w:rPr>
        <w:t>蔚順華</w:t>
      </w:r>
      <w:proofErr w:type="gramEnd"/>
      <w:r w:rsidRPr="00A61B39">
        <w:rPr>
          <w:rFonts w:eastAsia="標楷體" w:hAnsi="標楷體"/>
          <w:color w:val="000000"/>
          <w:sz w:val="28"/>
          <w:szCs w:val="28"/>
        </w:rPr>
        <w:t>、</w:t>
      </w: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 w:hAnsi="標楷體"/>
          <w:color w:val="000000"/>
          <w:sz w:val="28"/>
          <w:szCs w:val="28"/>
        </w:rPr>
        <w:t>、林志峰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王淳厚。</w:t>
      </w:r>
      <w:r w:rsidRPr="00A61B39">
        <w:rPr>
          <w:rFonts w:eastAsia="標楷體"/>
          <w:color w:val="000000"/>
          <w:sz w:val="28"/>
          <w:szCs w:val="28"/>
        </w:rPr>
        <w:t>(2005)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  <w:proofErr w:type="gramStart"/>
      <w:r w:rsidRPr="00A61B39">
        <w:rPr>
          <w:rFonts w:eastAsia="標楷體" w:hAnsi="標楷體"/>
          <w:color w:val="000000"/>
          <w:sz w:val="28"/>
          <w:szCs w:val="28"/>
        </w:rPr>
        <w:t>肌內效貼</w:t>
      </w:r>
      <w:proofErr w:type="gramEnd"/>
      <w:r w:rsidRPr="00A61B39">
        <w:rPr>
          <w:rFonts w:eastAsia="標楷體" w:hAnsi="標楷體"/>
          <w:color w:val="000000"/>
          <w:sz w:val="28"/>
          <w:szCs w:val="28"/>
        </w:rPr>
        <w:t>紥對於下肢水腫的效果。中華民國物理治療學會第五十次學術研討會。頁</w:t>
      </w:r>
      <w:r w:rsidRPr="00A61B39">
        <w:rPr>
          <w:rFonts w:eastAsia="標楷體"/>
          <w:color w:val="000000"/>
          <w:sz w:val="28"/>
          <w:szCs w:val="28"/>
        </w:rPr>
        <w:t>B39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color w:val="000000"/>
          <w:sz w:val="28"/>
          <w:szCs w:val="28"/>
        </w:rPr>
        <w:t>林華韋、高英傑、龔榮堂、葉志仙、</w:t>
      </w: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林文明。（</w:t>
      </w:r>
      <w:r w:rsidRPr="00A61B39">
        <w:rPr>
          <w:rFonts w:eastAsia="標楷體"/>
          <w:color w:val="000000"/>
          <w:sz w:val="28"/>
          <w:szCs w:val="28"/>
        </w:rPr>
        <w:t>2005</w:t>
      </w:r>
      <w:r w:rsidRPr="00A61B39">
        <w:rPr>
          <w:rFonts w:eastAsia="標楷體" w:hAnsi="標楷體"/>
          <w:color w:val="000000"/>
          <w:sz w:val="28"/>
          <w:szCs w:val="28"/>
        </w:rPr>
        <w:t>）：中華民國棒球教材。少棒教練指南</w:t>
      </w:r>
      <w:r w:rsidRPr="00A61B39">
        <w:rPr>
          <w:rFonts w:eastAsia="標楷體"/>
          <w:color w:val="000000"/>
          <w:sz w:val="28"/>
          <w:szCs w:val="28"/>
        </w:rPr>
        <w:t>-</w:t>
      </w:r>
      <w:r w:rsidRPr="00A61B39">
        <w:rPr>
          <w:rFonts w:eastAsia="標楷體" w:hAnsi="標楷體"/>
          <w:color w:val="000000"/>
          <w:sz w:val="28"/>
          <w:szCs w:val="28"/>
        </w:rPr>
        <w:t>技術篇。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proofErr w:type="spellStart"/>
      <w:r w:rsidRPr="00A61B39">
        <w:rPr>
          <w:rFonts w:eastAsia="標楷體"/>
          <w:b/>
          <w:color w:val="000000"/>
          <w:sz w:val="28"/>
          <w:szCs w:val="28"/>
          <w:u w:val="single"/>
        </w:rPr>
        <w:t>Jong</w:t>
      </w:r>
      <w:proofErr w:type="spellEnd"/>
      <w:r w:rsidRPr="00A61B39">
        <w:rPr>
          <w:rFonts w:eastAsia="標楷體"/>
          <w:b/>
          <w:color w:val="000000"/>
          <w:sz w:val="28"/>
          <w:szCs w:val="28"/>
          <w:u w:val="single"/>
        </w:rPr>
        <w:t>, Y. J.,</w:t>
      </w:r>
      <w:r w:rsidRPr="00A61B39">
        <w:rPr>
          <w:rFonts w:eastAsia="標楷體"/>
          <w:color w:val="000000"/>
          <w:sz w:val="28"/>
          <w:szCs w:val="28"/>
        </w:rPr>
        <w:t xml:space="preserve"> </w:t>
      </w:r>
      <w:r w:rsidRPr="00A61B39">
        <w:rPr>
          <w:rFonts w:eastAsia="標楷體"/>
          <w:bCs/>
          <w:color w:val="000000"/>
          <w:sz w:val="28"/>
          <w:szCs w:val="28"/>
        </w:rPr>
        <w:t>Chang,</w:t>
      </w:r>
      <w:r w:rsidRPr="00A61B39">
        <w:rPr>
          <w:rFonts w:eastAsia="標楷體"/>
          <w:bCs/>
          <w:color w:val="000000"/>
          <w:sz w:val="28"/>
          <w:szCs w:val="28"/>
          <w:vertAlign w:val="superscript"/>
        </w:rPr>
        <w:t xml:space="preserve"> </w:t>
      </w:r>
      <w:r w:rsidRPr="00A61B39">
        <w:rPr>
          <w:rFonts w:eastAsia="標楷體"/>
          <w:bCs/>
          <w:color w:val="000000"/>
          <w:sz w:val="28"/>
          <w:szCs w:val="28"/>
        </w:rPr>
        <w:t>H. Y.,</w:t>
      </w:r>
      <w:r w:rsidRPr="00A61B39">
        <w:rPr>
          <w:rFonts w:eastAsia="標楷體"/>
          <w:color w:val="000000"/>
          <w:sz w:val="28"/>
          <w:szCs w:val="28"/>
        </w:rPr>
        <w:t xml:space="preserve"> &amp; Wu,</w:t>
      </w:r>
      <w:r w:rsidRPr="00A61B39">
        <w:rPr>
          <w:rFonts w:eastAsia="標楷體"/>
          <w:color w:val="000000"/>
          <w:sz w:val="28"/>
          <w:szCs w:val="28"/>
          <w:vertAlign w:val="superscript"/>
        </w:rPr>
        <w:t xml:space="preserve"> </w:t>
      </w:r>
      <w:r w:rsidRPr="00A61B39">
        <w:rPr>
          <w:rFonts w:eastAsia="標楷體"/>
          <w:color w:val="000000"/>
          <w:sz w:val="28"/>
          <w:szCs w:val="28"/>
        </w:rPr>
        <w:t xml:space="preserve">K. H. (2005). Changes in Fitness Profile in Youth Baseball Players during Year-Round Training. In Katsumura T. </w:t>
      </w:r>
      <w:proofErr w:type="gramStart"/>
      <w:r w:rsidRPr="00A61B39">
        <w:rPr>
          <w:rFonts w:eastAsia="標楷體"/>
          <w:color w:val="000000"/>
          <w:sz w:val="28"/>
          <w:szCs w:val="28"/>
        </w:rPr>
        <w:t>ed</w:t>
      </w:r>
      <w:proofErr w:type="gramEnd"/>
      <w:r w:rsidRPr="00A61B39">
        <w:rPr>
          <w:rFonts w:eastAsia="標楷體"/>
          <w:color w:val="000000"/>
          <w:sz w:val="28"/>
          <w:szCs w:val="28"/>
        </w:rPr>
        <w:t>. The 8</w:t>
      </w:r>
      <w:r w:rsidRPr="00A61B39">
        <w:rPr>
          <w:rFonts w:eastAsia="標楷體"/>
          <w:color w:val="000000"/>
          <w:sz w:val="28"/>
          <w:szCs w:val="28"/>
          <w:vertAlign w:val="superscript"/>
        </w:rPr>
        <w:t>th</w:t>
      </w:r>
      <w:r w:rsidRPr="00A61B39">
        <w:rPr>
          <w:rFonts w:eastAsia="標楷體"/>
          <w:color w:val="000000"/>
          <w:sz w:val="28"/>
          <w:szCs w:val="28"/>
        </w:rPr>
        <w:t xml:space="preserve"> Asian Federation of Sports Medicine Congress 2005 Tokyo. May 10-13.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color w:val="000000"/>
          <w:sz w:val="28"/>
          <w:szCs w:val="28"/>
        </w:rPr>
        <w:t>張曉昀、王泠、張世聰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 w:hAnsi="標楷體"/>
          <w:color w:val="000000"/>
          <w:sz w:val="28"/>
          <w:szCs w:val="28"/>
        </w:rPr>
        <w:t>。（</w:t>
      </w:r>
      <w:r w:rsidRPr="00A61B39">
        <w:rPr>
          <w:rFonts w:eastAsia="標楷體"/>
          <w:color w:val="000000"/>
          <w:sz w:val="28"/>
          <w:szCs w:val="28"/>
        </w:rPr>
        <w:t>2004</w:t>
      </w:r>
      <w:r w:rsidRPr="00A61B39">
        <w:rPr>
          <w:rFonts w:eastAsia="標楷體" w:hAnsi="標楷體"/>
          <w:color w:val="000000"/>
          <w:sz w:val="28"/>
          <w:szCs w:val="28"/>
        </w:rPr>
        <w:t>）。增強式訓練與重量訓練對大學女籃選手運動表現之比較。第</w:t>
      </w:r>
      <w:r w:rsidRPr="00A61B39">
        <w:rPr>
          <w:rFonts w:eastAsia="標楷體"/>
          <w:color w:val="000000"/>
          <w:sz w:val="28"/>
          <w:szCs w:val="28"/>
        </w:rPr>
        <w:t>48</w:t>
      </w:r>
      <w:r w:rsidRPr="00A61B39">
        <w:rPr>
          <w:rFonts w:eastAsia="標楷體" w:hAnsi="標楷體"/>
          <w:color w:val="000000"/>
          <w:sz w:val="28"/>
          <w:szCs w:val="28"/>
        </w:rPr>
        <w:t>次物理治療學會學術研討會，</w:t>
      </w:r>
      <w:r w:rsidRPr="00A61B39">
        <w:rPr>
          <w:rFonts w:eastAsia="標楷體" w:hAnsi="標楷體" w:hint="eastAsia"/>
          <w:color w:val="000000"/>
          <w:sz w:val="28"/>
          <w:szCs w:val="28"/>
        </w:rPr>
        <w:t>p</w:t>
      </w:r>
      <w:r w:rsidRPr="00A61B39">
        <w:rPr>
          <w:rFonts w:eastAsia="標楷體"/>
          <w:color w:val="000000"/>
          <w:sz w:val="28"/>
          <w:szCs w:val="28"/>
        </w:rPr>
        <w:t>6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王琦正。（</w:t>
      </w:r>
      <w:r w:rsidRPr="00A61B39">
        <w:rPr>
          <w:rFonts w:eastAsia="標楷體"/>
          <w:color w:val="000000"/>
          <w:sz w:val="28"/>
          <w:szCs w:val="28"/>
        </w:rPr>
        <w:t>2004</w:t>
      </w:r>
      <w:r w:rsidRPr="00A61B39">
        <w:rPr>
          <w:rFonts w:eastAsia="標楷體" w:hAnsi="標楷體"/>
          <w:color w:val="000000"/>
          <w:sz w:val="28"/>
          <w:szCs w:val="28"/>
        </w:rPr>
        <w:t>）。初探古巴棒球分級與賽事制度之概況。大專體育學術研討會，</w:t>
      </w:r>
      <w:r w:rsidRPr="00A61B39">
        <w:rPr>
          <w:rFonts w:eastAsia="標楷體"/>
          <w:color w:val="000000"/>
          <w:sz w:val="28"/>
          <w:szCs w:val="28"/>
        </w:rPr>
        <w:t>455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張曉昀。（</w:t>
      </w:r>
      <w:r w:rsidRPr="00A61B39">
        <w:rPr>
          <w:rFonts w:eastAsia="標楷體"/>
          <w:color w:val="000000"/>
          <w:sz w:val="28"/>
          <w:szCs w:val="28"/>
        </w:rPr>
        <w:t>2004</w:t>
      </w:r>
      <w:r w:rsidRPr="00A61B39">
        <w:rPr>
          <w:rFonts w:eastAsia="標楷體" w:hAnsi="標楷體"/>
          <w:color w:val="000000"/>
          <w:sz w:val="28"/>
          <w:szCs w:val="28"/>
        </w:rPr>
        <w:t>）。健康棒球投手慣用手與</w:t>
      </w:r>
      <w:proofErr w:type="gramStart"/>
      <w:r w:rsidRPr="00A61B39">
        <w:rPr>
          <w:rFonts w:eastAsia="標楷體" w:hAnsi="標楷體"/>
          <w:color w:val="000000"/>
          <w:sz w:val="28"/>
          <w:szCs w:val="28"/>
        </w:rPr>
        <w:t>慣用手尺神經</w:t>
      </w:r>
      <w:proofErr w:type="gramEnd"/>
      <w:r w:rsidRPr="00A61B39">
        <w:rPr>
          <w:rFonts w:eastAsia="標楷體" w:hAnsi="標楷體"/>
          <w:color w:val="000000"/>
          <w:sz w:val="28"/>
          <w:szCs w:val="28"/>
        </w:rPr>
        <w:t>傳導速度之比較。</w:t>
      </w:r>
      <w:r w:rsidRPr="00A61B39">
        <w:rPr>
          <w:rFonts w:eastAsia="標楷體"/>
          <w:color w:val="000000"/>
          <w:sz w:val="28"/>
          <w:szCs w:val="28"/>
        </w:rPr>
        <w:t>2004</w:t>
      </w:r>
      <w:r w:rsidRPr="00A61B39">
        <w:rPr>
          <w:rFonts w:eastAsia="標楷體" w:hAnsi="標楷體"/>
          <w:color w:val="000000"/>
          <w:sz w:val="28"/>
          <w:szCs w:val="28"/>
        </w:rPr>
        <w:t>運動醫學新知國際研討會，</w:t>
      </w:r>
      <w:r w:rsidRPr="00A61B39">
        <w:rPr>
          <w:rFonts w:eastAsia="標楷體"/>
          <w:color w:val="000000"/>
          <w:sz w:val="28"/>
          <w:szCs w:val="28"/>
        </w:rPr>
        <w:t>38</w:t>
      </w:r>
      <w:r w:rsidRPr="00A61B39">
        <w:rPr>
          <w:rFonts w:eastAsia="標楷體" w:hAnsi="標楷體"/>
          <w:color w:val="000000"/>
          <w:sz w:val="28"/>
          <w:szCs w:val="28"/>
        </w:rPr>
        <w:t>。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proofErr w:type="gramStart"/>
      <w:r w:rsidRPr="00A61B39">
        <w:rPr>
          <w:rFonts w:eastAsia="標楷體" w:hAnsi="標楷體"/>
          <w:color w:val="000000"/>
          <w:sz w:val="28"/>
          <w:szCs w:val="28"/>
        </w:rPr>
        <w:lastRenderedPageBreak/>
        <w:t>蔚順華</w:t>
      </w:r>
      <w:proofErr w:type="gramEnd"/>
      <w:r w:rsidRPr="00A61B39">
        <w:rPr>
          <w:rFonts w:eastAsia="標楷體" w:hAnsi="標楷體"/>
          <w:color w:val="000000"/>
          <w:sz w:val="28"/>
          <w:szCs w:val="28"/>
        </w:rPr>
        <w:t>、張雅如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 w:hAnsi="標楷體"/>
          <w:color w:val="000000"/>
          <w:sz w:val="28"/>
          <w:szCs w:val="28"/>
        </w:rPr>
        <w:t>。（</w:t>
      </w:r>
      <w:r w:rsidRPr="00A61B39">
        <w:rPr>
          <w:rFonts w:eastAsia="標楷體"/>
          <w:color w:val="000000"/>
          <w:sz w:val="28"/>
          <w:szCs w:val="28"/>
        </w:rPr>
        <w:t>2004</w:t>
      </w:r>
      <w:r w:rsidRPr="00A61B39">
        <w:rPr>
          <w:rFonts w:eastAsia="標楷體" w:hAnsi="標楷體"/>
          <w:color w:val="000000"/>
          <w:sz w:val="28"/>
          <w:szCs w:val="28"/>
        </w:rPr>
        <w:t>）。</w:t>
      </w:r>
      <w:proofErr w:type="spellStart"/>
      <w:r w:rsidRPr="00A61B39">
        <w:rPr>
          <w:rFonts w:eastAsia="標楷體"/>
          <w:color w:val="000000"/>
          <w:sz w:val="28"/>
          <w:szCs w:val="28"/>
        </w:rPr>
        <w:t>Ulnal</w:t>
      </w:r>
      <w:proofErr w:type="spellEnd"/>
      <w:r w:rsidRPr="00A61B39">
        <w:rPr>
          <w:rFonts w:eastAsia="標楷體"/>
          <w:color w:val="000000"/>
          <w:sz w:val="28"/>
          <w:szCs w:val="28"/>
        </w:rPr>
        <w:t xml:space="preserve"> Nerve Conduction Velocity </w:t>
      </w:r>
      <w:proofErr w:type="gramStart"/>
      <w:r w:rsidRPr="00A61B39">
        <w:rPr>
          <w:rFonts w:eastAsia="標楷體"/>
          <w:color w:val="000000"/>
          <w:sz w:val="28"/>
          <w:szCs w:val="28"/>
        </w:rPr>
        <w:t>In</w:t>
      </w:r>
      <w:proofErr w:type="gramEnd"/>
      <w:r w:rsidRPr="00A61B39">
        <w:rPr>
          <w:rFonts w:eastAsia="標楷體"/>
          <w:color w:val="000000"/>
          <w:sz w:val="28"/>
          <w:szCs w:val="28"/>
        </w:rPr>
        <w:t xml:space="preserve"> Injured Baseball </w:t>
      </w:r>
      <w:proofErr w:type="spellStart"/>
      <w:r w:rsidRPr="00A61B39">
        <w:rPr>
          <w:rFonts w:eastAsia="標楷體"/>
          <w:color w:val="000000"/>
          <w:sz w:val="28"/>
          <w:szCs w:val="28"/>
        </w:rPr>
        <w:t>Pitchersru</w:t>
      </w:r>
      <w:proofErr w:type="spellEnd"/>
      <w:r w:rsidRPr="00A61B39">
        <w:rPr>
          <w:rFonts w:eastAsia="標楷體"/>
          <w:color w:val="000000"/>
          <w:sz w:val="28"/>
          <w:szCs w:val="28"/>
        </w:rPr>
        <w:t>.</w:t>
      </w:r>
    </w:p>
    <w:p w:rsidR="00A61B39" w:rsidRPr="00A61B39" w:rsidRDefault="00A61B39" w:rsidP="00A61B39">
      <w:pPr>
        <w:widowControl/>
        <w:numPr>
          <w:ilvl w:val="0"/>
          <w:numId w:val="3"/>
        </w:numPr>
        <w:spacing w:beforeLines="50" w:afterLines="50"/>
        <w:jc w:val="both"/>
        <w:rPr>
          <w:rFonts w:eastAsia="標楷體"/>
          <w:color w:val="000000"/>
          <w:sz w:val="28"/>
          <w:szCs w:val="28"/>
        </w:rPr>
      </w:pPr>
      <w:r w:rsidRPr="00A61B39">
        <w:rPr>
          <w:rFonts w:eastAsia="標楷體"/>
          <w:bCs/>
          <w:color w:val="000000"/>
          <w:sz w:val="28"/>
          <w:szCs w:val="28"/>
        </w:rPr>
        <w:t>Chang, H. Y.</w:t>
      </w:r>
      <w:r w:rsidRPr="00A61B39">
        <w:rPr>
          <w:rFonts w:eastAsia="標楷體"/>
          <w:color w:val="000000"/>
          <w:sz w:val="28"/>
          <w:szCs w:val="28"/>
        </w:rPr>
        <w:t xml:space="preserve">, Chang, S. T., </w:t>
      </w:r>
      <w:proofErr w:type="spellStart"/>
      <w:r w:rsidRPr="00A61B39">
        <w:rPr>
          <w:rFonts w:eastAsia="標楷體"/>
          <w:b/>
          <w:color w:val="000000"/>
          <w:sz w:val="28"/>
          <w:szCs w:val="28"/>
          <w:u w:val="single"/>
        </w:rPr>
        <w:t>Jong</w:t>
      </w:r>
      <w:proofErr w:type="spellEnd"/>
      <w:r w:rsidRPr="00A61B39">
        <w:rPr>
          <w:rFonts w:eastAsia="標楷體"/>
          <w:b/>
          <w:color w:val="000000"/>
          <w:sz w:val="28"/>
          <w:szCs w:val="28"/>
          <w:u w:val="single"/>
        </w:rPr>
        <w:t xml:space="preserve">, Y. J., </w:t>
      </w:r>
      <w:r w:rsidRPr="00A61B39">
        <w:rPr>
          <w:rFonts w:eastAsia="標楷體"/>
          <w:color w:val="000000"/>
          <w:sz w:val="28"/>
          <w:szCs w:val="28"/>
        </w:rPr>
        <w:t xml:space="preserve">&amp; Chen, H. Y. (2004). The comparison of speed between the head-first and feet-first slide technique. In </w:t>
      </w:r>
      <w:proofErr w:type="spellStart"/>
      <w:r w:rsidRPr="00A61B39">
        <w:rPr>
          <w:rFonts w:eastAsia="標楷體"/>
          <w:color w:val="000000"/>
          <w:sz w:val="28"/>
          <w:szCs w:val="28"/>
        </w:rPr>
        <w:t>Klisouras</w:t>
      </w:r>
      <w:proofErr w:type="spellEnd"/>
      <w:r w:rsidRPr="00A61B39">
        <w:rPr>
          <w:rFonts w:eastAsia="標楷體"/>
          <w:color w:val="000000"/>
          <w:sz w:val="28"/>
          <w:szCs w:val="28"/>
        </w:rPr>
        <w:t xml:space="preserve"> V edited. Proceedings of 2004 Pre-Olympic Congress: sports science through the ages. Volume I. August 6-11, 2004; Thessaloniki, Greek: 303.</w:t>
      </w:r>
    </w:p>
    <w:p w:rsidR="00A61B39" w:rsidRPr="00A61B39" w:rsidRDefault="00A61B39" w:rsidP="00A61B39">
      <w:pPr>
        <w:pStyle w:val="a3"/>
        <w:numPr>
          <w:ilvl w:val="0"/>
          <w:numId w:val="3"/>
        </w:numPr>
        <w:ind w:leftChars="0" w:left="426" w:hanging="426"/>
        <w:jc w:val="both"/>
        <w:rPr>
          <w:sz w:val="28"/>
          <w:szCs w:val="28"/>
        </w:rPr>
      </w:pPr>
      <w:r w:rsidRPr="00A61B39">
        <w:rPr>
          <w:rFonts w:eastAsia="標楷體" w:hAnsi="標楷體"/>
          <w:b/>
          <w:color w:val="000000"/>
          <w:sz w:val="28"/>
          <w:szCs w:val="28"/>
          <w:u w:val="single"/>
        </w:rPr>
        <w:t>鍾宇政</w:t>
      </w:r>
      <w:r w:rsidRPr="00A61B39">
        <w:rPr>
          <w:rFonts w:eastAsia="標楷體"/>
          <w:color w:val="000000"/>
          <w:sz w:val="28"/>
          <w:szCs w:val="28"/>
        </w:rPr>
        <w:t xml:space="preserve"> &amp; </w:t>
      </w:r>
      <w:r w:rsidRPr="00A61B39">
        <w:rPr>
          <w:rFonts w:eastAsia="標楷體" w:hAnsi="標楷體"/>
          <w:color w:val="000000"/>
          <w:sz w:val="28"/>
          <w:szCs w:val="28"/>
        </w:rPr>
        <w:t>王琦正。（</w:t>
      </w:r>
      <w:r w:rsidRPr="00A61B39">
        <w:rPr>
          <w:rFonts w:eastAsia="標楷體"/>
          <w:color w:val="000000"/>
          <w:sz w:val="28"/>
          <w:szCs w:val="28"/>
        </w:rPr>
        <w:t>2003</w:t>
      </w:r>
      <w:r w:rsidRPr="00A61B39">
        <w:rPr>
          <w:rFonts w:eastAsia="標楷體" w:hAnsi="標楷體"/>
          <w:color w:val="000000"/>
          <w:sz w:val="28"/>
          <w:szCs w:val="28"/>
        </w:rPr>
        <w:t>）。中華民國棒球精英教練研習營報告書</w:t>
      </w:r>
      <w:r w:rsidRPr="00A61B39">
        <w:rPr>
          <w:rFonts w:eastAsia="標楷體"/>
          <w:color w:val="000000"/>
          <w:sz w:val="28"/>
          <w:szCs w:val="28"/>
        </w:rPr>
        <w:t>-</w:t>
      </w:r>
      <w:r w:rsidRPr="00A61B39">
        <w:rPr>
          <w:rFonts w:eastAsia="標楷體" w:hAnsi="標楷體"/>
          <w:color w:val="000000"/>
          <w:sz w:val="28"/>
          <w:szCs w:val="28"/>
        </w:rPr>
        <w:t>古巴哈瓦那。未出版。</w:t>
      </w:r>
    </w:p>
    <w:sectPr w:rsidR="00A61B39" w:rsidRPr="00A61B39" w:rsidSect="00EC3A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82ADD"/>
    <w:multiLevelType w:val="hybridMultilevel"/>
    <w:tmpl w:val="10A851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7424219"/>
    <w:multiLevelType w:val="hybridMultilevel"/>
    <w:tmpl w:val="029C994E"/>
    <w:lvl w:ilvl="0" w:tplc="C7DA7FD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B870FCC"/>
    <w:multiLevelType w:val="hybridMultilevel"/>
    <w:tmpl w:val="95D224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61B39"/>
    <w:rsid w:val="00A61B39"/>
    <w:rsid w:val="00EC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A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B3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Monkey</dc:creator>
  <cp:lastModifiedBy>Monkey</cp:lastModifiedBy>
  <cp:revision>1</cp:revision>
  <dcterms:created xsi:type="dcterms:W3CDTF">2010-08-04T08:29:00Z</dcterms:created>
  <dcterms:modified xsi:type="dcterms:W3CDTF">2010-08-04T08:30:00Z</dcterms:modified>
</cp:coreProperties>
</file>