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1C" w:rsidRPr="00F31579" w:rsidRDefault="00BF501C" w:rsidP="00BF501C">
      <w:pPr>
        <w:ind w:left="142"/>
        <w:jc w:val="center"/>
        <w:rPr>
          <w:rFonts w:ascii="Comic Sans MS" w:eastAsia="標楷體" w:hAnsi="標楷體"/>
          <w:b/>
          <w:bCs/>
          <w:sz w:val="36"/>
          <w:szCs w:val="36"/>
        </w:rPr>
      </w:pPr>
      <w:bookmarkStart w:id="0" w:name="_Toc459225037"/>
      <w:r w:rsidRPr="00F31579">
        <w:rPr>
          <w:rFonts w:ascii="Comic Sans MS" w:eastAsia="標楷體" w:hAnsi="標楷體" w:hint="eastAsia"/>
          <w:b/>
          <w:sz w:val="36"/>
          <w:szCs w:val="36"/>
        </w:rPr>
        <w:t>國立嘉義大學</w:t>
      </w:r>
      <w:r w:rsidRPr="00F31579">
        <w:rPr>
          <w:rFonts w:eastAsia="標楷體"/>
          <w:b/>
          <w:bCs/>
          <w:sz w:val="36"/>
          <w:szCs w:val="36"/>
        </w:rPr>
        <w:t>禽類動物舍</w:t>
      </w:r>
    </w:p>
    <w:p w:rsidR="00BF501C" w:rsidRPr="000E4B92" w:rsidRDefault="00BF501C" w:rsidP="00BF501C">
      <w:pPr>
        <w:spacing w:afterLines="100" w:after="360"/>
        <w:ind w:left="142"/>
        <w:jc w:val="center"/>
        <w:rPr>
          <w:rFonts w:ascii="Comic Sans MS" w:eastAsia="標楷體" w:hAnsi="標楷體"/>
          <w:b/>
          <w:bCs/>
          <w:sz w:val="36"/>
          <w:szCs w:val="36"/>
        </w:rPr>
      </w:pPr>
      <w:r w:rsidRPr="000E4B92">
        <w:rPr>
          <w:rFonts w:ascii="Comic Sans MS" w:eastAsia="標楷體" w:hAnsi="標楷體"/>
          <w:b/>
          <w:sz w:val="36"/>
          <w:szCs w:val="36"/>
        </w:rPr>
        <w:t>標準操作程序</w:t>
      </w:r>
    </w:p>
    <w:p w:rsidR="00BF501C" w:rsidRPr="000E4B92" w:rsidRDefault="00BF501C" w:rsidP="003960C5">
      <w:pPr>
        <w:pStyle w:val="a6"/>
        <w:adjustRightInd w:val="0"/>
        <w:snapToGrid w:val="0"/>
        <w:spacing w:afterLines="100" w:after="360" w:line="400" w:lineRule="exact"/>
        <w:ind w:leftChars="0" w:left="0" w:firstLineChars="200" w:firstLine="480"/>
        <w:rPr>
          <w:rFonts w:eastAsia="標楷體"/>
        </w:rPr>
      </w:pPr>
      <w:r w:rsidRPr="000E4B92">
        <w:rPr>
          <w:rFonts w:eastAsia="標楷體" w:hint="eastAsia"/>
          <w:bCs/>
        </w:rPr>
        <w:t>使用本動物舍之教師與學生應經過訓練與管控，為供研究使用者遵循規範與查核，製定以下標準作業程序（</w:t>
      </w:r>
      <w:r w:rsidRPr="000E4B92">
        <w:rPr>
          <w:rFonts w:eastAsia="標楷體" w:hint="eastAsia"/>
          <w:bCs/>
        </w:rPr>
        <w:t>SOP</w:t>
      </w:r>
      <w:r w:rsidRPr="000E4B92">
        <w:rPr>
          <w:rFonts w:eastAsia="標楷體" w:hint="eastAsia"/>
          <w:bCs/>
        </w:rPr>
        <w:t>）</w:t>
      </w:r>
      <w:r w:rsidR="00F57658" w:rsidRPr="000E4B92">
        <w:rPr>
          <w:rFonts w:eastAsia="標楷體" w:hint="eastAsia"/>
          <w:bCs/>
        </w:rPr>
        <w:t>：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08"/>
        <w:gridCol w:w="6614"/>
      </w:tblGrid>
      <w:tr w:rsidR="00522A0B" w:rsidRPr="006C7257" w:rsidTr="001D3B8E">
        <w:trPr>
          <w:jc w:val="center"/>
        </w:trPr>
        <w:tc>
          <w:tcPr>
            <w:tcW w:w="1908" w:type="dxa"/>
            <w:shd w:val="clear" w:color="auto" w:fill="auto"/>
            <w:vAlign w:val="center"/>
          </w:tcPr>
          <w:p w:rsidR="00522A0B" w:rsidRPr="006C7257" w:rsidRDefault="00522A0B" w:rsidP="001065DC">
            <w:pPr>
              <w:rPr>
                <w:rFonts w:eastAsia="標楷體"/>
              </w:rPr>
            </w:pPr>
            <w:r w:rsidRPr="006C7257">
              <w:rPr>
                <w:rFonts w:eastAsia="標楷體" w:hAnsi="標楷體" w:hint="eastAsia"/>
              </w:rPr>
              <w:t>負責人</w:t>
            </w:r>
          </w:p>
        </w:tc>
        <w:tc>
          <w:tcPr>
            <w:tcW w:w="6614" w:type="dxa"/>
            <w:shd w:val="clear" w:color="auto" w:fill="auto"/>
            <w:vAlign w:val="center"/>
          </w:tcPr>
          <w:p w:rsidR="00522A0B" w:rsidRPr="006C7257" w:rsidRDefault="00522A0B" w:rsidP="001065DC">
            <w:pPr>
              <w:rPr>
                <w:rFonts w:eastAsia="標楷體"/>
              </w:rPr>
            </w:pPr>
            <w:r w:rsidRPr="0080001F">
              <w:rPr>
                <w:rFonts w:eastAsia="標楷體"/>
                <w:highlight w:val="yellow"/>
              </w:rPr>
              <w:t>請填</w:t>
            </w:r>
            <w:r w:rsidRPr="0080001F">
              <w:rPr>
                <w:rFonts w:eastAsia="標楷體" w:hint="eastAsia"/>
                <w:highlight w:val="yellow"/>
              </w:rPr>
              <w:t>負責人</w:t>
            </w:r>
          </w:p>
        </w:tc>
      </w:tr>
      <w:tr w:rsidR="00522A0B" w:rsidRPr="006C7257" w:rsidTr="001D3B8E">
        <w:trPr>
          <w:jc w:val="center"/>
        </w:trPr>
        <w:tc>
          <w:tcPr>
            <w:tcW w:w="1908" w:type="dxa"/>
            <w:shd w:val="clear" w:color="auto" w:fill="auto"/>
            <w:vAlign w:val="center"/>
          </w:tcPr>
          <w:p w:rsidR="00522A0B" w:rsidRPr="006C7257" w:rsidRDefault="00522A0B" w:rsidP="001065DC">
            <w:pPr>
              <w:rPr>
                <w:rFonts w:eastAsia="標楷體"/>
              </w:rPr>
            </w:pPr>
            <w:r w:rsidRPr="006C7257">
              <w:rPr>
                <w:rFonts w:eastAsia="標楷體" w:hAnsi="標楷體"/>
              </w:rPr>
              <w:t>聯絡電話</w:t>
            </w:r>
            <w:r w:rsidRPr="006C7257">
              <w:rPr>
                <w:rFonts w:eastAsia="標楷體"/>
              </w:rPr>
              <w:t>TEL#</w:t>
            </w:r>
          </w:p>
        </w:tc>
        <w:tc>
          <w:tcPr>
            <w:tcW w:w="6614" w:type="dxa"/>
            <w:shd w:val="clear" w:color="auto" w:fill="auto"/>
            <w:vAlign w:val="center"/>
          </w:tcPr>
          <w:p w:rsidR="00522A0B" w:rsidRPr="006C7257" w:rsidRDefault="00522A0B" w:rsidP="001065DC">
            <w:pPr>
              <w:rPr>
                <w:rFonts w:eastAsia="標楷體"/>
              </w:rPr>
            </w:pPr>
            <w:r w:rsidRPr="0080001F">
              <w:rPr>
                <w:rFonts w:eastAsia="標楷體"/>
                <w:highlight w:val="yellow"/>
              </w:rPr>
              <w:t>請填</w:t>
            </w:r>
            <w:r w:rsidRPr="009956DA">
              <w:rPr>
                <w:rFonts w:eastAsia="標楷體" w:hAnsi="標楷體"/>
                <w:highlight w:val="yellow"/>
              </w:rPr>
              <w:t>聯絡電話</w:t>
            </w:r>
          </w:p>
        </w:tc>
      </w:tr>
    </w:tbl>
    <w:p w:rsidR="00522A0B" w:rsidRPr="00522A0B" w:rsidRDefault="00522A0B" w:rsidP="001065DC">
      <w:pPr>
        <w:widowControl/>
        <w:rPr>
          <w:rFonts w:eastAsia="標楷體"/>
          <w:bCs/>
          <w:sz w:val="28"/>
        </w:rPr>
      </w:pPr>
    </w:p>
    <w:p w:rsidR="001065DC" w:rsidRDefault="00BF501C" w:rsidP="001065DC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r w:rsidRPr="000E4B92">
        <w:rPr>
          <w:sz w:val="28"/>
          <w:szCs w:val="28"/>
        </w:rPr>
        <w:fldChar w:fldCharType="begin"/>
      </w:r>
      <w:r w:rsidRPr="000E4B92">
        <w:rPr>
          <w:sz w:val="28"/>
          <w:szCs w:val="28"/>
        </w:rPr>
        <w:instrText xml:space="preserve"> TOC \o "1-3" \n \h \z \u </w:instrText>
      </w:r>
      <w:r w:rsidRPr="000E4B92">
        <w:rPr>
          <w:sz w:val="28"/>
          <w:szCs w:val="28"/>
        </w:rPr>
        <w:fldChar w:fldCharType="separate"/>
      </w:r>
      <w:hyperlink w:anchor="_Toc468269451" w:history="1">
        <w:r w:rsidR="001065DC" w:rsidRPr="00512886">
          <w:rPr>
            <w:rStyle w:val="ae"/>
            <w:rFonts w:eastAsia="標楷體" w:hint="eastAsia"/>
            <w:noProof/>
          </w:rPr>
          <w:t>動物舍工作人員與研究使用人員之工作通則</w:t>
        </w:r>
        <w:r w:rsidR="001065DC">
          <w:rPr>
            <w:rStyle w:val="ae"/>
            <w:rFonts w:eastAsia="標楷體" w:hint="eastAsia"/>
            <w:noProof/>
          </w:rPr>
          <w:tab/>
        </w:r>
        <w:r w:rsidR="001065DC" w:rsidRPr="00512886">
          <w:rPr>
            <w:rStyle w:val="ae"/>
            <w:rFonts w:eastAsia="標楷體" w:hint="eastAsia"/>
            <w:noProof/>
          </w:rPr>
          <w:t>★</w:t>
        </w:r>
        <w:r w:rsidR="001065DC" w:rsidRPr="00512886">
          <w:rPr>
            <w:rStyle w:val="ae"/>
            <w:rFonts w:eastAsia="標楷體"/>
            <w:noProof/>
          </w:rPr>
          <w:t>SOP</w:t>
        </w:r>
        <w:r w:rsidR="001065DC" w:rsidRPr="00512886">
          <w:rPr>
            <w:rStyle w:val="ae"/>
            <w:rFonts w:eastAsia="標楷體" w:hint="eastAsia"/>
            <w:noProof/>
          </w:rPr>
          <w:t>編號</w:t>
        </w:r>
        <w:r w:rsidR="001065DC" w:rsidRPr="00512886">
          <w:rPr>
            <w:rStyle w:val="ae"/>
            <w:rFonts w:eastAsia="標楷體"/>
            <w:noProof/>
          </w:rPr>
          <w:t>001</w:t>
        </w:r>
      </w:hyperlink>
    </w:p>
    <w:p w:rsidR="001065DC" w:rsidRDefault="00771D98" w:rsidP="001065DC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69452" w:history="1">
        <w:r w:rsidR="001065DC" w:rsidRPr="00512886">
          <w:rPr>
            <w:rStyle w:val="ae"/>
            <w:rFonts w:eastAsia="標楷體" w:hint="eastAsia"/>
            <w:noProof/>
          </w:rPr>
          <w:t>動物舍房每日工作紀錄表</w:t>
        </w:r>
        <w:r w:rsidR="001065DC">
          <w:rPr>
            <w:rStyle w:val="ae"/>
            <w:rFonts w:eastAsia="標楷體" w:hint="eastAsia"/>
            <w:noProof/>
          </w:rPr>
          <w:tab/>
        </w:r>
        <w:r w:rsidR="001065DC" w:rsidRPr="00512886">
          <w:rPr>
            <w:rStyle w:val="ae"/>
            <w:rFonts w:eastAsia="標楷體" w:hint="eastAsia"/>
            <w:noProof/>
          </w:rPr>
          <w:t>☆</w:t>
        </w:r>
        <w:r w:rsidR="001065DC" w:rsidRPr="00512886">
          <w:rPr>
            <w:rStyle w:val="ae"/>
            <w:rFonts w:eastAsia="標楷體"/>
            <w:noProof/>
          </w:rPr>
          <w:t>SOP</w:t>
        </w:r>
        <w:r w:rsidR="001065DC" w:rsidRPr="00512886">
          <w:rPr>
            <w:rStyle w:val="ae"/>
            <w:rFonts w:eastAsia="標楷體" w:hint="eastAsia"/>
            <w:noProof/>
          </w:rPr>
          <w:t>編號</w:t>
        </w:r>
        <w:r w:rsidR="001065DC" w:rsidRPr="00512886">
          <w:rPr>
            <w:rStyle w:val="ae"/>
            <w:rFonts w:eastAsia="標楷體"/>
            <w:noProof/>
          </w:rPr>
          <w:t>001-T01</w:t>
        </w:r>
      </w:hyperlink>
    </w:p>
    <w:p w:rsidR="001065DC" w:rsidRDefault="00771D98" w:rsidP="001065DC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69453" w:history="1">
        <w:r w:rsidR="001065DC" w:rsidRPr="00512886">
          <w:rPr>
            <w:rStyle w:val="ae"/>
            <w:rFonts w:eastAsia="標楷體" w:hint="eastAsia"/>
            <w:noProof/>
          </w:rPr>
          <w:t>停電、停水之緊急應變工作通則</w:t>
        </w:r>
        <w:r w:rsidR="001065DC">
          <w:rPr>
            <w:rStyle w:val="ae"/>
            <w:rFonts w:eastAsia="標楷體" w:hint="eastAsia"/>
            <w:noProof/>
          </w:rPr>
          <w:tab/>
        </w:r>
        <w:r w:rsidR="001065DC" w:rsidRPr="00512886">
          <w:rPr>
            <w:rStyle w:val="ae"/>
            <w:rFonts w:eastAsia="標楷體" w:hint="eastAsia"/>
            <w:noProof/>
          </w:rPr>
          <w:t>★</w:t>
        </w:r>
        <w:r w:rsidR="001065DC" w:rsidRPr="00512886">
          <w:rPr>
            <w:rStyle w:val="ae"/>
            <w:rFonts w:eastAsia="標楷體"/>
            <w:noProof/>
          </w:rPr>
          <w:t>SOP</w:t>
        </w:r>
        <w:r w:rsidR="001065DC" w:rsidRPr="00512886">
          <w:rPr>
            <w:rStyle w:val="ae"/>
            <w:rFonts w:eastAsia="標楷體" w:hint="eastAsia"/>
            <w:noProof/>
          </w:rPr>
          <w:t>編號</w:t>
        </w:r>
        <w:r w:rsidR="001065DC" w:rsidRPr="00512886">
          <w:rPr>
            <w:rStyle w:val="ae"/>
            <w:rFonts w:eastAsia="標楷體"/>
            <w:noProof/>
          </w:rPr>
          <w:t>002</w:t>
        </w:r>
      </w:hyperlink>
    </w:p>
    <w:p w:rsidR="001065DC" w:rsidRDefault="00771D98" w:rsidP="001065DC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69454" w:history="1">
        <w:r w:rsidR="001065DC" w:rsidRPr="00512886">
          <w:rPr>
            <w:rStyle w:val="ae"/>
            <w:rFonts w:eastAsia="標楷體" w:hint="eastAsia"/>
            <w:noProof/>
          </w:rPr>
          <w:t>動物舍房動物數量紀錄工作通則</w:t>
        </w:r>
        <w:r w:rsidR="001065DC">
          <w:rPr>
            <w:rStyle w:val="ae"/>
            <w:rFonts w:eastAsia="標楷體" w:hint="eastAsia"/>
            <w:noProof/>
          </w:rPr>
          <w:tab/>
        </w:r>
        <w:r w:rsidR="001065DC" w:rsidRPr="00512886">
          <w:rPr>
            <w:rStyle w:val="ae"/>
            <w:rFonts w:eastAsia="標楷體" w:hint="eastAsia"/>
            <w:noProof/>
          </w:rPr>
          <w:t>★</w:t>
        </w:r>
        <w:r w:rsidR="001065DC" w:rsidRPr="00512886">
          <w:rPr>
            <w:rStyle w:val="ae"/>
            <w:rFonts w:eastAsia="標楷體"/>
            <w:noProof/>
          </w:rPr>
          <w:t>SOP</w:t>
        </w:r>
        <w:r w:rsidR="001065DC" w:rsidRPr="00512886">
          <w:rPr>
            <w:rStyle w:val="ae"/>
            <w:rFonts w:eastAsia="標楷體" w:hint="eastAsia"/>
            <w:noProof/>
          </w:rPr>
          <w:t>編號</w:t>
        </w:r>
        <w:r w:rsidR="001065DC" w:rsidRPr="00512886">
          <w:rPr>
            <w:rStyle w:val="ae"/>
            <w:rFonts w:eastAsia="標楷體"/>
            <w:noProof/>
          </w:rPr>
          <w:t>003</w:t>
        </w:r>
      </w:hyperlink>
    </w:p>
    <w:p w:rsidR="001065DC" w:rsidRDefault="00771D98" w:rsidP="001065DC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69455" w:history="1">
        <w:r w:rsidR="001065DC" w:rsidRPr="00512886">
          <w:rPr>
            <w:rStyle w:val="ae"/>
            <w:rFonts w:eastAsia="標楷體" w:hint="eastAsia"/>
            <w:noProof/>
          </w:rPr>
          <w:t>動物舍房動物隻數紀錄表</w:t>
        </w:r>
        <w:r w:rsidR="001065DC">
          <w:rPr>
            <w:rStyle w:val="ae"/>
            <w:rFonts w:eastAsia="標楷體" w:hint="eastAsia"/>
            <w:noProof/>
          </w:rPr>
          <w:tab/>
        </w:r>
        <w:r w:rsidR="001065DC" w:rsidRPr="00512886">
          <w:rPr>
            <w:rStyle w:val="ae"/>
            <w:rFonts w:eastAsia="標楷體" w:hint="eastAsia"/>
            <w:noProof/>
          </w:rPr>
          <w:t>☆</w:t>
        </w:r>
        <w:r w:rsidR="001065DC" w:rsidRPr="00512886">
          <w:rPr>
            <w:rStyle w:val="ae"/>
            <w:rFonts w:eastAsia="標楷體"/>
            <w:noProof/>
          </w:rPr>
          <w:t>SOP</w:t>
        </w:r>
        <w:r w:rsidR="001065DC" w:rsidRPr="00512886">
          <w:rPr>
            <w:rStyle w:val="ae"/>
            <w:rFonts w:eastAsia="標楷體" w:hint="eastAsia"/>
            <w:noProof/>
          </w:rPr>
          <w:t>編號</w:t>
        </w:r>
        <w:r w:rsidR="001065DC" w:rsidRPr="00512886">
          <w:rPr>
            <w:rStyle w:val="ae"/>
            <w:rFonts w:eastAsia="標楷體"/>
            <w:noProof/>
          </w:rPr>
          <w:t>003-T01</w:t>
        </w:r>
      </w:hyperlink>
    </w:p>
    <w:p w:rsidR="001065DC" w:rsidRDefault="00771D98" w:rsidP="001065DC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69456" w:history="1">
        <w:r w:rsidR="001065DC" w:rsidRPr="00512886">
          <w:rPr>
            <w:rStyle w:val="ae"/>
            <w:rFonts w:eastAsia="標楷體" w:hint="eastAsia"/>
            <w:noProof/>
          </w:rPr>
          <w:t>實驗動物疼痛評估及用藥通則</w:t>
        </w:r>
        <w:r w:rsidR="001065DC">
          <w:rPr>
            <w:rStyle w:val="ae"/>
            <w:rFonts w:eastAsia="標楷體" w:hint="eastAsia"/>
            <w:noProof/>
          </w:rPr>
          <w:tab/>
        </w:r>
        <w:r w:rsidR="001065DC" w:rsidRPr="00512886">
          <w:rPr>
            <w:rStyle w:val="ae"/>
            <w:rFonts w:eastAsia="標楷體" w:hint="eastAsia"/>
            <w:noProof/>
          </w:rPr>
          <w:t>★</w:t>
        </w:r>
        <w:r w:rsidR="001065DC" w:rsidRPr="00512886">
          <w:rPr>
            <w:rStyle w:val="ae"/>
            <w:rFonts w:eastAsia="標楷體"/>
            <w:noProof/>
          </w:rPr>
          <w:t>SOP</w:t>
        </w:r>
        <w:r w:rsidR="001065DC" w:rsidRPr="00512886">
          <w:rPr>
            <w:rStyle w:val="ae"/>
            <w:rFonts w:eastAsia="標楷體" w:hint="eastAsia"/>
            <w:noProof/>
          </w:rPr>
          <w:t>編號</w:t>
        </w:r>
        <w:r w:rsidR="001065DC" w:rsidRPr="00512886">
          <w:rPr>
            <w:rStyle w:val="ae"/>
            <w:rFonts w:eastAsia="標楷體"/>
            <w:noProof/>
          </w:rPr>
          <w:t>004</w:t>
        </w:r>
      </w:hyperlink>
    </w:p>
    <w:p w:rsidR="001065DC" w:rsidRDefault="00771D98" w:rsidP="001065DC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69457" w:history="1">
        <w:r w:rsidR="001065DC" w:rsidRPr="00512886">
          <w:rPr>
            <w:rStyle w:val="ae"/>
            <w:rFonts w:eastAsia="標楷體" w:hint="eastAsia"/>
            <w:noProof/>
          </w:rPr>
          <w:t>實驗動物止痛、麻醉、術前與術後照顧通則</w:t>
        </w:r>
        <w:r w:rsidR="001065DC">
          <w:rPr>
            <w:rStyle w:val="ae"/>
            <w:rFonts w:eastAsia="標楷體" w:hint="eastAsia"/>
            <w:noProof/>
          </w:rPr>
          <w:tab/>
        </w:r>
        <w:r w:rsidR="001065DC" w:rsidRPr="00512886">
          <w:rPr>
            <w:rStyle w:val="ae"/>
            <w:rFonts w:eastAsia="標楷體" w:hint="eastAsia"/>
            <w:noProof/>
          </w:rPr>
          <w:t>★</w:t>
        </w:r>
        <w:r w:rsidR="001065DC" w:rsidRPr="00512886">
          <w:rPr>
            <w:rStyle w:val="ae"/>
            <w:rFonts w:eastAsia="標楷體"/>
            <w:noProof/>
          </w:rPr>
          <w:t>SOP</w:t>
        </w:r>
        <w:r w:rsidR="001065DC" w:rsidRPr="00512886">
          <w:rPr>
            <w:rStyle w:val="ae"/>
            <w:rFonts w:eastAsia="標楷體" w:hint="eastAsia"/>
            <w:noProof/>
          </w:rPr>
          <w:t>編號</w:t>
        </w:r>
        <w:r w:rsidR="001065DC" w:rsidRPr="00512886">
          <w:rPr>
            <w:rStyle w:val="ae"/>
            <w:rFonts w:eastAsia="標楷體"/>
            <w:noProof/>
          </w:rPr>
          <w:t>005</w:t>
        </w:r>
      </w:hyperlink>
    </w:p>
    <w:p w:rsidR="001065DC" w:rsidRDefault="00771D98" w:rsidP="001065DC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69458" w:history="1">
        <w:r w:rsidR="001065DC" w:rsidRPr="00512886">
          <w:rPr>
            <w:rStyle w:val="ae"/>
            <w:rFonts w:eastAsia="標楷體" w:hint="eastAsia"/>
            <w:noProof/>
          </w:rPr>
          <w:t>動物舍異常通報及處理通則</w:t>
        </w:r>
        <w:r w:rsidR="001065DC">
          <w:rPr>
            <w:rStyle w:val="ae"/>
            <w:rFonts w:eastAsia="標楷體" w:hint="eastAsia"/>
            <w:noProof/>
          </w:rPr>
          <w:tab/>
        </w:r>
        <w:r w:rsidR="001065DC" w:rsidRPr="00512886">
          <w:rPr>
            <w:rStyle w:val="ae"/>
            <w:rFonts w:eastAsia="標楷體" w:hint="eastAsia"/>
            <w:noProof/>
          </w:rPr>
          <w:t>★</w:t>
        </w:r>
        <w:r w:rsidR="001065DC" w:rsidRPr="00512886">
          <w:rPr>
            <w:rStyle w:val="ae"/>
            <w:rFonts w:eastAsia="標楷體"/>
            <w:noProof/>
          </w:rPr>
          <w:t>SOP</w:t>
        </w:r>
        <w:r w:rsidR="001065DC" w:rsidRPr="00512886">
          <w:rPr>
            <w:rStyle w:val="ae"/>
            <w:rFonts w:eastAsia="標楷體" w:hint="eastAsia"/>
            <w:noProof/>
          </w:rPr>
          <w:t>編號</w:t>
        </w:r>
        <w:r w:rsidR="001065DC" w:rsidRPr="00512886">
          <w:rPr>
            <w:rStyle w:val="ae"/>
            <w:rFonts w:eastAsia="標楷體"/>
            <w:noProof/>
          </w:rPr>
          <w:t>006</w:t>
        </w:r>
      </w:hyperlink>
    </w:p>
    <w:p w:rsidR="001065DC" w:rsidRDefault="00771D98" w:rsidP="001065DC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68269459" w:history="1">
        <w:r w:rsidR="001065DC" w:rsidRPr="00512886">
          <w:rPr>
            <w:rStyle w:val="ae"/>
            <w:rFonts w:eastAsia="標楷體" w:hint="eastAsia"/>
            <w:noProof/>
          </w:rPr>
          <w:t>動物房異常處理紀錄表</w:t>
        </w:r>
        <w:r w:rsidR="001065DC">
          <w:rPr>
            <w:rStyle w:val="ae"/>
            <w:rFonts w:eastAsia="標楷體" w:hint="eastAsia"/>
            <w:noProof/>
          </w:rPr>
          <w:tab/>
        </w:r>
        <w:r w:rsidR="001065DC" w:rsidRPr="00512886">
          <w:rPr>
            <w:rStyle w:val="ae"/>
            <w:rFonts w:eastAsia="標楷體" w:hint="eastAsia"/>
            <w:noProof/>
          </w:rPr>
          <w:t>☆</w:t>
        </w:r>
        <w:r w:rsidR="001065DC" w:rsidRPr="00512886">
          <w:rPr>
            <w:rStyle w:val="ae"/>
            <w:rFonts w:eastAsia="標楷體"/>
            <w:noProof/>
          </w:rPr>
          <w:t>SOP</w:t>
        </w:r>
        <w:r w:rsidR="001065DC" w:rsidRPr="00512886">
          <w:rPr>
            <w:rStyle w:val="ae"/>
            <w:rFonts w:eastAsia="標楷體" w:hint="eastAsia"/>
            <w:noProof/>
          </w:rPr>
          <w:t>編號</w:t>
        </w:r>
        <w:r w:rsidR="001065DC" w:rsidRPr="00512886">
          <w:rPr>
            <w:rStyle w:val="ae"/>
            <w:rFonts w:eastAsia="標楷體"/>
            <w:noProof/>
          </w:rPr>
          <w:t>006-T01</w:t>
        </w:r>
      </w:hyperlink>
    </w:p>
    <w:p w:rsidR="00BF501C" w:rsidRPr="000E4B92" w:rsidRDefault="00BF501C" w:rsidP="001065DC">
      <w:pPr>
        <w:widowControl/>
        <w:rPr>
          <w:rFonts w:eastAsia="標楷體"/>
          <w:sz w:val="36"/>
          <w:szCs w:val="36"/>
        </w:rPr>
        <w:sectPr w:rsidR="00BF501C" w:rsidRPr="000E4B92" w:rsidSect="00647A2B">
          <w:headerReference w:type="default" r:id="rId9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  <w:r w:rsidRPr="000E4B92">
        <w:rPr>
          <w:sz w:val="28"/>
          <w:szCs w:val="28"/>
        </w:rPr>
        <w:fldChar w:fldCharType="end"/>
      </w:r>
    </w:p>
    <w:p w:rsidR="00F247F3" w:rsidRPr="001065DC" w:rsidRDefault="00BF501C" w:rsidP="00F247F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" w:name="_Toc459336261"/>
      <w:bookmarkStart w:id="2" w:name="_Toc468269451"/>
      <w:bookmarkEnd w:id="0"/>
      <w:r w:rsidRPr="000E4B92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動物舍工作人員與研究使用人員之工作通則</w:t>
      </w:r>
      <w:r w:rsidR="00F247F3" w:rsidRPr="000E4B92">
        <w:rPr>
          <w:rFonts w:ascii="Times New Roman" w:eastAsia="標楷體" w:hAnsi="Times New Roman" w:cs="Times New Roman" w:hint="eastAsia"/>
          <w:sz w:val="36"/>
          <w:szCs w:val="36"/>
        </w:rPr>
        <w:t xml:space="preserve">                   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00</w:t>
      </w:r>
      <w:bookmarkEnd w:id="1"/>
      <w:r w:rsidRPr="001065DC">
        <w:rPr>
          <w:rFonts w:eastAsia="標楷體" w:hint="eastAsia"/>
          <w:color w:val="FFFFFF" w:themeColor="background1"/>
          <w:sz w:val="20"/>
          <w:szCs w:val="20"/>
        </w:rPr>
        <w:t>1</w:t>
      </w:r>
      <w:bookmarkEnd w:id="2"/>
    </w:p>
    <w:p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:rsidR="00BF501C" w:rsidRPr="000E4B92" w:rsidRDefault="00BF501C" w:rsidP="00BF501C">
      <w:pPr>
        <w:pStyle w:val="a3"/>
        <w:spacing w:line="400" w:lineRule="exact"/>
        <w:ind w:leftChars="200" w:left="480" w:firstLineChars="200" w:firstLine="480"/>
        <w:rPr>
          <w:rFonts w:ascii="標楷體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制定本動物舍之使用人使用</w:t>
      </w:r>
      <w:r w:rsidRPr="000E4B92">
        <w:rPr>
          <w:rFonts w:ascii="Times New Roman" w:eastAsia="標楷體" w:hAnsi="Times New Roman"/>
          <w:bCs/>
        </w:rPr>
        <w:t>一般潔淨區之</w:t>
      </w:r>
      <w:r w:rsidRPr="000E4B92">
        <w:rPr>
          <w:rFonts w:ascii="Times New Roman" w:eastAsia="標楷體" w:hAnsi="Times New Roman"/>
        </w:rPr>
        <w:t>工作規範之管理標準化</w:t>
      </w:r>
    </w:p>
    <w:p w:rsidR="00BF501C" w:rsidRPr="000E4B92" w:rsidRDefault="00BF501C" w:rsidP="00BF501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BF501C" w:rsidRPr="000E4B92" w:rsidRDefault="00BF501C" w:rsidP="00BF501C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/>
        </w:rPr>
        <w:t>禽類動物舍之使用人</w:t>
      </w:r>
    </w:p>
    <w:p w:rsidR="00BF501C" w:rsidRPr="000E4B92" w:rsidRDefault="00BF501C" w:rsidP="00BF501C">
      <w:pPr>
        <w:pStyle w:val="a6"/>
        <w:spacing w:line="400" w:lineRule="exact"/>
        <w:ind w:leftChars="0" w:left="764"/>
        <w:rPr>
          <w:rFonts w:eastAsia="標楷體"/>
        </w:rPr>
      </w:pPr>
    </w:p>
    <w:p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proofErr w:type="gramStart"/>
      <w:r w:rsidRPr="000E4B92">
        <w:rPr>
          <w:rFonts w:eastAsia="標楷體"/>
        </w:rPr>
        <w:t>換穿可踩踏</w:t>
      </w:r>
      <w:proofErr w:type="gramEnd"/>
      <w:r w:rsidRPr="000E4B92">
        <w:rPr>
          <w:rFonts w:eastAsia="標楷體"/>
        </w:rPr>
        <w:t>足浴池之高統</w:t>
      </w:r>
      <w:r w:rsidRPr="000E4B92">
        <w:rPr>
          <w:rFonts w:eastAsia="標楷體" w:hint="eastAsia"/>
        </w:rPr>
        <w:t>防水</w:t>
      </w:r>
      <w:r w:rsidRPr="000E4B92">
        <w:rPr>
          <w:rFonts w:eastAsia="標楷體"/>
        </w:rPr>
        <w:t>鞋</w:t>
      </w:r>
      <w:proofErr w:type="gramStart"/>
      <w:r w:rsidRPr="000E4B92">
        <w:rPr>
          <w:rFonts w:eastAsia="標楷體"/>
        </w:rPr>
        <w:t>或鞋套進入</w:t>
      </w:r>
      <w:proofErr w:type="gramEnd"/>
      <w:r w:rsidRPr="000E4B92">
        <w:rPr>
          <w:rFonts w:eastAsia="標楷體"/>
        </w:rPr>
        <w:t>動物舍，登記，進入更衣室</w:t>
      </w:r>
      <w:r w:rsidRPr="000E4B92">
        <w:rPr>
          <w:rFonts w:eastAsia="標楷體" w:hint="eastAsia"/>
        </w:rPr>
        <w:t>。</w:t>
      </w:r>
    </w:p>
    <w:p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進入動物舍更衣間穿上實驗衣，可自行決定是否穿戴手套、口罩及</w:t>
      </w:r>
      <w:proofErr w:type="gramStart"/>
      <w:r w:rsidRPr="000E4B92">
        <w:rPr>
          <w:rFonts w:eastAsia="標楷體"/>
        </w:rPr>
        <w:t>無塵帽</w:t>
      </w:r>
      <w:proofErr w:type="gramEnd"/>
      <w:r w:rsidRPr="000E4B92">
        <w:rPr>
          <w:rFonts w:eastAsia="標楷體"/>
        </w:rPr>
        <w:t>。</w:t>
      </w:r>
    </w:p>
    <w:p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研究人員需每日檢查動物狀況並紀錄動物隻數</w:t>
      </w:r>
      <w:r w:rsidRPr="000E4B92">
        <w:rPr>
          <w:rFonts w:eastAsia="標楷體" w:hint="eastAsia"/>
        </w:rPr>
        <w:t>（</w:t>
      </w: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001-T01</w:t>
      </w:r>
      <w:r w:rsidRPr="000E4B92">
        <w:rPr>
          <w:rFonts w:eastAsia="標楷體"/>
        </w:rPr>
        <w:t>動物舍每日工作紀錄表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。飼料與飲水不足時應立即添加。</w:t>
      </w:r>
    </w:p>
    <w:p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離開前需整理</w:t>
      </w:r>
      <w:r w:rsidRPr="000E4B92">
        <w:rPr>
          <w:rFonts w:eastAsia="標楷體"/>
        </w:rPr>
        <w:t>動物舍，使用後的器具歸位，隨時保持房間內之清潔。</w:t>
      </w:r>
    </w:p>
    <w:p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離開時</w:t>
      </w:r>
      <w:r w:rsidRPr="000E4B92">
        <w:rPr>
          <w:rFonts w:eastAsia="標楷體" w:hint="eastAsia"/>
        </w:rPr>
        <w:t>應</w:t>
      </w:r>
      <w:r w:rsidRPr="000E4B92">
        <w:rPr>
          <w:rFonts w:eastAsia="標楷體"/>
        </w:rPr>
        <w:t>鎖上</w:t>
      </w:r>
      <w:r w:rsidRPr="000E4B92">
        <w:rPr>
          <w:rFonts w:eastAsia="標楷體" w:hint="eastAsia"/>
        </w:rPr>
        <w:t>動物舍之外門，避免非試驗人員隨意進入</w:t>
      </w:r>
      <w:r w:rsidRPr="000E4B92">
        <w:rPr>
          <w:rFonts w:eastAsia="標楷體"/>
        </w:rPr>
        <w:t>。</w:t>
      </w:r>
    </w:p>
    <w:p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試驗結束</w:t>
      </w:r>
      <w:r w:rsidRPr="000E4B92">
        <w:rPr>
          <w:rFonts w:eastAsia="標楷體"/>
        </w:rPr>
        <w:t>後，需清潔動物舍，並以消毒水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稀釋漂白水</w:t>
      </w:r>
      <w:r w:rsidRPr="000E4B92">
        <w:rPr>
          <w:rFonts w:eastAsia="標楷體" w:hint="eastAsia"/>
        </w:rPr>
        <w:t>或其他消毒劑）</w:t>
      </w:r>
      <w:r w:rsidRPr="000E4B92">
        <w:rPr>
          <w:rFonts w:eastAsia="標楷體"/>
        </w:rPr>
        <w:t>拖地。</w:t>
      </w:r>
    </w:p>
    <w:p w:rsidR="00BF501C" w:rsidRPr="000E4B92" w:rsidRDefault="00BF501C" w:rsidP="00BF501C">
      <w:pPr>
        <w:rPr>
          <w:rFonts w:eastAsia="標楷體"/>
        </w:rPr>
      </w:pPr>
    </w:p>
    <w:p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附錄：</w:t>
      </w:r>
    </w:p>
    <w:p w:rsidR="00BF501C" w:rsidRPr="000E4B92" w:rsidRDefault="00BF501C" w:rsidP="00BF501C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001-T01</w:t>
      </w:r>
      <w:r w:rsidRPr="000E4B92">
        <w:rPr>
          <w:rFonts w:eastAsia="標楷體"/>
        </w:rPr>
        <w:t>動物舍</w:t>
      </w:r>
      <w:r w:rsidR="007F4316" w:rsidRPr="000E4B92">
        <w:rPr>
          <w:rFonts w:eastAsia="標楷體" w:hint="eastAsia"/>
        </w:rPr>
        <w:t>房</w:t>
      </w:r>
      <w:r w:rsidRPr="000E4B92">
        <w:rPr>
          <w:rFonts w:eastAsia="標楷體"/>
        </w:rPr>
        <w:t>每日工作紀錄表</w:t>
      </w:r>
      <w:r w:rsidRPr="000E4B92">
        <w:rPr>
          <w:rFonts w:eastAsia="標楷體" w:hint="eastAsia"/>
          <w:kern w:val="0"/>
        </w:rPr>
        <w:t>。</w:t>
      </w:r>
    </w:p>
    <w:p w:rsidR="00743867" w:rsidRPr="000E4B92" w:rsidRDefault="00743867" w:rsidP="00BF501C">
      <w:pPr>
        <w:spacing w:line="400" w:lineRule="exact"/>
        <w:rPr>
          <w:rFonts w:eastAsia="標楷體"/>
        </w:rPr>
      </w:pPr>
    </w:p>
    <w:p w:rsidR="00435130" w:rsidRPr="00435130" w:rsidRDefault="006F193D" w:rsidP="00435130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 w:hint="eastAsia"/>
        </w:rPr>
      </w:pPr>
      <w:r w:rsidRPr="000E4B92">
        <w:rPr>
          <w:rFonts w:eastAsia="標楷體"/>
        </w:rPr>
        <w:t>參考資料：</w:t>
      </w:r>
    </w:p>
    <w:p w:rsidR="00435130" w:rsidRPr="00435130" w:rsidRDefault="00435130" w:rsidP="00435130">
      <w:pPr>
        <w:pStyle w:val="a6"/>
        <w:numPr>
          <w:ilvl w:val="0"/>
          <w:numId w:val="3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435130">
        <w:rPr>
          <w:rFonts w:eastAsia="標楷體" w:hint="eastAsia"/>
        </w:rPr>
        <w:t>C1</w:t>
      </w:r>
      <w:r w:rsidRPr="00435130">
        <w:rPr>
          <w:rFonts w:eastAsia="標楷體" w:hint="eastAsia"/>
        </w:rPr>
        <w:t>禽類動物舍</w:t>
      </w:r>
      <w:r w:rsidRPr="00435130">
        <w:rPr>
          <w:rFonts w:eastAsia="標楷體" w:hint="eastAsia"/>
        </w:rPr>
        <w:t xml:space="preserve">SOP </w:t>
      </w:r>
      <w:r w:rsidRPr="00435130">
        <w:rPr>
          <w:rFonts w:eastAsia="標楷體" w:hint="eastAsia"/>
        </w:rPr>
        <w:t>核可日期</w:t>
      </w:r>
      <w:r w:rsidRPr="00435130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435130" w:rsidRPr="00C055F3" w:rsidRDefault="00435130" w:rsidP="00435130">
      <w:pPr>
        <w:pStyle w:val="a6"/>
        <w:numPr>
          <w:ilvl w:val="0"/>
          <w:numId w:val="3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:rsidR="00435130" w:rsidRDefault="00435130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0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:rsidR="00647A2B" w:rsidRPr="00435130" w:rsidRDefault="00647A2B" w:rsidP="001276C3">
      <w:pPr>
        <w:adjustRightInd w:val="0"/>
        <w:snapToGrid w:val="0"/>
        <w:spacing w:line="400" w:lineRule="exact"/>
        <w:rPr>
          <w:rFonts w:eastAsia="標楷體"/>
        </w:rPr>
      </w:pPr>
    </w:p>
    <w:p w:rsidR="007369EA" w:rsidRPr="000E4B92" w:rsidRDefault="007369EA" w:rsidP="00C6076F">
      <w:pPr>
        <w:sectPr w:rsidR="007369EA" w:rsidRPr="000E4B92" w:rsidSect="00647A2B">
          <w:headerReference w:type="default" r:id="rId11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BF501C" w:rsidRPr="00522A0B" w:rsidRDefault="00BF501C" w:rsidP="005F449C">
      <w:pPr>
        <w:pStyle w:val="1"/>
        <w:tabs>
          <w:tab w:val="left" w:pos="8789"/>
        </w:tabs>
        <w:spacing w:beforeLines="50" w:after="0" w:line="500" w:lineRule="exact"/>
        <w:ind w:firstLineChars="354" w:firstLine="1276"/>
        <w:jc w:val="center"/>
        <w:rPr>
          <w:rFonts w:eastAsia="標楷體"/>
          <w:sz w:val="36"/>
          <w:szCs w:val="36"/>
        </w:rPr>
      </w:pPr>
      <w:bookmarkStart w:id="3" w:name="_Toc468269452"/>
      <w:r w:rsidRPr="000E4B92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動物舍房每日工作紀錄表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☆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001-T01</w:t>
      </w:r>
      <w:bookmarkEnd w:id="3"/>
    </w:p>
    <w:p w:rsidR="00BF501C" w:rsidRPr="000E4B92" w:rsidRDefault="00BF501C" w:rsidP="00BF501C">
      <w:pPr>
        <w:rPr>
          <w:rFonts w:ascii="Comic Sans MS" w:eastAsia="標楷體" w:hAnsi="標楷體"/>
        </w:rPr>
      </w:pPr>
      <w:r w:rsidRPr="000E4B92">
        <w:rPr>
          <w:rFonts w:hint="eastAsia"/>
          <w:noProof/>
          <w:sz w:val="18"/>
          <w:bdr w:val="single" w:sz="4" w:space="0" w:color="auto"/>
        </w:rPr>
        <w:drawing>
          <wp:inline distT="0" distB="0" distL="0" distR="0" wp14:anchorId="70A90736" wp14:editId="1F869E7A">
            <wp:extent cx="9029700" cy="43815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9" b="21743"/>
                    <a:stretch/>
                  </pic:blipFill>
                  <pic:spPr bwMode="auto">
                    <a:xfrm>
                      <a:off x="0" y="0"/>
                      <a:ext cx="9029568" cy="438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91D94" w:rsidRPr="000E4B92" w:rsidRDefault="00C91D94" w:rsidP="00D30B08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C91D94" w:rsidRPr="000E4B92" w:rsidSect="00BF501C">
          <w:headerReference w:type="default" r:id="rId13"/>
          <w:pgSz w:w="16838" w:h="11906" w:orient="landscape"/>
          <w:pgMar w:top="1134" w:right="1418" w:bottom="1134" w:left="1134" w:header="851" w:footer="794" w:gutter="0"/>
          <w:pgNumType w:start="1"/>
          <w:cols w:space="425"/>
          <w:docGrid w:type="lines" w:linePitch="360"/>
        </w:sectPr>
      </w:pPr>
    </w:p>
    <w:p w:rsidR="00BF501C" w:rsidRPr="001065DC" w:rsidRDefault="00BF501C" w:rsidP="00BF501C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4" w:name="_Toc468269453"/>
      <w:bookmarkStart w:id="5" w:name="_Toc459336263"/>
      <w:r w:rsidRPr="000E4B92">
        <w:rPr>
          <w:rFonts w:eastAsia="標楷體" w:hint="eastAsia"/>
          <w:sz w:val="36"/>
          <w:szCs w:val="36"/>
        </w:rPr>
        <w:lastRenderedPageBreak/>
        <w:t>停電、停水之緊急應變工作通則</w:t>
      </w:r>
      <w:r w:rsidRPr="000E4B92">
        <w:rPr>
          <w:rFonts w:eastAsia="標楷體" w:hint="eastAsia"/>
          <w:sz w:val="36"/>
          <w:szCs w:val="36"/>
        </w:rPr>
        <w:t xml:space="preserve">   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002</w:t>
      </w:r>
      <w:bookmarkEnd w:id="4"/>
    </w:p>
    <w:p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</w:t>
      </w:r>
      <w:r w:rsidRPr="000E4B92">
        <w:rPr>
          <w:rFonts w:eastAsia="標楷體" w:hint="eastAsia"/>
        </w:rPr>
        <w:t>：</w:t>
      </w:r>
    </w:p>
    <w:p w:rsidR="00BF501C" w:rsidRPr="000E4B92" w:rsidRDefault="00BF501C" w:rsidP="00BF501C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制定本動物舍之使用人之停電、停水處理工作通則之管理標準化</w:t>
      </w:r>
      <w:r w:rsidRPr="000E4B92">
        <w:rPr>
          <w:rFonts w:ascii="Comic Sans MS" w:eastAsia="標楷體" w:hAnsi="標楷體"/>
        </w:rPr>
        <w:t>。</w:t>
      </w:r>
    </w:p>
    <w:p w:rsidR="00BF501C" w:rsidRPr="000E4B92" w:rsidRDefault="00BF501C" w:rsidP="00BF501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BF501C" w:rsidRPr="000E4B92" w:rsidRDefault="00BF501C" w:rsidP="00BF501C">
      <w:pPr>
        <w:spacing w:line="400" w:lineRule="exact"/>
        <w:ind w:leftChars="200" w:left="480" w:firstLineChars="200" w:firstLine="480"/>
        <w:rPr>
          <w:rFonts w:eastAsia="標楷體"/>
        </w:rPr>
      </w:pPr>
      <w:r w:rsidRPr="000E4B92">
        <w:rPr>
          <w:rFonts w:ascii="Comic Sans MS" w:eastAsia="標楷體" w:hAnsi="標楷體"/>
        </w:rPr>
        <w:t>動物舍之使用人</w:t>
      </w:r>
      <w:r w:rsidRPr="000E4B92">
        <w:rPr>
          <w:rFonts w:eastAsia="標楷體"/>
        </w:rPr>
        <w:t>。</w:t>
      </w:r>
    </w:p>
    <w:p w:rsidR="00BF501C" w:rsidRPr="000E4B92" w:rsidRDefault="00BF501C" w:rsidP="00BF501C">
      <w:pPr>
        <w:pStyle w:val="a6"/>
        <w:spacing w:line="400" w:lineRule="exact"/>
        <w:ind w:leftChars="0" w:left="960"/>
        <w:rPr>
          <w:rFonts w:eastAsia="標楷體"/>
        </w:rPr>
      </w:pPr>
    </w:p>
    <w:p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BF501C" w:rsidRPr="000E4B92" w:rsidRDefault="00BF501C" w:rsidP="00BF501C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ascii="Comic Sans MS" w:eastAsia="標楷體" w:hAnsi="標楷體"/>
        </w:rPr>
        <w:t>停電</w:t>
      </w:r>
      <w:r w:rsidR="00441FFC">
        <w:rPr>
          <w:rFonts w:ascii="Comic Sans MS" w:eastAsia="標楷體" w:hAnsi="標楷體" w:hint="eastAsia"/>
        </w:rPr>
        <w:t>：</w:t>
      </w:r>
    </w:p>
    <w:p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每次巡視動物舍，需留意供電問題</w:t>
      </w:r>
      <w:r w:rsidRPr="000E4B92">
        <w:rPr>
          <w:rFonts w:eastAsia="標楷體" w:hint="eastAsia"/>
        </w:rPr>
        <w:t>，若</w:t>
      </w:r>
      <w:r w:rsidRPr="000E4B92">
        <w:rPr>
          <w:rFonts w:eastAsia="標楷體"/>
        </w:rPr>
        <w:t>遇停電時，</w:t>
      </w:r>
      <w:r w:rsidRPr="000E4B92">
        <w:rPr>
          <w:rFonts w:eastAsia="標楷體" w:hint="eastAsia"/>
        </w:rPr>
        <w:t>注意</w:t>
      </w:r>
      <w:r w:rsidRPr="000E4B92">
        <w:rPr>
          <w:rFonts w:eastAsia="標楷體"/>
        </w:rPr>
        <w:t>動物舍</w:t>
      </w:r>
      <w:r w:rsidRPr="000E4B92">
        <w:rPr>
          <w:rFonts w:eastAsia="標楷體" w:hint="eastAsia"/>
        </w:rPr>
        <w:t>之</w:t>
      </w:r>
      <w:r w:rsidRPr="000E4B92">
        <w:rPr>
          <w:rFonts w:eastAsia="標楷體"/>
        </w:rPr>
        <w:t>空氣流通。</w:t>
      </w:r>
    </w:p>
    <w:p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通知本動物舍負責人</w:t>
      </w:r>
      <w:r w:rsidRPr="000E4B92">
        <w:rPr>
          <w:rFonts w:eastAsia="標楷體" w:hint="eastAsia"/>
        </w:rPr>
        <w:t>與</w:t>
      </w:r>
      <w:r w:rsidRPr="000E4B92">
        <w:rPr>
          <w:rFonts w:eastAsia="標楷體"/>
        </w:rPr>
        <w:t>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通知總務處營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，若於非上班時段則通知駐警隊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7155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請求修繕</w:t>
      </w:r>
      <w:r w:rsidRPr="000E4B92">
        <w:rPr>
          <w:rFonts w:eastAsia="標楷體" w:hint="eastAsia"/>
        </w:rPr>
        <w:t>，並</w:t>
      </w:r>
      <w:r w:rsidRPr="000E4B92">
        <w:rPr>
          <w:rFonts w:eastAsia="標楷體"/>
        </w:rPr>
        <w:t>通知</w:t>
      </w:r>
      <w:r w:rsidRPr="000E4B92">
        <w:rPr>
          <w:rFonts w:eastAsia="標楷體" w:hint="eastAsia"/>
        </w:rPr>
        <w:t>動物試驗場（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。</w:t>
      </w:r>
    </w:p>
    <w:p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將停電狀況、時間記錄於登記表內，以便追蹤查詢。</w:t>
      </w:r>
    </w:p>
    <w:p w:rsidR="00BF501C" w:rsidRPr="000E4B92" w:rsidRDefault="00BF501C" w:rsidP="00BF501C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ascii="Comic Sans MS" w:eastAsia="標楷體" w:hAnsi="標楷體"/>
        </w:rPr>
        <w:t>停水</w:t>
      </w:r>
      <w:r w:rsidR="00441FFC">
        <w:rPr>
          <w:rFonts w:ascii="Comic Sans MS" w:eastAsia="標楷體" w:hAnsi="標楷體" w:hint="eastAsia"/>
        </w:rPr>
        <w:t>：</w:t>
      </w:r>
    </w:p>
    <w:p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每次巡視動物舍，需特別留意是否供水出現問題。</w:t>
      </w:r>
    </w:p>
    <w:p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通知本動物分舍負責人</w:t>
      </w:r>
      <w:r w:rsidRPr="000E4B92">
        <w:rPr>
          <w:rFonts w:eastAsia="標楷體" w:hint="eastAsia"/>
        </w:rPr>
        <w:t>與</w:t>
      </w:r>
      <w:r w:rsidRPr="000E4B92">
        <w:rPr>
          <w:rFonts w:eastAsia="標楷體"/>
        </w:rPr>
        <w:t>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="00FD37EF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="00FD37EF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若於非上班時段則通知</w:t>
      </w:r>
      <w:r w:rsidRPr="000E4B92">
        <w:rPr>
          <w:rFonts w:eastAsia="標楷體" w:hint="eastAsia"/>
        </w:rPr>
        <w:t>動物試驗場</w:t>
      </w:r>
      <w:r w:rsidR="00FD37EF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</w:t>
      </w:r>
      <w:r w:rsidRPr="000E4B92">
        <w:rPr>
          <w:rFonts w:eastAsia="標楷體" w:hint="eastAsia"/>
        </w:rPr>
        <w:t>21</w:t>
      </w:r>
      <w:r w:rsidR="00FD37EF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遇停水時，暫停動物舍清洗工作。</w:t>
      </w:r>
    </w:p>
    <w:p w:rsidR="00BF501C" w:rsidRPr="000E4B92" w:rsidRDefault="00BF501C" w:rsidP="00BF501C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:rsidR="00435130" w:rsidRPr="00435130" w:rsidRDefault="00BF501C" w:rsidP="00435130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 w:hint="eastAsia"/>
        </w:rPr>
      </w:pPr>
      <w:r w:rsidRPr="000E4B92">
        <w:rPr>
          <w:rFonts w:eastAsia="標楷體"/>
        </w:rPr>
        <w:t>參考資料：</w:t>
      </w:r>
    </w:p>
    <w:p w:rsidR="00435130" w:rsidRPr="00435130" w:rsidRDefault="00435130" w:rsidP="00435130">
      <w:pPr>
        <w:pStyle w:val="a6"/>
        <w:numPr>
          <w:ilvl w:val="0"/>
          <w:numId w:val="61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435130">
        <w:rPr>
          <w:rFonts w:eastAsia="標楷體" w:hint="eastAsia"/>
        </w:rPr>
        <w:t>C1</w:t>
      </w:r>
      <w:r w:rsidRPr="00435130">
        <w:rPr>
          <w:rFonts w:eastAsia="標楷體" w:hint="eastAsia"/>
        </w:rPr>
        <w:t>禽類動物舍</w:t>
      </w:r>
      <w:r w:rsidRPr="00435130">
        <w:rPr>
          <w:rFonts w:eastAsia="標楷體" w:hint="eastAsia"/>
        </w:rPr>
        <w:t xml:space="preserve">SOP </w:t>
      </w:r>
      <w:r w:rsidRPr="00435130">
        <w:rPr>
          <w:rFonts w:eastAsia="標楷體" w:hint="eastAsia"/>
        </w:rPr>
        <w:t>核可日期</w:t>
      </w:r>
      <w:r w:rsidRPr="00435130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435130" w:rsidRPr="00C055F3" w:rsidRDefault="00435130" w:rsidP="00435130">
      <w:pPr>
        <w:pStyle w:val="a6"/>
        <w:numPr>
          <w:ilvl w:val="0"/>
          <w:numId w:val="61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:rsidR="00435130" w:rsidRDefault="00435130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4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:rsidR="00BF501C" w:rsidRPr="00435130" w:rsidRDefault="00BF501C" w:rsidP="00BF501C">
      <w:pPr>
        <w:spacing w:line="420" w:lineRule="exact"/>
      </w:pPr>
    </w:p>
    <w:p w:rsidR="007F4316" w:rsidRPr="000E4B92" w:rsidRDefault="007F4316">
      <w:pPr>
        <w:widowControl/>
        <w:rPr>
          <w:rFonts w:eastAsia="標楷體"/>
          <w:sz w:val="36"/>
          <w:szCs w:val="36"/>
        </w:rPr>
        <w:sectPr w:rsidR="007F4316" w:rsidRPr="000E4B92" w:rsidSect="007C11BC">
          <w:headerReference w:type="default" r:id="rId15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7F4316" w:rsidRPr="006B1AED" w:rsidRDefault="007F4316" w:rsidP="007F4316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6" w:name="_Toc468269454"/>
      <w:r w:rsidRPr="000E4B92">
        <w:rPr>
          <w:rFonts w:eastAsia="標楷體" w:hint="eastAsia"/>
          <w:sz w:val="36"/>
          <w:szCs w:val="36"/>
        </w:rPr>
        <w:lastRenderedPageBreak/>
        <w:t>動物舍房動物數量紀錄工作通則</w:t>
      </w:r>
      <w:r w:rsidRPr="000E4B92">
        <w:rPr>
          <w:rFonts w:eastAsia="標楷體" w:hint="eastAsia"/>
          <w:sz w:val="36"/>
          <w:szCs w:val="36"/>
        </w:rPr>
        <w:t xml:space="preserve"> 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003</w:t>
      </w:r>
      <w:bookmarkEnd w:id="6"/>
    </w:p>
    <w:p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</w:t>
      </w:r>
      <w:r w:rsidRPr="000E4B92">
        <w:rPr>
          <w:rFonts w:eastAsia="標楷體" w:hint="eastAsia"/>
        </w:rPr>
        <w:t>：</w:t>
      </w:r>
    </w:p>
    <w:p w:rsidR="007F4316" w:rsidRPr="000E4B92" w:rsidRDefault="007F4316" w:rsidP="007F4316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制定本動物舍之使用人之動物進出數量記錄之管理標準化</w:t>
      </w:r>
      <w:r w:rsidRPr="000E4B92">
        <w:rPr>
          <w:rFonts w:ascii="Comic Sans MS" w:eastAsia="標楷體" w:hAnsi="標楷體"/>
        </w:rPr>
        <w:t>。</w:t>
      </w:r>
    </w:p>
    <w:p w:rsidR="007F4316" w:rsidRPr="000E4B92" w:rsidRDefault="007F4316" w:rsidP="007F4316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7F4316" w:rsidRPr="000E4B92" w:rsidRDefault="007F4316" w:rsidP="007F4316">
      <w:pPr>
        <w:spacing w:line="400" w:lineRule="exact"/>
        <w:ind w:leftChars="200" w:left="480" w:firstLineChars="200" w:firstLine="480"/>
        <w:rPr>
          <w:rFonts w:eastAsia="標楷體"/>
        </w:rPr>
      </w:pPr>
      <w:r w:rsidRPr="000E4B92">
        <w:rPr>
          <w:rFonts w:ascii="Comic Sans MS" w:eastAsia="標楷體" w:hAnsi="標楷體"/>
        </w:rPr>
        <w:t>動物舍</w:t>
      </w:r>
      <w:r w:rsidRPr="000E4B92">
        <w:rPr>
          <w:rFonts w:eastAsia="標楷體"/>
        </w:rPr>
        <w:t>房</w:t>
      </w:r>
      <w:r w:rsidRPr="000E4B92">
        <w:rPr>
          <w:rFonts w:ascii="Comic Sans MS" w:eastAsia="標楷體" w:hAnsi="標楷體"/>
        </w:rPr>
        <w:t>之使用人</w:t>
      </w:r>
      <w:r w:rsidRPr="000E4B92">
        <w:rPr>
          <w:rFonts w:eastAsia="標楷體"/>
        </w:rPr>
        <w:t>。</w:t>
      </w:r>
    </w:p>
    <w:p w:rsidR="007F4316" w:rsidRPr="000E4B92" w:rsidRDefault="007F4316" w:rsidP="007F4316">
      <w:pPr>
        <w:pStyle w:val="a6"/>
        <w:spacing w:line="400" w:lineRule="exact"/>
        <w:ind w:leftChars="0" w:left="960"/>
        <w:rPr>
          <w:rFonts w:eastAsia="標楷體"/>
        </w:rPr>
      </w:pPr>
    </w:p>
    <w:p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7F4316" w:rsidRPr="000E4B92" w:rsidRDefault="007F4316" w:rsidP="007F4316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動物舍使用人對以下狀況需記錄動物之數量</w:t>
      </w:r>
      <w:r w:rsidRPr="000E4B92">
        <w:rPr>
          <w:rFonts w:ascii="Comic Sans MS" w:eastAsia="標楷體" w:hAnsi="標楷體" w:hint="eastAsia"/>
        </w:rPr>
        <w:t>：</w:t>
      </w:r>
    </w:p>
    <w:p w:rsidR="007F4316" w:rsidRPr="000E4B92" w:rsidRDefault="007F4316" w:rsidP="007F4316">
      <w:pPr>
        <w:pStyle w:val="a6"/>
        <w:numPr>
          <w:ilvl w:val="0"/>
          <w:numId w:val="38"/>
        </w:numPr>
        <w:spacing w:line="400" w:lineRule="exact"/>
        <w:ind w:leftChars="400" w:left="1244" w:hanging="284"/>
        <w:rPr>
          <w:rFonts w:eastAsia="標楷體"/>
        </w:rPr>
      </w:pPr>
      <w:r w:rsidRPr="000E4B92">
        <w:rPr>
          <w:rFonts w:eastAsia="標楷體" w:hint="eastAsia"/>
        </w:rPr>
        <w:t>進（</w:t>
      </w:r>
      <w:r w:rsidRPr="000E4B92">
        <w:rPr>
          <w:rFonts w:eastAsia="標楷體" w:hint="eastAsia"/>
        </w:rPr>
        <w:t>In</w:t>
      </w:r>
      <w:r w:rsidRPr="000E4B92">
        <w:rPr>
          <w:rFonts w:eastAsia="標楷體" w:hint="eastAsia"/>
        </w:rPr>
        <w:t>）：</w:t>
      </w:r>
      <w:r w:rsidRPr="000E4B92">
        <w:rPr>
          <w:rFonts w:eastAsia="標楷體"/>
        </w:rPr>
        <w:t>新生或從外引進新的禽類動物</w:t>
      </w:r>
      <w:r w:rsidRPr="000E4B92">
        <w:rPr>
          <w:rFonts w:eastAsia="標楷體" w:hint="eastAsia"/>
        </w:rPr>
        <w:t>。</w:t>
      </w:r>
    </w:p>
    <w:p w:rsidR="007F4316" w:rsidRPr="000E4B92" w:rsidRDefault="007F4316" w:rsidP="007F4316">
      <w:pPr>
        <w:pStyle w:val="a6"/>
        <w:numPr>
          <w:ilvl w:val="0"/>
          <w:numId w:val="38"/>
        </w:numPr>
        <w:spacing w:line="400" w:lineRule="exact"/>
        <w:ind w:leftChars="400" w:left="1244" w:hanging="284"/>
        <w:rPr>
          <w:rFonts w:eastAsia="標楷體"/>
        </w:rPr>
      </w:pPr>
      <w:r w:rsidRPr="000E4B92">
        <w:rPr>
          <w:rFonts w:eastAsia="標楷體" w:hint="eastAsia"/>
        </w:rPr>
        <w:t>出（</w:t>
      </w:r>
      <w:r w:rsidRPr="000E4B92">
        <w:rPr>
          <w:rFonts w:eastAsia="標楷體" w:hint="eastAsia"/>
        </w:rPr>
        <w:t>Out</w:t>
      </w:r>
      <w:r w:rsidRPr="000E4B92">
        <w:rPr>
          <w:rFonts w:eastAsia="標楷體" w:hint="eastAsia"/>
        </w:rPr>
        <w:t>）：</w:t>
      </w:r>
      <w:r w:rsidRPr="000E4B92">
        <w:rPr>
          <w:rFonts w:eastAsia="標楷體"/>
        </w:rPr>
        <w:t>淘汰、移出、死亡或其他</w:t>
      </w:r>
      <w:r w:rsidRPr="000E4B92">
        <w:rPr>
          <w:rFonts w:eastAsia="標楷體" w:hint="eastAsia"/>
        </w:rPr>
        <w:t>。</w:t>
      </w:r>
    </w:p>
    <w:p w:rsidR="007F4316" w:rsidRPr="000E4B92" w:rsidRDefault="007F4316" w:rsidP="007F4316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於每次動物數量變化時記錄之。</w:t>
      </w:r>
    </w:p>
    <w:p w:rsidR="007F4316" w:rsidRPr="000E4B92" w:rsidRDefault="007F4316" w:rsidP="007F4316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請確實詳細記錄，並且簽名以示負責</w:t>
      </w:r>
    </w:p>
    <w:p w:rsidR="007F4316" w:rsidRPr="000E4B92" w:rsidRDefault="007F4316" w:rsidP="007F4316">
      <w:pPr>
        <w:pStyle w:val="a6"/>
        <w:spacing w:line="400" w:lineRule="exact"/>
        <w:ind w:leftChars="0" w:left="1080"/>
        <w:rPr>
          <w:rFonts w:eastAsia="標楷體"/>
        </w:rPr>
      </w:pPr>
    </w:p>
    <w:p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附錄：</w:t>
      </w:r>
    </w:p>
    <w:p w:rsidR="007F4316" w:rsidRPr="000E4B92" w:rsidRDefault="007F4316" w:rsidP="007F4316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003-T01</w:t>
      </w:r>
      <w:r w:rsidRPr="000E4B92">
        <w:rPr>
          <w:rFonts w:eastAsia="標楷體" w:hint="eastAsia"/>
        </w:rPr>
        <w:t>動物舍房動物隻數紀錄表。</w:t>
      </w:r>
    </w:p>
    <w:p w:rsidR="007F4316" w:rsidRPr="000E4B92" w:rsidRDefault="007F4316" w:rsidP="007F4316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:rsidR="00435130" w:rsidRPr="00435130" w:rsidRDefault="007F4316" w:rsidP="00435130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 w:hint="eastAsia"/>
        </w:rPr>
      </w:pPr>
      <w:r w:rsidRPr="000E4B92">
        <w:rPr>
          <w:rFonts w:eastAsia="標楷體"/>
        </w:rPr>
        <w:t>參考資料：</w:t>
      </w:r>
    </w:p>
    <w:p w:rsidR="00435130" w:rsidRPr="00435130" w:rsidRDefault="00435130" w:rsidP="00435130">
      <w:pPr>
        <w:pStyle w:val="a6"/>
        <w:numPr>
          <w:ilvl w:val="0"/>
          <w:numId w:val="6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435130">
        <w:rPr>
          <w:rFonts w:eastAsia="標楷體" w:hint="eastAsia"/>
        </w:rPr>
        <w:t>C1</w:t>
      </w:r>
      <w:r w:rsidRPr="00435130">
        <w:rPr>
          <w:rFonts w:eastAsia="標楷體" w:hint="eastAsia"/>
        </w:rPr>
        <w:t>禽類動物舍</w:t>
      </w:r>
      <w:r w:rsidRPr="00435130">
        <w:rPr>
          <w:rFonts w:eastAsia="標楷體" w:hint="eastAsia"/>
        </w:rPr>
        <w:t xml:space="preserve">SOP </w:t>
      </w:r>
      <w:r w:rsidRPr="00435130">
        <w:rPr>
          <w:rFonts w:eastAsia="標楷體" w:hint="eastAsia"/>
        </w:rPr>
        <w:t>核可日期</w:t>
      </w:r>
      <w:r w:rsidRPr="00435130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435130" w:rsidRPr="00C055F3" w:rsidRDefault="00435130" w:rsidP="00435130">
      <w:pPr>
        <w:pStyle w:val="a6"/>
        <w:numPr>
          <w:ilvl w:val="0"/>
          <w:numId w:val="6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:rsidR="00435130" w:rsidRDefault="00435130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6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:rsidR="007F4316" w:rsidRPr="00435130" w:rsidRDefault="007F4316" w:rsidP="007F4316">
      <w:pPr>
        <w:spacing w:line="420" w:lineRule="exact"/>
      </w:pPr>
    </w:p>
    <w:p w:rsidR="007F4316" w:rsidRPr="000E4B92" w:rsidRDefault="007F4316">
      <w:pPr>
        <w:widowControl/>
        <w:rPr>
          <w:rFonts w:eastAsia="標楷體"/>
          <w:sz w:val="36"/>
          <w:szCs w:val="36"/>
        </w:rPr>
        <w:sectPr w:rsidR="007F4316" w:rsidRPr="000E4B92" w:rsidSect="007C11BC">
          <w:headerReference w:type="default" r:id="rId17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A65C83" w:rsidRPr="006B1AED" w:rsidRDefault="00D75CCD" w:rsidP="00AB34DA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7" w:name="_Toc459336264"/>
      <w:bookmarkStart w:id="8" w:name="_Toc468269455"/>
      <w:bookmarkEnd w:id="5"/>
      <w:r w:rsidRPr="000E4B92">
        <w:rPr>
          <w:rFonts w:eastAsia="標楷體" w:hint="eastAsia"/>
          <w:sz w:val="36"/>
          <w:szCs w:val="36"/>
        </w:rPr>
        <w:lastRenderedPageBreak/>
        <w:t>動物舍房動物隻數紀錄表</w:t>
      </w:r>
      <w:r w:rsidR="00AB34DA" w:rsidRPr="000E4B92">
        <w:rPr>
          <w:rFonts w:eastAsia="標楷體" w:hint="eastAsia"/>
          <w:sz w:val="20"/>
          <w:szCs w:val="20"/>
        </w:rPr>
        <w:t xml:space="preserve">                                                       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00</w:t>
      </w:r>
      <w:r w:rsidR="0056285E" w:rsidRPr="001065DC">
        <w:rPr>
          <w:rFonts w:eastAsia="標楷體" w:hint="eastAsia"/>
          <w:color w:val="FFFFFF" w:themeColor="background1"/>
          <w:sz w:val="20"/>
          <w:szCs w:val="20"/>
        </w:rPr>
        <w:t>3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-T01</w:t>
      </w:r>
      <w:bookmarkEnd w:id="7"/>
      <w:bookmarkEnd w:id="8"/>
    </w:p>
    <w:tbl>
      <w:tblPr>
        <w:tblStyle w:val="ad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90"/>
        <w:gridCol w:w="617"/>
        <w:gridCol w:w="618"/>
        <w:gridCol w:w="618"/>
        <w:gridCol w:w="618"/>
        <w:gridCol w:w="864"/>
        <w:gridCol w:w="865"/>
        <w:gridCol w:w="659"/>
        <w:gridCol w:w="746"/>
        <w:gridCol w:w="968"/>
        <w:gridCol w:w="1174"/>
      </w:tblGrid>
      <w:tr w:rsidR="00D75CCD" w:rsidRPr="000E4B92" w:rsidTr="005F449C">
        <w:trPr>
          <w:trHeight w:val="336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Strain</w:t>
            </w:r>
          </w:p>
        </w:tc>
        <w:tc>
          <w:tcPr>
            <w:tcW w:w="5605" w:type="dxa"/>
            <w:gridSpan w:val="8"/>
            <w:tcBorders>
              <w:righ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auto"/>
              <w:righ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Room</w:t>
            </w:r>
          </w:p>
        </w:tc>
        <w:tc>
          <w:tcPr>
            <w:tcW w:w="1174" w:type="dxa"/>
            <w:tcBorders>
              <w:lef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</w:tr>
      <w:tr w:rsidR="00D75CCD" w:rsidRPr="000E4B92" w:rsidTr="005F449C">
        <w:trPr>
          <w:trHeight w:val="24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1235" w:type="dxa"/>
            <w:gridSpan w:val="2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IN</w:t>
            </w:r>
          </w:p>
        </w:tc>
        <w:tc>
          <w:tcPr>
            <w:tcW w:w="1236" w:type="dxa"/>
            <w:gridSpan w:val="2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OUT</w:t>
            </w:r>
          </w:p>
        </w:tc>
        <w:tc>
          <w:tcPr>
            <w:tcW w:w="1729" w:type="dxa"/>
            <w:gridSpan w:val="2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TOTAL</w:t>
            </w:r>
          </w:p>
        </w:tc>
        <w:tc>
          <w:tcPr>
            <w:tcW w:w="659" w:type="dxa"/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Year</w:t>
            </w:r>
          </w:p>
        </w:tc>
        <w:tc>
          <w:tcPr>
            <w:tcW w:w="746" w:type="dxa"/>
            <w:tcBorders>
              <w:righ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968" w:type="dxa"/>
            <w:tcBorders>
              <w:left w:val="single" w:sz="2" w:space="0" w:color="auto"/>
              <w:righ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Month</w:t>
            </w:r>
          </w:p>
        </w:tc>
        <w:tc>
          <w:tcPr>
            <w:tcW w:w="1174" w:type="dxa"/>
            <w:tcBorders>
              <w:left w:val="single" w:sz="2" w:space="0" w:color="auto"/>
            </w:tcBorders>
          </w:tcPr>
          <w:p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204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Date</w:t>
            </w: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Signature</w:t>
            </w: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Note</w:t>
            </w:r>
          </w:p>
        </w:tc>
      </w:tr>
      <w:tr w:rsidR="00D75CCD" w:rsidRPr="000E4B92" w:rsidTr="005F449C">
        <w:trPr>
          <w:trHeight w:val="271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</w:tbl>
    <w:p w:rsidR="00D75CCD" w:rsidRPr="000E4B92" w:rsidRDefault="00D75CCD" w:rsidP="00D75CCD"/>
    <w:p w:rsidR="008A12E9" w:rsidRPr="000E4B92" w:rsidRDefault="008A12E9" w:rsidP="00D75CCD">
      <w:pPr>
        <w:sectPr w:rsidR="008A12E9" w:rsidRPr="000E4B92" w:rsidSect="007C11BC">
          <w:headerReference w:type="default" r:id="rId18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A65C83" w:rsidRPr="006B1AED" w:rsidRDefault="00271C3E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9" w:name="_Toc468269456"/>
      <w:r w:rsidRPr="000E4B92">
        <w:rPr>
          <w:rFonts w:eastAsia="標楷體" w:hint="eastAsia"/>
          <w:sz w:val="36"/>
          <w:szCs w:val="36"/>
        </w:rPr>
        <w:lastRenderedPageBreak/>
        <w:t>實驗動物疼痛評估及用藥通則</w:t>
      </w:r>
      <w:r w:rsidR="00264227" w:rsidRPr="000E4B92">
        <w:rPr>
          <w:rFonts w:eastAsia="標楷體" w:hint="eastAsia"/>
          <w:sz w:val="36"/>
          <w:szCs w:val="36"/>
        </w:rPr>
        <w:t xml:space="preserve">                           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56285E" w:rsidRPr="001065DC">
        <w:rPr>
          <w:rFonts w:eastAsia="標楷體" w:hint="eastAsia"/>
          <w:color w:val="FFFFFF" w:themeColor="background1"/>
          <w:sz w:val="20"/>
          <w:szCs w:val="20"/>
        </w:rPr>
        <w:t>04</w:t>
      </w:r>
      <w:bookmarkEnd w:id="9"/>
    </w:p>
    <w:p w:rsidR="00271C3E" w:rsidRPr="000E4B92" w:rsidRDefault="00271C3E" w:rsidP="00E27757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:rsidR="00A65C83" w:rsidRDefault="006812CA" w:rsidP="00A65C83">
      <w:pPr>
        <w:pStyle w:val="a3"/>
        <w:spacing w:line="400" w:lineRule="exact"/>
        <w:ind w:leftChars="200" w:left="480" w:firstLineChars="200" w:firstLine="480"/>
        <w:rPr>
          <w:rFonts w:ascii="Times New Roman" w:eastAsia="標楷體" w:hAnsi="Times New Roman"/>
        </w:rPr>
      </w:pPr>
      <w:r w:rsidRPr="000E4B92">
        <w:rPr>
          <w:rFonts w:ascii="Times New Roman" w:eastAsia="標楷體" w:hAnsi="Times New Roman" w:hint="eastAsia"/>
        </w:rPr>
        <w:t>動物也會感覺疼痛和焦慮。所有使用動物的研究人員都需有道德和法律责任，此規範的目的在不影響計劃目的下，減少或消除在操作中對動物造成的痛苦和焦慮。</w:t>
      </w:r>
    </w:p>
    <w:p w:rsidR="00FD37EF" w:rsidRPr="000E4B92" w:rsidRDefault="00FD37EF" w:rsidP="006B1AED">
      <w:pPr>
        <w:pStyle w:val="a3"/>
        <w:spacing w:line="400" w:lineRule="exact"/>
        <w:ind w:leftChars="0" w:left="0"/>
        <w:rPr>
          <w:rFonts w:ascii="Comic Sans MS" w:eastAsia="標楷體" w:hAnsi="標楷體"/>
        </w:rPr>
      </w:pPr>
    </w:p>
    <w:p w:rsidR="00A65C83" w:rsidRPr="000E4B92" w:rsidRDefault="00A65C83" w:rsidP="00E27757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A65C83" w:rsidRDefault="006812CA" w:rsidP="00A65C83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 w:hint="eastAsia"/>
        </w:rPr>
        <w:t>進行試驗之實驗</w:t>
      </w:r>
      <w:r w:rsidR="001D313F" w:rsidRPr="000E4B92">
        <w:rPr>
          <w:rFonts w:eastAsia="標楷體" w:hint="eastAsia"/>
        </w:rPr>
        <w:t>動物</w:t>
      </w:r>
      <w:r w:rsidRPr="000E4B92">
        <w:rPr>
          <w:rFonts w:eastAsia="標楷體" w:hint="eastAsia"/>
        </w:rPr>
        <w:t>。</w:t>
      </w:r>
    </w:p>
    <w:p w:rsidR="00FD37EF" w:rsidRPr="000E4B92" w:rsidRDefault="00FD37EF" w:rsidP="00A65C8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</w:p>
    <w:p w:rsidR="002C08C9" w:rsidRPr="000E4B92" w:rsidRDefault="002C08C9" w:rsidP="00E27757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2C08C9" w:rsidRPr="000E4B92" w:rsidRDefault="006812CA" w:rsidP="00E27757">
      <w:pPr>
        <w:pStyle w:val="a6"/>
        <w:numPr>
          <w:ilvl w:val="0"/>
          <w:numId w:val="18"/>
        </w:numPr>
        <w:spacing w:afterLines="50" w:after="180"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辨認疼痛與焦慮</w:t>
      </w:r>
      <w:r w:rsidR="002C08C9" w:rsidRPr="000E4B92">
        <w:rPr>
          <w:rFonts w:ascii="Comic Sans MS" w:eastAsia="標楷體" w:hAnsi="標楷體" w:hint="eastAsia"/>
        </w:rPr>
        <w:t>：</w:t>
      </w:r>
      <w:r w:rsidRPr="000E4B92">
        <w:rPr>
          <w:rFonts w:eastAsia="標楷體" w:hint="eastAsia"/>
        </w:rPr>
        <w:t>應監控動物的疼痛與焦慮來判定侵擾動物的狀況、程序及程度。相關人員需有能力區別正常與異常的動物行為，評估動物是否處於疼痛或焦慮。常見的行為變化如下表：</w:t>
      </w:r>
    </w:p>
    <w:tbl>
      <w:tblPr>
        <w:tblW w:w="893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102"/>
      </w:tblGrid>
      <w:tr w:rsidR="000E4B92" w:rsidRPr="000E4B92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Lethargy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不活潑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reluctance to move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活動力降低</w:t>
            </w:r>
          </w:p>
        </w:tc>
      </w:tr>
      <w:tr w:rsidR="000E4B92" w:rsidRPr="000E4B92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Abnormal posture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姿勢異常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Hunched</w:t>
            </w:r>
            <w:r w:rsidRPr="000E4B92">
              <w:rPr>
                <w:rFonts w:eastAsia="標楷體" w:hint="eastAsia"/>
              </w:rPr>
              <w:t xml:space="preserve"> </w:t>
            </w:r>
            <w:proofErr w:type="gramStart"/>
            <w:r w:rsidR="001D313F" w:rsidRPr="000E4B92">
              <w:rPr>
                <w:rFonts w:eastAsia="標楷體" w:hint="eastAsia"/>
              </w:rPr>
              <w:t>拱</w:t>
            </w:r>
            <w:r w:rsidRPr="000E4B92">
              <w:rPr>
                <w:rFonts w:eastAsia="標楷體" w:hint="eastAsia"/>
              </w:rPr>
              <w:t>背</w:t>
            </w:r>
            <w:proofErr w:type="gramEnd"/>
          </w:p>
        </w:tc>
      </w:tr>
      <w:tr w:rsidR="000E4B92" w:rsidRPr="000E4B92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Restlessness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躁動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pacing, constant motion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踱步、持續運動</w:t>
            </w:r>
          </w:p>
        </w:tc>
      </w:tr>
      <w:tr w:rsidR="000E4B92" w:rsidRPr="000E4B92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Self-mutilation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自殘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biting, scratching</w:t>
            </w:r>
            <w:r w:rsidRPr="000E4B92">
              <w:rPr>
                <w:rFonts w:eastAsia="標楷體" w:hint="eastAsia"/>
              </w:rPr>
              <w:t>咬，抓</w:t>
            </w:r>
          </w:p>
        </w:tc>
      </w:tr>
      <w:tr w:rsidR="000E4B92" w:rsidRPr="000E4B92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Vocalization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發出叫聲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squeaking when handled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抓取動物時發出叫聲</w:t>
            </w:r>
          </w:p>
        </w:tc>
      </w:tr>
      <w:tr w:rsidR="000E4B92" w:rsidRPr="000E4B92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Aggression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出現攻擊性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biting when handled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抓取動物</w:t>
            </w:r>
            <w:proofErr w:type="gramStart"/>
            <w:r w:rsidRPr="000E4B92">
              <w:rPr>
                <w:rFonts w:eastAsia="標楷體" w:hint="eastAsia"/>
              </w:rPr>
              <w:t>時</w:t>
            </w:r>
            <w:r w:rsidR="008A67C5" w:rsidRPr="000E4B92">
              <w:rPr>
                <w:rFonts w:eastAsia="標楷體" w:hint="eastAsia"/>
              </w:rPr>
              <w:t>啄</w:t>
            </w:r>
            <w:r w:rsidRPr="000E4B92">
              <w:rPr>
                <w:rFonts w:eastAsia="標楷體" w:hint="eastAsia"/>
              </w:rPr>
              <w:t>人</w:t>
            </w:r>
            <w:proofErr w:type="gramEnd"/>
          </w:p>
        </w:tc>
      </w:tr>
      <w:tr w:rsidR="000E4B92" w:rsidRPr="000E4B92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Guarding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警覺狀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attempting to move away or protect painful area</w:t>
            </w:r>
          </w:p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試圖逃脫或保護疼痛的區域</w:t>
            </w:r>
          </w:p>
        </w:tc>
      </w:tr>
      <w:tr w:rsidR="000E4B92" w:rsidRPr="000E4B92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Lack of Grooming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缺乏理毛</w:t>
            </w:r>
          </w:p>
        </w:tc>
        <w:tc>
          <w:tcPr>
            <w:tcW w:w="5102" w:type="dxa"/>
            <w:vAlign w:val="center"/>
          </w:tcPr>
          <w:p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ruffled or greasy fur coat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毛髮粗</w:t>
            </w:r>
            <w:r w:rsidR="001D313F" w:rsidRPr="000E4B92">
              <w:rPr>
                <w:rFonts w:eastAsia="標楷體" w:hint="eastAsia"/>
              </w:rPr>
              <w:t>糙</w:t>
            </w:r>
            <w:r w:rsidRPr="000E4B92">
              <w:rPr>
                <w:rFonts w:eastAsia="標楷體" w:hint="eastAsia"/>
              </w:rPr>
              <w:t>或油膩</w:t>
            </w:r>
          </w:p>
        </w:tc>
      </w:tr>
      <w:tr w:rsidR="000E4B92" w:rsidRPr="000E4B92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8A67C5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Poor appetite</w:t>
            </w:r>
            <w:r w:rsidRPr="000E4B92">
              <w:rPr>
                <w:rFonts w:eastAsia="標楷體" w:hint="eastAsia"/>
              </w:rPr>
              <w:t>食慾差</w:t>
            </w:r>
          </w:p>
        </w:tc>
        <w:tc>
          <w:tcPr>
            <w:tcW w:w="5102" w:type="dxa"/>
            <w:vAlign w:val="center"/>
          </w:tcPr>
          <w:p w:rsidR="001D313F" w:rsidRPr="000E4B92" w:rsidRDefault="001D313F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l</w:t>
            </w:r>
            <w:r w:rsidRPr="000E4B92">
              <w:rPr>
                <w:rFonts w:eastAsia="標楷體"/>
              </w:rPr>
              <w:t>oss of &gt;</w:t>
            </w:r>
            <w:r w:rsidRPr="000E4B92">
              <w:rPr>
                <w:rFonts w:eastAsia="標楷體" w:hint="eastAsia"/>
              </w:rPr>
              <w:t xml:space="preserve"> 3</w:t>
            </w:r>
            <w:r w:rsidRPr="000E4B92">
              <w:rPr>
                <w:rFonts w:eastAsia="標楷體"/>
              </w:rPr>
              <w:t xml:space="preserve">0% of pre-operative </w:t>
            </w:r>
            <w:r w:rsidRPr="000E4B92">
              <w:rPr>
                <w:rFonts w:eastAsia="標楷體" w:hint="eastAsia"/>
              </w:rPr>
              <w:t>feed intake</w:t>
            </w:r>
          </w:p>
          <w:p w:rsidR="006812CA" w:rsidRPr="000E4B92" w:rsidRDefault="001D313F" w:rsidP="000E4B92">
            <w:pPr>
              <w:widowControl/>
              <w:spacing w:line="320" w:lineRule="exact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t>與術前</w:t>
            </w:r>
            <w:proofErr w:type="gramEnd"/>
            <w:r w:rsidRPr="000E4B92">
              <w:rPr>
                <w:rFonts w:eastAsia="標楷體" w:hint="eastAsia"/>
              </w:rPr>
              <w:t>相較，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食降低</w:t>
            </w:r>
            <w:r w:rsidRPr="000E4B92">
              <w:rPr>
                <w:rFonts w:eastAsia="標楷體" w:hint="eastAsia"/>
              </w:rPr>
              <w:t>30</w:t>
            </w:r>
            <w:r w:rsidRPr="000E4B92">
              <w:rPr>
                <w:rFonts w:eastAsia="標楷體" w:hint="eastAsia"/>
              </w:rPr>
              <w:t>％以上</w:t>
            </w:r>
          </w:p>
        </w:tc>
      </w:tr>
      <w:tr w:rsidR="000E4B92" w:rsidRPr="000E4B92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:rsidR="006812CA" w:rsidRPr="000E4B92" w:rsidRDefault="008A67C5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Weight loss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體重降低</w:t>
            </w:r>
          </w:p>
        </w:tc>
        <w:tc>
          <w:tcPr>
            <w:tcW w:w="5102" w:type="dxa"/>
            <w:vAlign w:val="center"/>
          </w:tcPr>
          <w:p w:rsidR="008A67C5" w:rsidRPr="000E4B92" w:rsidRDefault="008A67C5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loss of &gt;10% of pre-operative body weight</w:t>
            </w:r>
            <w:r w:rsidRPr="000E4B92">
              <w:rPr>
                <w:rFonts w:eastAsia="標楷體" w:hint="eastAsia"/>
              </w:rPr>
              <w:t xml:space="preserve"> </w:t>
            </w:r>
          </w:p>
          <w:p w:rsidR="006812CA" w:rsidRPr="000E4B92" w:rsidRDefault="008A67C5" w:rsidP="000E4B92">
            <w:pPr>
              <w:widowControl/>
              <w:spacing w:line="320" w:lineRule="exact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t>與術前</w:t>
            </w:r>
            <w:proofErr w:type="gramEnd"/>
            <w:r w:rsidRPr="000E4B92">
              <w:rPr>
                <w:rFonts w:eastAsia="標楷體" w:hint="eastAsia"/>
              </w:rPr>
              <w:t>相較，體重降低</w:t>
            </w:r>
            <w:r w:rsidRPr="000E4B92">
              <w:rPr>
                <w:rFonts w:eastAsia="標楷體" w:hint="eastAsia"/>
              </w:rPr>
              <w:t>10</w:t>
            </w:r>
            <w:r w:rsidRPr="000E4B92">
              <w:rPr>
                <w:rFonts w:eastAsia="標楷體" w:hint="eastAsia"/>
              </w:rPr>
              <w:t>％以上</w:t>
            </w:r>
          </w:p>
        </w:tc>
      </w:tr>
    </w:tbl>
    <w:p w:rsidR="002C08C9" w:rsidRPr="000E4B92" w:rsidRDefault="006812CA" w:rsidP="00E27757">
      <w:pPr>
        <w:pStyle w:val="a6"/>
        <w:numPr>
          <w:ilvl w:val="0"/>
          <w:numId w:val="18"/>
        </w:numPr>
        <w:spacing w:beforeLines="50" w:before="180" w:afterLines="50" w:after="180"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實驗造成之疼痛及焦慮分級表（</w:t>
      </w:r>
      <w:r w:rsidRPr="000E4B92">
        <w:rPr>
          <w:rFonts w:eastAsia="標楷體" w:hint="eastAsia"/>
        </w:rPr>
        <w:t>USDA Pain Levels</w:t>
      </w:r>
      <w:r w:rsidRPr="000E4B92">
        <w:rPr>
          <w:rFonts w:eastAsia="標楷體" w:hint="eastAsia"/>
        </w:rPr>
        <w:t>）：</w:t>
      </w:r>
    </w:p>
    <w:tbl>
      <w:tblPr>
        <w:tblStyle w:val="ad"/>
        <w:tblW w:w="0" w:type="auto"/>
        <w:tblInd w:w="960" w:type="dxa"/>
        <w:tblLook w:val="04A0" w:firstRow="1" w:lastRow="0" w:firstColumn="1" w:lastColumn="0" w:noHBand="0" w:noVBand="1"/>
      </w:tblPr>
      <w:tblGrid>
        <w:gridCol w:w="991"/>
        <w:gridCol w:w="1559"/>
        <w:gridCol w:w="1843"/>
        <w:gridCol w:w="2268"/>
        <w:gridCol w:w="2233"/>
      </w:tblGrid>
      <w:tr w:rsidR="000E4B92" w:rsidRPr="000E4B92" w:rsidTr="001D313F">
        <w:tc>
          <w:tcPr>
            <w:tcW w:w="991" w:type="dxa"/>
            <w:shd w:val="clear" w:color="auto" w:fill="D9D9D9" w:themeFill="background1" w:themeFillShade="D9"/>
          </w:tcPr>
          <w:p w:rsidR="00321E5A" w:rsidRPr="000E4B92" w:rsidRDefault="00321E5A" w:rsidP="00321E5A">
            <w:pPr>
              <w:widowControl/>
              <w:ind w:leftChars="71" w:left="170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B</w:t>
            </w:r>
          </w:p>
          <w:p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B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C</w:t>
            </w:r>
          </w:p>
          <w:p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C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D</w:t>
            </w:r>
          </w:p>
          <w:p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D</w:t>
            </w:r>
          </w:p>
        </w:tc>
        <w:tc>
          <w:tcPr>
            <w:tcW w:w="2233" w:type="dxa"/>
            <w:shd w:val="clear" w:color="auto" w:fill="D9D9D9" w:themeFill="background1" w:themeFillShade="D9"/>
          </w:tcPr>
          <w:p w:rsidR="00321E5A" w:rsidRPr="000E4B92" w:rsidRDefault="00321E5A" w:rsidP="00321E5A">
            <w:pPr>
              <w:widowControl/>
              <w:ind w:leftChars="23" w:left="55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E</w:t>
            </w:r>
          </w:p>
          <w:p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E</w:t>
            </w:r>
          </w:p>
        </w:tc>
      </w:tr>
      <w:tr w:rsidR="000E4B92" w:rsidRPr="000E4B92" w:rsidTr="001D313F">
        <w:tc>
          <w:tcPr>
            <w:tcW w:w="991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說明</w:t>
            </w:r>
          </w:p>
        </w:tc>
        <w:tc>
          <w:tcPr>
            <w:tcW w:w="1559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僅繁殖</w:t>
            </w:r>
            <w:proofErr w:type="gramStart"/>
            <w:r w:rsidRPr="000E4B92">
              <w:rPr>
                <w:rFonts w:eastAsia="標楷體" w:hint="eastAsia"/>
              </w:rPr>
              <w:t>代養無實驗</w:t>
            </w:r>
            <w:proofErr w:type="gramEnd"/>
            <w:r w:rsidRPr="000E4B92">
              <w:rPr>
                <w:rFonts w:eastAsia="標楷體" w:hint="eastAsia"/>
              </w:rPr>
              <w:t>進行</w:t>
            </w:r>
          </w:p>
        </w:tc>
        <w:tc>
          <w:tcPr>
            <w:tcW w:w="1843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輕微疼痛</w:t>
            </w:r>
          </w:p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不需用藥緩解</w:t>
            </w:r>
          </w:p>
        </w:tc>
        <w:tc>
          <w:tcPr>
            <w:tcW w:w="2268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明顯疼痛</w:t>
            </w:r>
          </w:p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有用藥緩解</w:t>
            </w:r>
          </w:p>
        </w:tc>
        <w:tc>
          <w:tcPr>
            <w:tcW w:w="2233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明顯疼痛</w:t>
            </w:r>
          </w:p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無用藥緩解</w:t>
            </w:r>
          </w:p>
        </w:tc>
      </w:tr>
      <w:tr w:rsidR="000E4B92" w:rsidRPr="000E4B92" w:rsidTr="001D313F">
        <w:tc>
          <w:tcPr>
            <w:tcW w:w="991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實例</w:t>
            </w:r>
          </w:p>
        </w:tc>
        <w:tc>
          <w:tcPr>
            <w:tcW w:w="1559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</w:p>
        </w:tc>
        <w:tc>
          <w:tcPr>
            <w:tcW w:w="1843" w:type="dxa"/>
          </w:tcPr>
          <w:p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保定、秤重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注射、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血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人道安樂死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不會造成動</w:t>
            </w:r>
            <w:r w:rsidRPr="000E4B92">
              <w:rPr>
                <w:rFonts w:eastAsia="標楷體" w:hint="eastAsia"/>
              </w:rPr>
              <w:lastRenderedPageBreak/>
              <w:t>物生理狀況明顯改變之動物試驗</w:t>
            </w:r>
          </w:p>
        </w:tc>
        <w:tc>
          <w:tcPr>
            <w:tcW w:w="2268" w:type="dxa"/>
          </w:tcPr>
          <w:p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穿刺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樣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存活與非存活性手術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食慾喪失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皮膚創傷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結膜炎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角膜水腫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傳染病誘發</w:t>
            </w:r>
          </w:p>
        </w:tc>
        <w:tc>
          <w:tcPr>
            <w:tcW w:w="2233" w:type="dxa"/>
          </w:tcPr>
          <w:p w:rsidR="00321E5A" w:rsidRPr="000E4B92" w:rsidRDefault="00321E5A" w:rsidP="000E4B92">
            <w:pPr>
              <w:widowControl/>
              <w:numPr>
                <w:ilvl w:val="0"/>
                <w:numId w:val="56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毒性試驗、微生物試驗或腫瘤試驗導致動物重病或瀕死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6"/>
              </w:numPr>
              <w:spacing w:line="320" w:lineRule="exact"/>
              <w:ind w:leftChars="23" w:left="415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lastRenderedPageBreak/>
              <w:t>禁水</w:t>
            </w:r>
            <w:proofErr w:type="gramEnd"/>
            <w:r w:rsidRPr="000E4B92">
              <w:rPr>
                <w:rFonts w:eastAsia="標楷體" w:hint="eastAsia"/>
              </w:rPr>
              <w:t>、禁食時間過長</w:t>
            </w:r>
          </w:p>
          <w:p w:rsidR="00321E5A" w:rsidRPr="000E4B92" w:rsidRDefault="00321E5A" w:rsidP="000E4B92">
            <w:pPr>
              <w:widowControl/>
              <w:numPr>
                <w:ilvl w:val="0"/>
                <w:numId w:val="56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不人道安樂死</w:t>
            </w:r>
          </w:p>
        </w:tc>
      </w:tr>
      <w:tr w:rsidR="000E4B92" w:rsidRPr="000E4B92" w:rsidTr="001D313F">
        <w:tc>
          <w:tcPr>
            <w:tcW w:w="991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規範</w:t>
            </w:r>
          </w:p>
        </w:tc>
        <w:tc>
          <w:tcPr>
            <w:tcW w:w="1559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</w:t>
            </w:r>
          </w:p>
        </w:tc>
        <w:tc>
          <w:tcPr>
            <w:tcW w:w="1843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</w:t>
            </w:r>
          </w:p>
        </w:tc>
        <w:tc>
          <w:tcPr>
            <w:tcW w:w="2268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應遵守麻醉及鎮痛藥品</w:t>
            </w:r>
            <w:r w:rsidR="001D313F" w:rsidRPr="000E4B92">
              <w:rPr>
                <w:rFonts w:eastAsia="標楷體" w:hint="eastAsia"/>
              </w:rPr>
              <w:t>正確</w:t>
            </w:r>
            <w:r w:rsidRPr="000E4B92">
              <w:rPr>
                <w:rFonts w:eastAsia="標楷體" w:hint="eastAsia"/>
              </w:rPr>
              <w:t>使用規範</w:t>
            </w:r>
          </w:p>
        </w:tc>
        <w:tc>
          <w:tcPr>
            <w:tcW w:w="2233" w:type="dxa"/>
          </w:tcPr>
          <w:p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若必需進行此類實驗，應於動物實驗申請書說明原因及試驗終點之判斷</w:t>
            </w:r>
          </w:p>
        </w:tc>
      </w:tr>
    </w:tbl>
    <w:p w:rsidR="002C08C9" w:rsidRPr="000E4B92" w:rsidRDefault="006812CA" w:rsidP="000E4B92">
      <w:pPr>
        <w:pStyle w:val="a6"/>
        <w:numPr>
          <w:ilvl w:val="0"/>
          <w:numId w:val="18"/>
        </w:numPr>
        <w:spacing w:beforeLines="50" w:before="180" w:afterLines="50" w:after="180" w:line="36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  <w:bCs/>
        </w:rPr>
        <w:t>動物可接受的止痛劑：</w:t>
      </w:r>
      <w:r w:rsidRPr="000E4B92">
        <w:rPr>
          <w:rFonts w:eastAsia="標楷體" w:hint="eastAsia"/>
        </w:rPr>
        <w:t>止痛藥可在麻醉之前，麻醉</w:t>
      </w:r>
      <w:proofErr w:type="gramStart"/>
      <w:r w:rsidRPr="000E4B92">
        <w:rPr>
          <w:rFonts w:eastAsia="標楷體" w:hint="eastAsia"/>
        </w:rPr>
        <w:t>期間，</w:t>
      </w:r>
      <w:proofErr w:type="gramEnd"/>
      <w:r w:rsidRPr="000E4B92">
        <w:rPr>
          <w:rFonts w:eastAsia="標楷體" w:hint="eastAsia"/>
        </w:rPr>
        <w:t>或是動物清醒後給予。一般來說，在痛覺抵達中樞神經系統</w:t>
      </w:r>
      <w:proofErr w:type="gramStart"/>
      <w:r w:rsidRPr="000E4B92">
        <w:rPr>
          <w:rFonts w:eastAsia="標楷體" w:hint="eastAsia"/>
        </w:rPr>
        <w:t>前投予止痛藥</w:t>
      </w:r>
      <w:proofErr w:type="gramEnd"/>
      <w:r w:rsidRPr="000E4B92">
        <w:rPr>
          <w:rFonts w:eastAsia="標楷體" w:hint="eastAsia"/>
        </w:rPr>
        <w:t>最有效。動物清醒前投與足量的止痛劑，相較於動物完全清醒後給藥量來的少。止痛劑</w:t>
      </w:r>
      <w:r w:rsidR="000E4B92" w:rsidRPr="000E4B92">
        <w:rPr>
          <w:rFonts w:eastAsia="標楷體" w:hint="eastAsia"/>
        </w:rPr>
        <w:t>可依核定試驗目的而使用特定藥劑或參考</w:t>
      </w:r>
      <w:r w:rsidRPr="000E4B92">
        <w:rPr>
          <w:rFonts w:eastAsia="標楷體" w:hint="eastAsia"/>
        </w:rPr>
        <w:t>：</w:t>
      </w:r>
    </w:p>
    <w:tbl>
      <w:tblPr>
        <w:tblW w:w="8752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"/>
        <w:gridCol w:w="2977"/>
        <w:gridCol w:w="2268"/>
        <w:gridCol w:w="1239"/>
        <w:gridCol w:w="1985"/>
      </w:tblGrid>
      <w:tr w:rsidR="006812CA" w:rsidRPr="000E4B92" w:rsidTr="00391C2C">
        <w:tc>
          <w:tcPr>
            <w:tcW w:w="3260" w:type="dxa"/>
            <w:gridSpan w:val="2"/>
            <w:shd w:val="clear" w:color="auto" w:fill="E6E6E6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藥</w:t>
            </w:r>
            <w:r w:rsidRPr="000E4B92">
              <w:rPr>
                <w:rFonts w:eastAsia="標楷體"/>
              </w:rPr>
              <w:t xml:space="preserve">        </w:t>
            </w:r>
            <w:r w:rsidRPr="000E4B92">
              <w:rPr>
                <w:rFonts w:eastAsia="標楷體" w:hAnsi="標楷體"/>
              </w:rPr>
              <w:t>劑</w:t>
            </w:r>
          </w:p>
        </w:tc>
        <w:tc>
          <w:tcPr>
            <w:tcW w:w="2268" w:type="dxa"/>
            <w:shd w:val="clear" w:color="auto" w:fill="E6E6E6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劑</w:t>
            </w:r>
            <w:r w:rsidRPr="000E4B92">
              <w:rPr>
                <w:rFonts w:eastAsia="標楷體"/>
              </w:rPr>
              <w:t xml:space="preserve">     </w:t>
            </w:r>
            <w:r w:rsidRPr="000E4B92">
              <w:rPr>
                <w:rFonts w:eastAsia="標楷體" w:hAnsi="標楷體"/>
              </w:rPr>
              <w:t>量</w:t>
            </w:r>
          </w:p>
        </w:tc>
        <w:tc>
          <w:tcPr>
            <w:tcW w:w="1239" w:type="dxa"/>
            <w:shd w:val="clear" w:color="auto" w:fill="E6E6E6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投藥方式</w:t>
            </w:r>
          </w:p>
        </w:tc>
        <w:tc>
          <w:tcPr>
            <w:tcW w:w="1985" w:type="dxa"/>
            <w:shd w:val="clear" w:color="auto" w:fill="E6E6E6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備</w:t>
            </w:r>
            <w:r w:rsidRPr="000E4B92">
              <w:rPr>
                <w:rFonts w:eastAsia="標楷體"/>
              </w:rPr>
              <w:t xml:space="preserve">     </w:t>
            </w:r>
            <w:proofErr w:type="gramStart"/>
            <w:r w:rsidRPr="000E4B92">
              <w:rPr>
                <w:rFonts w:eastAsia="標楷體" w:hAnsi="標楷體"/>
              </w:rPr>
              <w:t>註</w:t>
            </w:r>
            <w:proofErr w:type="gramEnd"/>
          </w:p>
        </w:tc>
      </w:tr>
      <w:tr w:rsidR="006812CA" w:rsidRPr="000E4B92" w:rsidTr="00391C2C">
        <w:tc>
          <w:tcPr>
            <w:tcW w:w="283" w:type="dxa"/>
            <w:vAlign w:val="center"/>
          </w:tcPr>
          <w:p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1</w:t>
            </w:r>
          </w:p>
        </w:tc>
        <w:tc>
          <w:tcPr>
            <w:tcW w:w="2977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proofErr w:type="spellStart"/>
            <w:r w:rsidRPr="000E4B92">
              <w:rPr>
                <w:rFonts w:eastAsia="標楷體"/>
              </w:rPr>
              <w:t>Morphin</w:t>
            </w:r>
            <w:proofErr w:type="spellEnd"/>
          </w:p>
        </w:tc>
        <w:tc>
          <w:tcPr>
            <w:tcW w:w="2268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1.5-6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mg/kg, q2-4h</w:t>
            </w:r>
          </w:p>
        </w:tc>
        <w:tc>
          <w:tcPr>
            <w:tcW w:w="1239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:rsidTr="00391C2C">
        <w:tc>
          <w:tcPr>
            <w:tcW w:w="283" w:type="dxa"/>
            <w:vAlign w:val="center"/>
          </w:tcPr>
          <w:p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2</w:t>
            </w:r>
          </w:p>
        </w:tc>
        <w:tc>
          <w:tcPr>
            <w:tcW w:w="2977" w:type="dxa"/>
            <w:vAlign w:val="center"/>
          </w:tcPr>
          <w:p w:rsidR="006812CA" w:rsidRPr="000E4B92" w:rsidRDefault="006812CA" w:rsidP="00391C2C">
            <w:pPr>
              <w:spacing w:line="360" w:lineRule="exact"/>
              <w:rPr>
                <w:rFonts w:eastAsia="標楷體"/>
              </w:rPr>
            </w:pPr>
            <w:proofErr w:type="spellStart"/>
            <w:r w:rsidRPr="000E4B92">
              <w:rPr>
                <w:rFonts w:eastAsia="標楷體"/>
              </w:rPr>
              <w:t>Butorphanol</w:t>
            </w:r>
            <w:proofErr w:type="spellEnd"/>
            <w:r w:rsidRPr="000E4B92">
              <w:rPr>
                <w:rFonts w:eastAsia="標楷體"/>
              </w:rPr>
              <w:t xml:space="preserve"> tartrate (</w:t>
            </w:r>
            <w:proofErr w:type="spellStart"/>
            <w:r w:rsidRPr="000E4B92">
              <w:rPr>
                <w:rFonts w:eastAsia="標楷體"/>
              </w:rPr>
              <w:t>Torbugesic</w:t>
            </w:r>
            <w:proofErr w:type="spellEnd"/>
            <w:r w:rsidRPr="000E4B92">
              <w:rPr>
                <w:rFonts w:eastAsia="標楷體"/>
              </w:rPr>
              <w:t>™)</w:t>
            </w:r>
          </w:p>
        </w:tc>
        <w:tc>
          <w:tcPr>
            <w:tcW w:w="2268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1-2</w:t>
            </w:r>
            <w:r w:rsidRPr="000E4B92">
              <w:rPr>
                <w:rFonts w:eastAsia="標楷體" w:hint="eastAsia"/>
                <w:lang w:val="pt-BR"/>
              </w:rPr>
              <w:t xml:space="preserve"> </w:t>
            </w:r>
            <w:r w:rsidRPr="000E4B92">
              <w:rPr>
                <w:rFonts w:eastAsia="標楷體"/>
                <w:lang w:val="pt-BR"/>
              </w:rPr>
              <w:t>mg/kg, q4h</w:t>
            </w:r>
          </w:p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2.5-5</w:t>
            </w:r>
            <w:r w:rsidRPr="000E4B92">
              <w:rPr>
                <w:rFonts w:eastAsia="標楷體" w:hint="eastAsia"/>
                <w:lang w:val="pt-BR"/>
              </w:rPr>
              <w:t xml:space="preserve"> </w:t>
            </w:r>
            <w:r w:rsidRPr="000E4B92">
              <w:rPr>
                <w:rFonts w:eastAsia="標楷體"/>
                <w:lang w:val="pt-BR"/>
              </w:rPr>
              <w:t>mg/kg, q2h</w:t>
            </w:r>
          </w:p>
        </w:tc>
        <w:tc>
          <w:tcPr>
            <w:tcW w:w="1239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:rsidTr="00391C2C">
        <w:tc>
          <w:tcPr>
            <w:tcW w:w="283" w:type="dxa"/>
            <w:vAlign w:val="center"/>
          </w:tcPr>
          <w:p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3</w:t>
            </w:r>
          </w:p>
        </w:tc>
        <w:tc>
          <w:tcPr>
            <w:tcW w:w="2977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Buprenorphine</w:t>
            </w:r>
          </w:p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(</w:t>
            </w:r>
            <w:proofErr w:type="spellStart"/>
            <w:r w:rsidRPr="000E4B92">
              <w:rPr>
                <w:rFonts w:eastAsia="標楷體"/>
              </w:rPr>
              <w:t>Buprenex</w:t>
            </w:r>
            <w:proofErr w:type="spellEnd"/>
            <w:r w:rsidRPr="000E4B92">
              <w:rPr>
                <w:rFonts w:eastAsia="標楷體"/>
              </w:rPr>
              <w:t>™)</w:t>
            </w:r>
          </w:p>
        </w:tc>
        <w:tc>
          <w:tcPr>
            <w:tcW w:w="2268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0.01-0.05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mg/kg</w:t>
            </w:r>
          </w:p>
        </w:tc>
        <w:tc>
          <w:tcPr>
            <w:tcW w:w="1239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SC,</w:t>
            </w:r>
            <w:r w:rsidR="001D313F"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IP</w:t>
            </w:r>
          </w:p>
        </w:tc>
        <w:tc>
          <w:tcPr>
            <w:tcW w:w="1985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注射劑不得作為口服藥劑使用</w:t>
            </w:r>
          </w:p>
        </w:tc>
      </w:tr>
      <w:tr w:rsidR="006812CA" w:rsidRPr="000E4B92" w:rsidTr="00391C2C">
        <w:tc>
          <w:tcPr>
            <w:tcW w:w="283" w:type="dxa"/>
            <w:vAlign w:val="center"/>
          </w:tcPr>
          <w:p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4</w:t>
            </w:r>
          </w:p>
        </w:tc>
        <w:tc>
          <w:tcPr>
            <w:tcW w:w="2977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Ketorolac</w:t>
            </w:r>
          </w:p>
        </w:tc>
        <w:tc>
          <w:tcPr>
            <w:tcW w:w="2268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3-5</w:t>
            </w:r>
            <w:r w:rsidRPr="000E4B92">
              <w:rPr>
                <w:rFonts w:eastAsia="標楷體" w:hint="eastAsia"/>
                <w:lang w:val="pt-BR"/>
              </w:rPr>
              <w:t xml:space="preserve"> </w:t>
            </w:r>
            <w:r w:rsidRPr="000E4B92">
              <w:rPr>
                <w:rFonts w:eastAsia="標楷體"/>
                <w:lang w:val="pt-BR"/>
              </w:rPr>
              <w:t>mg/kg, q12-24h</w:t>
            </w:r>
          </w:p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1 mg/kg, q12-24h</w:t>
            </w:r>
          </w:p>
        </w:tc>
        <w:tc>
          <w:tcPr>
            <w:tcW w:w="1239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PO</w:t>
            </w:r>
          </w:p>
          <w:p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IM</w:t>
            </w:r>
          </w:p>
        </w:tc>
        <w:tc>
          <w:tcPr>
            <w:tcW w:w="1985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:rsidTr="00391C2C">
        <w:tc>
          <w:tcPr>
            <w:tcW w:w="283" w:type="dxa"/>
            <w:vAlign w:val="center"/>
          </w:tcPr>
          <w:p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5</w:t>
            </w:r>
          </w:p>
        </w:tc>
        <w:tc>
          <w:tcPr>
            <w:tcW w:w="2977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proofErr w:type="spellStart"/>
            <w:r w:rsidRPr="000E4B92">
              <w:rPr>
                <w:rFonts w:eastAsia="標楷體"/>
              </w:rPr>
              <w:t>Carprofen</w:t>
            </w:r>
            <w:proofErr w:type="spellEnd"/>
          </w:p>
        </w:tc>
        <w:tc>
          <w:tcPr>
            <w:tcW w:w="2268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5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mg/kg, q12h</w:t>
            </w:r>
          </w:p>
        </w:tc>
        <w:tc>
          <w:tcPr>
            <w:tcW w:w="1239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:rsidTr="00391C2C">
        <w:tc>
          <w:tcPr>
            <w:tcW w:w="283" w:type="dxa"/>
            <w:vAlign w:val="center"/>
          </w:tcPr>
          <w:p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6</w:t>
            </w:r>
          </w:p>
        </w:tc>
        <w:tc>
          <w:tcPr>
            <w:tcW w:w="2977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Meloxicam</w:t>
            </w:r>
          </w:p>
        </w:tc>
        <w:tc>
          <w:tcPr>
            <w:tcW w:w="2268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1 mg/kg,q24h</w:t>
            </w:r>
          </w:p>
        </w:tc>
        <w:tc>
          <w:tcPr>
            <w:tcW w:w="1239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SC,</w:t>
            </w:r>
            <w:r w:rsidR="001D313F"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PO</w:t>
            </w:r>
          </w:p>
        </w:tc>
        <w:tc>
          <w:tcPr>
            <w:tcW w:w="1985" w:type="dxa"/>
            <w:vAlign w:val="center"/>
          </w:tcPr>
          <w:p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</w:tbl>
    <w:p w:rsidR="002C08C9" w:rsidRPr="000E4B92" w:rsidRDefault="008C2A01" w:rsidP="00B50AB6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/>
        </w:rPr>
        <w:t>IV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靜脈注射</w:t>
      </w:r>
      <w:r w:rsidRPr="000E4B92">
        <w:rPr>
          <w:rFonts w:eastAsia="標楷體" w:hint="eastAsia"/>
        </w:rPr>
        <w:t>；</w:t>
      </w:r>
      <w:r w:rsidRPr="000E4B92">
        <w:rPr>
          <w:rFonts w:eastAsia="標楷體"/>
        </w:rPr>
        <w:t>IM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肌肉注射</w:t>
      </w:r>
      <w:r w:rsidRPr="000E4B92">
        <w:rPr>
          <w:rFonts w:eastAsia="標楷體" w:hint="eastAsia"/>
        </w:rPr>
        <w:t>；</w:t>
      </w:r>
      <w:r w:rsidRPr="000E4B92">
        <w:rPr>
          <w:rFonts w:eastAsia="標楷體"/>
        </w:rPr>
        <w:t>SC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皮下注射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IP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腹腔注射</w:t>
      </w:r>
      <w:r w:rsidRPr="000E4B92">
        <w:rPr>
          <w:rFonts w:eastAsia="標楷體" w:hint="eastAsia"/>
        </w:rPr>
        <w:t>；</w:t>
      </w:r>
      <w:r w:rsidRPr="000E4B92">
        <w:rPr>
          <w:rFonts w:eastAsia="標楷體"/>
        </w:rPr>
        <w:t>PO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口服</w:t>
      </w:r>
      <w:r w:rsidRPr="000E4B92">
        <w:rPr>
          <w:rFonts w:eastAsia="標楷體" w:hint="eastAsia"/>
        </w:rPr>
        <w:t>。</w:t>
      </w:r>
    </w:p>
    <w:p w:rsidR="002C08C9" w:rsidRPr="000E4B92" w:rsidRDefault="002C08C9" w:rsidP="002C08C9">
      <w:pPr>
        <w:pStyle w:val="a6"/>
        <w:spacing w:line="400" w:lineRule="exact"/>
        <w:ind w:leftChars="0" w:left="1080"/>
        <w:rPr>
          <w:rFonts w:eastAsia="標楷體"/>
        </w:rPr>
      </w:pPr>
    </w:p>
    <w:p w:rsidR="002C08C9" w:rsidRPr="000E4B92" w:rsidRDefault="002C08C9" w:rsidP="00E27757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參考資料：</w:t>
      </w:r>
    </w:p>
    <w:p w:rsidR="00435130" w:rsidRPr="00435130" w:rsidRDefault="00435130" w:rsidP="00435130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 w:hint="eastAsia"/>
        </w:rPr>
      </w:pPr>
      <w:r w:rsidRPr="00435130">
        <w:rPr>
          <w:rFonts w:eastAsia="標楷體" w:hint="eastAsia"/>
        </w:rPr>
        <w:t>C1</w:t>
      </w:r>
      <w:r w:rsidRPr="00435130">
        <w:rPr>
          <w:rFonts w:eastAsia="標楷體" w:hint="eastAsia"/>
        </w:rPr>
        <w:t>禽類動物舍</w:t>
      </w:r>
      <w:r w:rsidRPr="00435130">
        <w:rPr>
          <w:rFonts w:eastAsia="標楷體" w:hint="eastAsia"/>
        </w:rPr>
        <w:t xml:space="preserve">SOP </w:t>
      </w:r>
      <w:r w:rsidRPr="00435130">
        <w:rPr>
          <w:rFonts w:eastAsia="標楷體" w:hint="eastAsia"/>
        </w:rPr>
        <w:t>核可日期</w:t>
      </w:r>
      <w:r w:rsidRPr="00435130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0E4B92">
        <w:rPr>
          <w:rFonts w:eastAsia="標楷體" w:hint="eastAsia"/>
        </w:rPr>
        <w:t>國</w:t>
      </w:r>
      <w:proofErr w:type="gramStart"/>
      <w:r w:rsidRPr="000E4B92">
        <w:rPr>
          <w:rFonts w:eastAsia="標楷體" w:hint="eastAsia"/>
        </w:rPr>
        <w:t>研</w:t>
      </w:r>
      <w:proofErr w:type="gramEnd"/>
      <w:r w:rsidRPr="000E4B92">
        <w:rPr>
          <w:rFonts w:eastAsia="標楷體" w:hint="eastAsia"/>
        </w:rPr>
        <w:t>院國家實驗動物中心。</w:t>
      </w:r>
      <w:r w:rsidR="00771D98">
        <w:fldChar w:fldCharType="begin"/>
      </w:r>
      <w:r w:rsidR="00771D98">
        <w:instrText xml:space="preserve"> HYPERLINK "http://www.nlac.org.tw/n7/n7-2-1.asp" </w:instrText>
      </w:r>
      <w:r w:rsidR="00771D98">
        <w:fldChar w:fldCharType="separate"/>
      </w:r>
      <w:r w:rsidRPr="000E4B92">
        <w:rPr>
          <w:rStyle w:val="ae"/>
          <w:rFonts w:eastAsia="標楷體"/>
          <w:color w:val="auto"/>
        </w:rPr>
        <w:t>http://www.nlac.org.tw/n7/n7-2-1.asp</w:t>
      </w:r>
      <w:r w:rsidR="00771D98">
        <w:rPr>
          <w:rStyle w:val="ae"/>
          <w:rFonts w:eastAsia="標楷體"/>
          <w:color w:val="auto"/>
        </w:rPr>
        <w:fldChar w:fldCharType="end"/>
      </w:r>
    </w:p>
    <w:p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0E4B92">
        <w:rPr>
          <w:rFonts w:eastAsia="標楷體" w:hint="eastAsia"/>
        </w:rPr>
        <w:t>實驗動物管理與使用指南第三版（擴充版）。</w:t>
      </w:r>
      <w:r w:rsidR="00050BAD" w:rsidRPr="000E4B92">
        <w:fldChar w:fldCharType="begin"/>
      </w:r>
      <w:r w:rsidR="00050BAD" w:rsidRPr="000E4B92">
        <w:instrText xml:space="preserve"> HYPERLINK "http://animal.coa.gov.tw/html/index_04_3_1.html" </w:instrText>
      </w:r>
      <w:r w:rsidR="00050BAD" w:rsidRPr="000E4B92">
        <w:fldChar w:fldCharType="separate"/>
      </w:r>
      <w:r w:rsidRPr="000E4B92">
        <w:rPr>
          <w:rStyle w:val="ae"/>
          <w:rFonts w:eastAsia="標楷體"/>
          <w:color w:val="auto"/>
        </w:rPr>
        <w:t>http://animal.coa.gov.tw/html/index_04_3_1.html</w:t>
      </w:r>
      <w:r w:rsidR="00050BAD" w:rsidRPr="000E4B92">
        <w:rPr>
          <w:rStyle w:val="ae"/>
          <w:rFonts w:eastAsia="標楷體"/>
          <w:color w:val="auto"/>
        </w:rPr>
        <w:fldChar w:fldCharType="end"/>
      </w:r>
    </w:p>
    <w:p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  <w:bCs/>
        </w:rPr>
        <w:t>周京玉。</w:t>
      </w:r>
      <w:r w:rsidRPr="000E4B92">
        <w:rPr>
          <w:rFonts w:eastAsia="標楷體"/>
        </w:rPr>
        <w:t>評估與舒緩實驗動物之緊迫（</w:t>
      </w:r>
      <w:r w:rsidRPr="000E4B92">
        <w:rPr>
          <w:rFonts w:eastAsia="標楷體"/>
        </w:rPr>
        <w:t>Stress</w:t>
      </w:r>
      <w:r w:rsidRPr="000E4B92">
        <w:rPr>
          <w:rFonts w:eastAsia="標楷體"/>
        </w:rPr>
        <w:t>）與困厄（</w:t>
      </w:r>
      <w:r w:rsidRPr="000E4B92">
        <w:rPr>
          <w:rFonts w:eastAsia="標楷體"/>
        </w:rPr>
        <w:t>Distress</w:t>
      </w:r>
      <w:r w:rsidRPr="000E4B92">
        <w:rPr>
          <w:rFonts w:eastAsia="標楷體"/>
        </w:rPr>
        <w:t>）</w:t>
      </w:r>
      <w:r w:rsidRPr="000E4B92">
        <w:rPr>
          <w:rFonts w:eastAsia="標楷體" w:hint="eastAsia"/>
        </w:rPr>
        <w:t>中華實驗動物學會第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期會訊，台北，台灣，</w:t>
      </w:r>
      <w:r w:rsidRPr="000E4B92">
        <w:rPr>
          <w:rFonts w:eastAsia="標楷體" w:hint="eastAsia"/>
        </w:rPr>
        <w:t>2008</w:t>
      </w:r>
      <w:r w:rsidRPr="000E4B92">
        <w:rPr>
          <w:rFonts w:eastAsia="標楷體" w:hint="eastAsia"/>
        </w:rPr>
        <w:t>。</w:t>
      </w:r>
    </w:p>
    <w:p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A</w:t>
      </w:r>
      <w:r w:rsidRPr="000E4B92">
        <w:rPr>
          <w:rFonts w:eastAsia="標楷體"/>
        </w:rPr>
        <w:t>nalgesia in experimental animals</w:t>
      </w:r>
      <w:proofErr w:type="gramStart"/>
      <w:r w:rsidRPr="000E4B92">
        <w:rPr>
          <w:rFonts w:eastAsia="標楷體" w:hint="eastAsia"/>
          <w:iCs/>
        </w:rPr>
        <w:t>（</w:t>
      </w:r>
      <w:proofErr w:type="gramEnd"/>
      <w:r w:rsidR="00542106">
        <w:fldChar w:fldCharType="begin"/>
      </w:r>
      <w:r w:rsidR="00542106">
        <w:instrText xml:space="preserve"> HYPERLINK "http://neuroacf.mcgill.ca/facc/uploads/file/" </w:instrText>
      </w:r>
      <w:r w:rsidR="00542106">
        <w:fldChar w:fldCharType="separate"/>
      </w:r>
      <w:r w:rsidRPr="000E4B92">
        <w:rPr>
          <w:rStyle w:val="ae"/>
          <w:rFonts w:eastAsia="標楷體"/>
          <w:color w:val="auto"/>
        </w:rPr>
        <w:t>http://neuroacf.mcgill.ca/facc/uploads/file/</w:t>
      </w:r>
      <w:r w:rsidR="00542106">
        <w:rPr>
          <w:rStyle w:val="ae"/>
          <w:rFonts w:eastAsia="標楷體"/>
          <w:color w:val="auto"/>
        </w:rPr>
        <w:fldChar w:fldCharType="end"/>
      </w:r>
      <w:r w:rsidRPr="000E4B92">
        <w:rPr>
          <w:rFonts w:eastAsia="標楷體" w:hint="eastAsia"/>
          <w:iCs/>
        </w:rPr>
        <w:t xml:space="preserve"> </w:t>
      </w:r>
      <w:r w:rsidRPr="000E4B92">
        <w:rPr>
          <w:rFonts w:eastAsia="標楷體"/>
          <w:iCs/>
        </w:rPr>
        <w:t>SOP3-</w:t>
      </w:r>
      <w:r w:rsidRPr="000E4B92">
        <w:rPr>
          <w:rFonts w:eastAsia="標楷體" w:hint="eastAsia"/>
          <w:iCs/>
        </w:rPr>
        <w:t xml:space="preserve"> </w:t>
      </w:r>
      <w:r w:rsidRPr="000E4B92">
        <w:rPr>
          <w:rFonts w:eastAsia="標楷體"/>
          <w:iCs/>
        </w:rPr>
        <w:t>2005.doc</w:t>
      </w:r>
      <w:proofErr w:type="gramStart"/>
      <w:r w:rsidRPr="000E4B92">
        <w:rPr>
          <w:rFonts w:eastAsia="標楷體" w:hint="eastAsia"/>
          <w:iCs/>
        </w:rPr>
        <w:t>）</w:t>
      </w:r>
      <w:proofErr w:type="gramEnd"/>
      <w:r w:rsidRPr="000E4B92">
        <w:rPr>
          <w:rFonts w:eastAsia="標楷體" w:hint="eastAsia"/>
          <w:iCs/>
        </w:rPr>
        <w:t>.</w:t>
      </w:r>
    </w:p>
    <w:p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FELASA Working Group on Pain and Distress. (1994) Pain and distress in laboratory rodents and lagomorphs. Laboratory Animals. 28:97-112.</w:t>
      </w:r>
    </w:p>
    <w:p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  <w:bCs/>
        </w:rPr>
        <w:t xml:space="preserve">Pain and Distress in Mice, Rats and </w:t>
      </w:r>
      <w:proofErr w:type="spellStart"/>
      <w:r w:rsidRPr="000E4B92">
        <w:rPr>
          <w:rFonts w:eastAsia="標楷體"/>
          <w:bCs/>
        </w:rPr>
        <w:t>Rabbits:Responsibilities</w:t>
      </w:r>
      <w:proofErr w:type="spellEnd"/>
      <w:r w:rsidRPr="000E4B92">
        <w:rPr>
          <w:rFonts w:eastAsia="標楷體"/>
          <w:bCs/>
        </w:rPr>
        <w:t>, Recognition and Alleviation</w:t>
      </w:r>
      <w:r w:rsidRPr="000E4B92">
        <w:rPr>
          <w:rFonts w:eastAsia="標楷體" w:hint="eastAsia"/>
          <w:bCs/>
        </w:rPr>
        <w:t>.</w:t>
      </w:r>
      <w:r w:rsidRPr="000E4B92">
        <w:rPr>
          <w:rFonts w:eastAsia="標楷體" w:hint="eastAsia"/>
          <w:bCs/>
        </w:rPr>
        <w:t>（</w:t>
      </w:r>
      <w:hyperlink r:id="rId19" w:history="1">
        <w:r w:rsidRPr="000E4B92">
          <w:rPr>
            <w:rStyle w:val="ae"/>
            <w:rFonts w:eastAsia="標楷體"/>
            <w:bCs/>
            <w:color w:val="auto"/>
          </w:rPr>
          <w:t>http://</w:t>
        </w:r>
        <w:r w:rsidRPr="000E4B92">
          <w:rPr>
            <w:rStyle w:val="ae"/>
            <w:rFonts w:eastAsia="標楷體"/>
            <w:iCs/>
            <w:color w:val="auto"/>
          </w:rPr>
          <w:t>oacu.od.nih.gov/ARAC/</w:t>
        </w:r>
        <w:r w:rsidRPr="000E4B92">
          <w:rPr>
            <w:rStyle w:val="ae"/>
            <w:rFonts w:eastAsia="標楷體"/>
            <w:bCs/>
            <w:iCs/>
            <w:color w:val="auto"/>
          </w:rPr>
          <w:t>FinalPainDistress0704</w:t>
        </w:r>
        <w:r w:rsidRPr="000E4B92">
          <w:rPr>
            <w:rStyle w:val="ae"/>
            <w:rFonts w:eastAsia="標楷體"/>
            <w:iCs/>
            <w:color w:val="auto"/>
          </w:rPr>
          <w:t>.pdf</w:t>
        </w:r>
      </w:hyperlink>
      <w:r w:rsidRPr="000E4B92">
        <w:rPr>
          <w:rFonts w:eastAsia="標楷體" w:hint="eastAsia"/>
          <w:bCs/>
        </w:rPr>
        <w:t>）</w:t>
      </w:r>
    </w:p>
    <w:p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USDA Pain Levels</w:t>
      </w:r>
      <w:r w:rsidRPr="000E4B92">
        <w:rPr>
          <w:rFonts w:eastAsia="標楷體" w:hint="eastAsia"/>
        </w:rPr>
        <w:t>.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http://</w:t>
      </w:r>
      <w:hyperlink r:id="rId20" w:history="1">
        <w:r w:rsidRPr="000E4B92">
          <w:rPr>
            <w:rStyle w:val="ae"/>
            <w:rFonts w:eastAsia="標楷體"/>
            <w:color w:val="auto"/>
          </w:rPr>
          <w:t>www.esf.edu/animalcare/documents/USDApain</w:t>
        </w:r>
        <w:r w:rsidRPr="000E4B92">
          <w:rPr>
            <w:rStyle w:val="ae"/>
            <w:rFonts w:eastAsia="標楷體" w:hint="eastAsia"/>
            <w:color w:val="auto"/>
          </w:rPr>
          <w:t xml:space="preserve"> </w:t>
        </w:r>
        <w:r w:rsidRPr="000E4B92">
          <w:rPr>
            <w:rStyle w:val="ae"/>
            <w:rFonts w:eastAsia="標楷體"/>
            <w:color w:val="auto"/>
          </w:rPr>
          <w:t>Levels.pdf</w:t>
        </w:r>
      </w:hyperlink>
      <w:r w:rsidRPr="000E4B92">
        <w:rPr>
          <w:rFonts w:eastAsia="標楷體" w:hint="eastAsia"/>
        </w:rPr>
        <w:t>）</w:t>
      </w:r>
    </w:p>
    <w:p w:rsidR="00A65C83" w:rsidRPr="000E4B92" w:rsidRDefault="00A65C83" w:rsidP="00A65C83">
      <w:pPr>
        <w:spacing w:line="420" w:lineRule="exact"/>
        <w:rPr>
          <w:rFonts w:eastAsia="標楷體"/>
          <w:sz w:val="28"/>
          <w:szCs w:val="28"/>
          <w:u w:val="single"/>
        </w:rPr>
      </w:pPr>
    </w:p>
    <w:p w:rsidR="0056285E" w:rsidRPr="000E4B92" w:rsidRDefault="0056285E" w:rsidP="00B0001C">
      <w:pPr>
        <w:sectPr w:rsidR="0056285E" w:rsidRPr="000E4B92" w:rsidSect="00D33853">
          <w:headerReference w:type="default" r:id="rId21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56285E" w:rsidRPr="006B1AED" w:rsidRDefault="0056285E" w:rsidP="0056285E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0" w:name="_Toc459336265"/>
      <w:bookmarkStart w:id="11" w:name="_Toc468269457"/>
      <w:r w:rsidRPr="000E4B92">
        <w:rPr>
          <w:rFonts w:eastAsia="標楷體" w:hint="eastAsia"/>
          <w:sz w:val="36"/>
          <w:szCs w:val="36"/>
        </w:rPr>
        <w:lastRenderedPageBreak/>
        <w:t>實驗動物止痛、麻醉、術</w:t>
      </w:r>
      <w:proofErr w:type="gramStart"/>
      <w:r w:rsidRPr="000E4B92">
        <w:rPr>
          <w:rFonts w:eastAsia="標楷體" w:hint="eastAsia"/>
          <w:sz w:val="36"/>
          <w:szCs w:val="36"/>
        </w:rPr>
        <w:t>前與術後</w:t>
      </w:r>
      <w:proofErr w:type="gramEnd"/>
      <w:r w:rsidRPr="000E4B92">
        <w:rPr>
          <w:rFonts w:eastAsia="標楷體" w:hint="eastAsia"/>
          <w:sz w:val="36"/>
          <w:szCs w:val="36"/>
        </w:rPr>
        <w:t>照顧通則</w:t>
      </w:r>
      <w:r w:rsidRPr="000E4B92">
        <w:rPr>
          <w:rFonts w:eastAsia="標楷體" w:hint="eastAsia"/>
          <w:sz w:val="36"/>
          <w:szCs w:val="36"/>
        </w:rPr>
        <w:t xml:space="preserve">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bookmarkEnd w:id="10"/>
      <w:r w:rsidRPr="001065DC">
        <w:rPr>
          <w:rFonts w:eastAsia="標楷體" w:hint="eastAsia"/>
          <w:color w:val="FFFFFF" w:themeColor="background1"/>
          <w:sz w:val="20"/>
          <w:szCs w:val="20"/>
        </w:rPr>
        <w:t>05</w:t>
      </w:r>
      <w:bookmarkEnd w:id="11"/>
    </w:p>
    <w:p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:rsidR="0056285E" w:rsidRPr="000E4B92" w:rsidRDefault="0056285E" w:rsidP="0056285E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 w:hint="eastAsia"/>
        </w:rPr>
        <w:t>此規範的目的在確保術後的實驗動物得以順利恢復。同時讓動物使用者可於疼痛發生時採取適當的措施。</w:t>
      </w:r>
    </w:p>
    <w:p w:rsidR="0056285E" w:rsidRPr="000E4B92" w:rsidRDefault="0056285E" w:rsidP="0056285E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56285E" w:rsidRPr="000E4B92" w:rsidRDefault="0056285E" w:rsidP="0056285E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 w:hint="eastAsia"/>
        </w:rPr>
        <w:t>進行手術之實驗</w:t>
      </w:r>
      <w:r w:rsidR="008A67C5" w:rsidRPr="000E4B92">
        <w:rPr>
          <w:rFonts w:eastAsia="標楷體" w:hint="eastAsia"/>
        </w:rPr>
        <w:t>動物</w:t>
      </w:r>
      <w:r w:rsidRPr="000E4B92">
        <w:rPr>
          <w:rFonts w:eastAsia="標楷體" w:hint="eastAsia"/>
        </w:rPr>
        <w:t>。</w:t>
      </w:r>
    </w:p>
    <w:p w:rsidR="0056285E" w:rsidRPr="000E4B92" w:rsidRDefault="0056285E" w:rsidP="0056285E">
      <w:pPr>
        <w:pStyle w:val="a6"/>
        <w:spacing w:line="400" w:lineRule="exact"/>
        <w:ind w:leftChars="0" w:left="960"/>
        <w:rPr>
          <w:rFonts w:eastAsia="標楷體"/>
        </w:rPr>
      </w:pPr>
    </w:p>
    <w:p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56285E" w:rsidRPr="000E4B92" w:rsidRDefault="0056285E" w:rsidP="0056285E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實驗動物次要存活性手術</w:t>
      </w:r>
      <w:r w:rsidRPr="000E4B92">
        <w:rPr>
          <w:rFonts w:eastAsia="標楷體" w:hint="eastAsia"/>
        </w:rPr>
        <w:t>：</w:t>
      </w:r>
    </w:p>
    <w:p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所有器械應於手術前完成消毒。</w:t>
      </w:r>
    </w:p>
    <w:p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手術操作區需以</w:t>
      </w:r>
      <w:r w:rsidRPr="000E4B92">
        <w:rPr>
          <w:rFonts w:eastAsia="標楷體" w:hint="eastAsia"/>
        </w:rPr>
        <w:t>70%</w:t>
      </w:r>
      <w:r w:rsidRPr="000E4B92">
        <w:rPr>
          <w:rFonts w:eastAsia="標楷體" w:hint="eastAsia"/>
        </w:rPr>
        <w:t>酒精或四級胺類消毒劑進行消毒。</w:t>
      </w:r>
    </w:p>
    <w:p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動物必須沒有任何臨床症狀。</w:t>
      </w:r>
    </w:p>
    <w:p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手術區域的毛髮應於術前剃除乾淨，同時應清潔皮膚，並以</w:t>
      </w:r>
      <w:r w:rsidRPr="000E4B92">
        <w:rPr>
          <w:rFonts w:eastAsia="標楷體" w:hint="eastAsia"/>
        </w:rPr>
        <w:t>70%</w:t>
      </w:r>
      <w:r w:rsidRPr="000E4B92">
        <w:rPr>
          <w:rFonts w:eastAsia="標楷體" w:hint="eastAsia"/>
        </w:rPr>
        <w:t>酒精或手術專用碘液進行消毒。</w:t>
      </w:r>
    </w:p>
    <w:p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手術操作人員應穿戴無菌手套及手術口罩。若連續進行多項手術，應於不同手術間更換手套。</w:t>
      </w:r>
    </w:p>
    <w:p w:rsidR="0056285E" w:rsidRPr="000E4B92" w:rsidRDefault="0056285E" w:rsidP="0056285E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實驗動物主要存活性手術</w:t>
      </w:r>
      <w:r w:rsidRPr="000E4B92">
        <w:rPr>
          <w:rFonts w:eastAsia="標楷體" w:hint="eastAsia"/>
        </w:rPr>
        <w:t>：</w:t>
      </w:r>
    </w:p>
    <w:p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動物準備</w:t>
      </w:r>
    </w:p>
    <w:p w:rsidR="0056285E" w:rsidRPr="000E4B92" w:rsidRDefault="0056285E" w:rsidP="0056285E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評估健康狀態。建議動物應在手術前</w:t>
      </w:r>
      <w:r w:rsidRPr="000E4B92">
        <w:rPr>
          <w:rFonts w:eastAsia="標楷體"/>
        </w:rPr>
        <w:t>1-2</w:t>
      </w:r>
      <w:proofErr w:type="gramStart"/>
      <w:r w:rsidRPr="000E4B92">
        <w:rPr>
          <w:rFonts w:eastAsia="標楷體"/>
        </w:rPr>
        <w:t>週</w:t>
      </w:r>
      <w:proofErr w:type="gramEnd"/>
      <w:r w:rsidRPr="000E4B92">
        <w:rPr>
          <w:rFonts w:eastAsia="標楷體"/>
        </w:rPr>
        <w:t>送達動物房，以讓動物有時間消除運送所造成的緊迫。</w:t>
      </w:r>
    </w:p>
    <w:p w:rsidR="0056285E" w:rsidRPr="000E4B92" w:rsidRDefault="0056285E" w:rsidP="0056285E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動物必須沒有任何臨床症狀。</w:t>
      </w:r>
    </w:p>
    <w:p w:rsidR="0056285E" w:rsidRPr="000E4B92" w:rsidRDefault="0056285E" w:rsidP="0056285E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若與消化道有關的手術，禁食幾個小時方可進行手術。</w:t>
      </w:r>
    </w:p>
    <w:p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術前準備</w:t>
      </w:r>
    </w:p>
    <w:p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進行實驗動物手術時不一定需要獨立的空間，但至少應為一個整齊的，且不是很多人往來經過的區域，以利無菌操作進行。</w:t>
      </w:r>
    </w:p>
    <w:p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手術桌面與器械必須徹底消毒。</w:t>
      </w:r>
    </w:p>
    <w:p w:rsidR="0056285E" w:rsidRPr="000E4B92" w:rsidRDefault="0056285E" w:rsidP="0056285E">
      <w:pPr>
        <w:pStyle w:val="a6"/>
        <w:numPr>
          <w:ilvl w:val="0"/>
          <w:numId w:val="49"/>
        </w:numPr>
        <w:spacing w:line="400" w:lineRule="exact"/>
        <w:ind w:leftChars="0" w:left="2155" w:hanging="284"/>
        <w:rPr>
          <w:rFonts w:eastAsia="標楷體"/>
        </w:rPr>
      </w:pPr>
      <w:r w:rsidRPr="000E4B92">
        <w:rPr>
          <w:rFonts w:eastAsia="標楷體"/>
        </w:rPr>
        <w:t>手術操作人員應使用適當的麻醉以確實阻斷疼痛反射。動物必須秤重已估算正確的麻醉用量。例如：氣體麻醉如</w:t>
      </w:r>
      <w:proofErr w:type="spellStart"/>
      <w:r w:rsidRPr="000E4B92">
        <w:t>isoflurane</w:t>
      </w:r>
      <w:proofErr w:type="spellEnd"/>
      <w:r w:rsidRPr="000E4B92">
        <w:rPr>
          <w:rFonts w:eastAsia="標楷體"/>
        </w:rPr>
        <w:t>需要有適當的抽風排除系統，以確保研究人員的安全。</w:t>
      </w:r>
    </w:p>
    <w:p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麻醉</w:t>
      </w:r>
      <w:proofErr w:type="gramStart"/>
      <w:r w:rsidRPr="000E4B92">
        <w:rPr>
          <w:rFonts w:eastAsia="標楷體"/>
        </w:rPr>
        <w:t>期間，</w:t>
      </w:r>
      <w:proofErr w:type="gramEnd"/>
      <w:r w:rsidRPr="000E4B92">
        <w:rPr>
          <w:rFonts w:eastAsia="標楷體"/>
        </w:rPr>
        <w:t>應維持動物正常體溫。</w:t>
      </w:r>
    </w:p>
    <w:p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手術區域的消毒至少有</w:t>
      </w:r>
      <w:r w:rsidRPr="000E4B92">
        <w:rPr>
          <w:rFonts w:eastAsia="標楷體"/>
        </w:rPr>
        <w:t>2</w:t>
      </w:r>
      <w:r w:rsidRPr="000E4B92">
        <w:rPr>
          <w:rFonts w:eastAsia="標楷體"/>
        </w:rPr>
        <w:t>個步驟。建議先以</w:t>
      </w:r>
      <w:r w:rsidRPr="000E4B92">
        <w:rPr>
          <w:rFonts w:eastAsia="標楷體"/>
        </w:rPr>
        <w:t>70</w:t>
      </w:r>
      <w:r w:rsidRPr="000E4B92">
        <w:rPr>
          <w:rFonts w:eastAsia="標楷體"/>
        </w:rPr>
        <w:t>％酒精擦拭，接著以碘液塗</w:t>
      </w:r>
      <w:proofErr w:type="gramStart"/>
      <w:r w:rsidRPr="000E4B92">
        <w:rPr>
          <w:rFonts w:eastAsia="標楷體"/>
        </w:rPr>
        <w:lastRenderedPageBreak/>
        <w:t>佈</w:t>
      </w:r>
      <w:proofErr w:type="gramEnd"/>
      <w:r w:rsidRPr="000E4B92">
        <w:rPr>
          <w:rFonts w:eastAsia="標楷體"/>
        </w:rPr>
        <w:t>於手術區域皮膚表面。避免將動物的全身皮膚都弄濕，否則可能造成動物體溫過低、甚至死亡。</w:t>
      </w:r>
    </w:p>
    <w:p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術間建議塗抹無菌眼藥膏於動物雙眼，以避免手術過程中角膜乾燥受損。</w:t>
      </w:r>
    </w:p>
    <w:p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執行手術的人員應於術前用抗</w:t>
      </w:r>
      <w:proofErr w:type="gramStart"/>
      <w:r w:rsidRPr="000E4B92">
        <w:rPr>
          <w:rFonts w:eastAsia="標楷體"/>
        </w:rPr>
        <w:t>菌劑刷手</w:t>
      </w:r>
      <w:proofErr w:type="gramEnd"/>
      <w:r w:rsidRPr="000E4B92">
        <w:rPr>
          <w:rFonts w:eastAsia="標楷體"/>
        </w:rPr>
        <w:t>。術者與相關助手，</w:t>
      </w:r>
      <w:proofErr w:type="gramStart"/>
      <w:r w:rsidRPr="000E4B92">
        <w:rPr>
          <w:rFonts w:eastAsia="標楷體"/>
        </w:rPr>
        <w:t>均應穿戴</w:t>
      </w:r>
      <w:proofErr w:type="gramEnd"/>
      <w:r w:rsidRPr="000E4B92">
        <w:rPr>
          <w:rFonts w:eastAsia="標楷體"/>
        </w:rPr>
        <w:t>無菌手套與口罩，並務必穿著乾淨的實驗衣或</w:t>
      </w:r>
      <w:proofErr w:type="gramStart"/>
      <w:r w:rsidRPr="000E4B92">
        <w:rPr>
          <w:rFonts w:eastAsia="標楷體"/>
        </w:rPr>
        <w:t>刷手服</w:t>
      </w:r>
      <w:proofErr w:type="gramEnd"/>
      <w:r w:rsidRPr="000E4B92">
        <w:rPr>
          <w:rFonts w:eastAsia="標楷體"/>
        </w:rPr>
        <w:t>。</w:t>
      </w:r>
    </w:p>
    <w:p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手術</w:t>
      </w:r>
    </w:p>
    <w:p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術間動物應維持在適合手術的麻醉狀態，並隨時監控麻醉深度，例如可定期觀察呼吸、黏膜</w:t>
      </w:r>
      <w:proofErr w:type="gramStart"/>
      <w:r w:rsidRPr="000E4B92">
        <w:rPr>
          <w:rFonts w:eastAsia="標楷體"/>
        </w:rPr>
        <w:t>顏色及捏動物</w:t>
      </w:r>
      <w:proofErr w:type="gramEnd"/>
      <w:r w:rsidRPr="000E4B92">
        <w:rPr>
          <w:rFonts w:eastAsia="標楷體"/>
        </w:rPr>
        <w:t>腳趾反射。</w:t>
      </w:r>
    </w:p>
    <w:p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手術過程中所有用到的器械及</w:t>
      </w:r>
      <w:proofErr w:type="gramStart"/>
      <w:r w:rsidRPr="000E4B92">
        <w:rPr>
          <w:rFonts w:eastAsia="標楷體"/>
        </w:rPr>
        <w:t>材料均應滅菌</w:t>
      </w:r>
      <w:proofErr w:type="gramEnd"/>
      <w:r w:rsidRPr="000E4B92">
        <w:rPr>
          <w:rFonts w:eastAsia="標楷體"/>
        </w:rPr>
        <w:t>。</w:t>
      </w:r>
    </w:p>
    <w:p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為了避免創口及手術器械受到污染，應在動物體表覆蓋創巾。</w:t>
      </w:r>
      <w:proofErr w:type="gramStart"/>
      <w:r w:rsidRPr="000E4B92">
        <w:rPr>
          <w:rFonts w:eastAsia="標楷體"/>
        </w:rPr>
        <w:t>創巾應覆蓋</w:t>
      </w:r>
      <w:proofErr w:type="gramEnd"/>
      <w:r w:rsidRPr="000E4B92">
        <w:rPr>
          <w:rFonts w:eastAsia="標楷體"/>
        </w:rPr>
        <w:t>動物的所有暴露區域。</w:t>
      </w:r>
    </w:p>
    <w:p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每</w:t>
      </w:r>
      <w:r w:rsidRPr="000E4B92">
        <w:rPr>
          <w:rFonts w:eastAsia="標楷體"/>
        </w:rPr>
        <w:t>10</w:t>
      </w:r>
      <w:r w:rsidRPr="000E4B92">
        <w:rPr>
          <w:rFonts w:eastAsia="標楷體"/>
        </w:rPr>
        <w:t>分鐘監控與評估動物的生命表徵。</w:t>
      </w:r>
    </w:p>
    <w:p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選擇適用的方法與材料縫合創口。用於皮膚的縫線應使用無毛細現象、且為不可吸收性的材質，以降低術後感染的風險。</w:t>
      </w:r>
    </w:p>
    <w:p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術後照顧</w:t>
      </w:r>
    </w:p>
    <w:p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將動物移到溫暖、乾燥的場所，並持續觀察動物恢復時的生命表徵（例如呼吸與黏膜顏色）。</w:t>
      </w:r>
    </w:p>
    <w:p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proofErr w:type="gramStart"/>
      <w:r w:rsidRPr="000E4B92">
        <w:rPr>
          <w:rFonts w:eastAsia="標楷體"/>
        </w:rPr>
        <w:t>將術後</w:t>
      </w:r>
      <w:proofErr w:type="gramEnd"/>
      <w:r w:rsidRPr="000E4B92">
        <w:rPr>
          <w:rFonts w:eastAsia="標楷體"/>
        </w:rPr>
        <w:t>觀察的結果</w:t>
      </w:r>
      <w:proofErr w:type="gramStart"/>
      <w:r w:rsidRPr="000E4B92">
        <w:rPr>
          <w:rFonts w:eastAsia="標楷體"/>
        </w:rPr>
        <w:t>記錄於術後</w:t>
      </w:r>
      <w:proofErr w:type="gramEnd"/>
      <w:r w:rsidRPr="000E4B92">
        <w:rPr>
          <w:rFonts w:eastAsia="標楷體"/>
        </w:rPr>
        <w:t>觀察記錄表。</w:t>
      </w:r>
    </w:p>
    <w:p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依據實驗</w:t>
      </w:r>
      <w:r w:rsidR="001D313F" w:rsidRPr="000E4B92">
        <w:rPr>
          <w:rFonts w:eastAsia="標楷體"/>
        </w:rPr>
        <w:t>計畫</w:t>
      </w:r>
      <w:proofErr w:type="gramStart"/>
      <w:r w:rsidR="001D313F" w:rsidRPr="000E4B92">
        <w:rPr>
          <w:rFonts w:eastAsia="標楷體"/>
        </w:rPr>
        <w:t>書投予</w:t>
      </w:r>
      <w:proofErr w:type="gramEnd"/>
      <w:r w:rsidR="001D313F" w:rsidRPr="000E4B92">
        <w:rPr>
          <w:rFonts w:eastAsia="標楷體"/>
        </w:rPr>
        <w:t>止痛藥，並</w:t>
      </w:r>
      <w:proofErr w:type="gramStart"/>
      <w:r w:rsidR="001D313F" w:rsidRPr="000E4B92">
        <w:rPr>
          <w:rFonts w:eastAsia="標楷體"/>
        </w:rPr>
        <w:t>記錄於術後</w:t>
      </w:r>
      <w:proofErr w:type="gramEnd"/>
      <w:r w:rsidR="001D313F" w:rsidRPr="000E4B92">
        <w:rPr>
          <w:rFonts w:eastAsia="標楷體"/>
        </w:rPr>
        <w:t>觀察記錄表。建議術前投與止痛劑。</w:t>
      </w:r>
    </w:p>
    <w:p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在動物完全由麻醉狀態恢復後，才可以將動物送回</w:t>
      </w:r>
      <w:proofErr w:type="gramStart"/>
      <w:r w:rsidRPr="000E4B92">
        <w:rPr>
          <w:rFonts w:eastAsia="標楷體"/>
        </w:rPr>
        <w:t>原飼育房</w:t>
      </w:r>
      <w:proofErr w:type="gramEnd"/>
      <w:r w:rsidRPr="000E4B92">
        <w:rPr>
          <w:rFonts w:eastAsia="標楷體"/>
        </w:rPr>
        <w:t>舍。該動物應明顯標示，</w:t>
      </w:r>
      <w:proofErr w:type="gramStart"/>
      <w:r w:rsidRPr="000E4B92">
        <w:rPr>
          <w:rFonts w:eastAsia="標楷體"/>
        </w:rPr>
        <w:t>以利術後</w:t>
      </w:r>
      <w:proofErr w:type="gramEnd"/>
      <w:r w:rsidRPr="000E4B92">
        <w:rPr>
          <w:rFonts w:eastAsia="標楷體"/>
        </w:rPr>
        <w:t>追蹤動物的健康狀況。</w:t>
      </w:r>
    </w:p>
    <w:p w:rsidR="0056285E" w:rsidRPr="000E4B92" w:rsidRDefault="0056285E" w:rsidP="001D313F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proofErr w:type="gramStart"/>
      <w:r w:rsidRPr="000E4B92">
        <w:rPr>
          <w:rFonts w:eastAsia="標楷體"/>
        </w:rPr>
        <w:t>若於術前</w:t>
      </w:r>
      <w:proofErr w:type="gramEnd"/>
      <w:r w:rsidRPr="000E4B92">
        <w:rPr>
          <w:rFonts w:eastAsia="標楷體"/>
        </w:rPr>
        <w:t>或術後須</w:t>
      </w:r>
      <w:proofErr w:type="gramStart"/>
      <w:r w:rsidRPr="000E4B92">
        <w:rPr>
          <w:rFonts w:eastAsia="標楷體"/>
        </w:rPr>
        <w:t>使用廣效性</w:t>
      </w:r>
      <w:proofErr w:type="gramEnd"/>
      <w:r w:rsidRPr="000E4B92">
        <w:rPr>
          <w:rFonts w:eastAsia="標楷體"/>
        </w:rPr>
        <w:t>的注射型抗生素藥物，</w:t>
      </w:r>
      <w:r w:rsidR="001D313F" w:rsidRPr="000E4B92">
        <w:rPr>
          <w:rFonts w:eastAsia="標楷體"/>
        </w:rPr>
        <w:t xml:space="preserve"> </w:t>
      </w:r>
    </w:p>
    <w:p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當發現術後併發症（如感染或恢復期拖長），應立即與獸醫師聯繫。</w:t>
      </w:r>
    </w:p>
    <w:p w:rsidR="0056285E" w:rsidRPr="000E4B92" w:rsidRDefault="0056285E" w:rsidP="0056285E">
      <w:pPr>
        <w:pStyle w:val="a6"/>
        <w:spacing w:line="400" w:lineRule="exact"/>
        <w:ind w:leftChars="0" w:left="1080"/>
        <w:rPr>
          <w:rFonts w:eastAsia="標楷體"/>
        </w:rPr>
      </w:pPr>
    </w:p>
    <w:p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參考資料：</w:t>
      </w:r>
    </w:p>
    <w:p w:rsidR="00435130" w:rsidRDefault="00435130" w:rsidP="0056285E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 w:hint="eastAsia"/>
        </w:rPr>
      </w:pPr>
      <w:r w:rsidRPr="00435130">
        <w:rPr>
          <w:rFonts w:eastAsia="標楷體" w:hint="eastAsia"/>
        </w:rPr>
        <w:t>C1</w:t>
      </w:r>
      <w:r w:rsidRPr="00435130">
        <w:rPr>
          <w:rFonts w:eastAsia="標楷體" w:hint="eastAsia"/>
        </w:rPr>
        <w:t>禽類動物舍</w:t>
      </w:r>
      <w:r w:rsidRPr="00435130">
        <w:rPr>
          <w:rFonts w:eastAsia="標楷體" w:hint="eastAsia"/>
        </w:rPr>
        <w:t xml:space="preserve">SOP </w:t>
      </w:r>
      <w:r w:rsidRPr="00435130">
        <w:rPr>
          <w:rFonts w:eastAsia="標楷體" w:hint="eastAsia"/>
        </w:rPr>
        <w:t>核可日期</w:t>
      </w:r>
      <w:r w:rsidRPr="00435130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56285E" w:rsidRPr="000E4B92" w:rsidRDefault="0056285E" w:rsidP="0056285E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國</w:t>
      </w:r>
      <w:proofErr w:type="gramStart"/>
      <w:r w:rsidRPr="000E4B92">
        <w:rPr>
          <w:rFonts w:eastAsia="標楷體" w:hint="eastAsia"/>
        </w:rPr>
        <w:t>研</w:t>
      </w:r>
      <w:proofErr w:type="gramEnd"/>
      <w:r w:rsidRPr="000E4B92">
        <w:rPr>
          <w:rFonts w:eastAsia="標楷體" w:hint="eastAsia"/>
        </w:rPr>
        <w:t>院國家實驗動物中心</w:t>
      </w:r>
      <w:hyperlink r:id="rId22" w:history="1">
        <w:r w:rsidRPr="000E4B92">
          <w:rPr>
            <w:rStyle w:val="ae"/>
            <w:rFonts w:eastAsia="標楷體"/>
            <w:color w:val="auto"/>
          </w:rPr>
          <w:t>http://www.nlac.org.tw/n7/n7-2-1.asp</w:t>
        </w:r>
      </w:hyperlink>
      <w:bookmarkStart w:id="12" w:name="_GoBack"/>
      <w:bookmarkEnd w:id="12"/>
    </w:p>
    <w:p w:rsidR="0056285E" w:rsidRPr="000E4B92" w:rsidRDefault="0056285E" w:rsidP="0056285E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實驗動物管理與使用指南第三版（擴充版）</w:t>
      </w:r>
    </w:p>
    <w:p w:rsidR="00435130" w:rsidRPr="00435130" w:rsidRDefault="00771D98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u w:val="single"/>
        </w:rPr>
      </w:pPr>
      <w:hyperlink r:id="rId23" w:history="1">
        <w:r w:rsidR="0056285E" w:rsidRPr="000E4B92">
          <w:rPr>
            <w:rStyle w:val="ae"/>
            <w:rFonts w:eastAsia="標楷體"/>
            <w:color w:val="auto"/>
          </w:rPr>
          <w:t>http://animal.coa.gov.tw/html/index_04_3_1.html</w:t>
        </w:r>
      </w:hyperlink>
    </w:p>
    <w:p w:rsidR="0056285E" w:rsidRPr="005F449C" w:rsidRDefault="0056285E" w:rsidP="0056285E">
      <w:pPr>
        <w:spacing w:line="420" w:lineRule="exact"/>
      </w:pPr>
    </w:p>
    <w:p w:rsidR="00563CD3" w:rsidRPr="000E4B92" w:rsidRDefault="00563CD3" w:rsidP="00B0001C">
      <w:pPr>
        <w:sectPr w:rsidR="00563CD3" w:rsidRPr="000E4B92" w:rsidSect="00D33853">
          <w:headerReference w:type="default" r:id="rId24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563CD3" w:rsidRPr="006B1AED" w:rsidRDefault="00563CD3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3" w:name="_Toc459323135"/>
      <w:bookmarkStart w:id="14" w:name="_Toc459336267"/>
      <w:bookmarkStart w:id="15" w:name="_Toc468269458"/>
      <w:r w:rsidRPr="000E4B92">
        <w:rPr>
          <w:rFonts w:eastAsia="標楷體" w:hint="eastAsia"/>
          <w:sz w:val="36"/>
          <w:szCs w:val="36"/>
        </w:rPr>
        <w:lastRenderedPageBreak/>
        <w:t>動物舍異常通報及處理通則</w:t>
      </w:r>
      <w:r w:rsidRPr="000E4B92">
        <w:rPr>
          <w:rFonts w:eastAsia="標楷體" w:hint="eastAsia"/>
          <w:sz w:val="36"/>
          <w:szCs w:val="36"/>
        </w:rPr>
        <w:t xml:space="preserve">     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bookmarkEnd w:id="13"/>
      <w:bookmarkEnd w:id="14"/>
      <w:r w:rsidR="00150192"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56285E" w:rsidRPr="001065DC">
        <w:rPr>
          <w:rFonts w:eastAsia="標楷體" w:hint="eastAsia"/>
          <w:color w:val="FFFFFF" w:themeColor="background1"/>
          <w:sz w:val="20"/>
          <w:szCs w:val="20"/>
        </w:rPr>
        <w:t>6</w:t>
      </w:r>
      <w:bookmarkEnd w:id="15"/>
    </w:p>
    <w:p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:rsidR="00563CD3" w:rsidRPr="000E4B92" w:rsidRDefault="00563CD3" w:rsidP="00563CD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Comic Sans MS" w:eastAsia="標楷體" w:hAnsi="標楷體" w:hint="eastAsia"/>
        </w:rPr>
        <w:t>制定</w:t>
      </w:r>
      <w:r w:rsidR="00150192" w:rsidRPr="000E4B92">
        <w:rPr>
          <w:rFonts w:ascii="Times New Roman" w:eastAsia="標楷體" w:hAnsi="Times New Roman"/>
        </w:rPr>
        <w:t>本動物舍使用人發現異常情況之處理與通報程序之管理標準化</w:t>
      </w:r>
      <w:r w:rsidRPr="000E4B92">
        <w:rPr>
          <w:rFonts w:ascii="Comic Sans MS" w:eastAsia="標楷體" w:hAnsi="標楷體" w:hint="eastAsia"/>
        </w:rPr>
        <w:t>。</w:t>
      </w:r>
    </w:p>
    <w:p w:rsidR="00563CD3" w:rsidRPr="000E4B92" w:rsidRDefault="00563CD3" w:rsidP="00563CD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:rsidR="00563CD3" w:rsidRPr="000E4B92" w:rsidRDefault="00563CD3" w:rsidP="00563CD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 w:rsidRPr="000E4B92">
        <w:rPr>
          <w:rFonts w:ascii="Comic Sans MS" w:eastAsia="標楷體" w:hAnsi="標楷體"/>
        </w:rPr>
        <w:t>動物舍之使用人</w:t>
      </w:r>
      <w:r w:rsidR="00150192" w:rsidRPr="000E4B92">
        <w:rPr>
          <w:rFonts w:ascii="Comic Sans MS" w:eastAsia="標楷體" w:hAnsi="標楷體" w:hint="eastAsia"/>
        </w:rPr>
        <w:t>。</w:t>
      </w:r>
    </w:p>
    <w:p w:rsidR="00563CD3" w:rsidRPr="000E4B92" w:rsidRDefault="00563CD3" w:rsidP="00563CD3">
      <w:pPr>
        <w:pStyle w:val="a6"/>
        <w:spacing w:line="400" w:lineRule="exact"/>
        <w:ind w:leftChars="0" w:left="960"/>
        <w:rPr>
          <w:rFonts w:eastAsia="標楷體"/>
        </w:rPr>
      </w:pPr>
    </w:p>
    <w:p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/>
        </w:rPr>
        <w:t>程序：</w:t>
      </w:r>
    </w:p>
    <w:p w:rsidR="00563CD3" w:rsidRPr="000E4B92" w:rsidRDefault="00563CD3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每日巡視動物舍，需特別留意有無異常情況。</w:t>
      </w:r>
    </w:p>
    <w:p w:rsidR="00563CD3" w:rsidRPr="000E4B92" w:rsidRDefault="00150192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如遇緊急異常時，通知本動物舍負責人及總務處營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:rsidR="00150192" w:rsidRPr="000E4B92" w:rsidRDefault="00150192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若非緊急異常，</w:t>
      </w:r>
      <w:r w:rsidRPr="000E4B92">
        <w:rPr>
          <w:rFonts w:eastAsia="標楷體" w:hint="eastAsia"/>
        </w:rPr>
        <w:t>通知</w:t>
      </w:r>
      <w:r w:rsidRPr="000E4B92">
        <w:rPr>
          <w:rFonts w:eastAsia="標楷體"/>
        </w:rPr>
        <w:t>動物舍負責人</w:t>
      </w:r>
      <w:r w:rsidRPr="000E4B92">
        <w:rPr>
          <w:rFonts w:eastAsia="標楷體" w:hint="eastAsia"/>
        </w:rPr>
        <w:t>或動物試驗場（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處理。</w:t>
      </w:r>
    </w:p>
    <w:p w:rsidR="00150192" w:rsidRPr="000E4B92" w:rsidRDefault="00150192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動物舍管理人員於處理完畢後，需填寫動物舍異常狀況記錄表。</w:t>
      </w:r>
    </w:p>
    <w:p w:rsidR="00563CD3" w:rsidRPr="000E4B92" w:rsidRDefault="00563CD3" w:rsidP="00563CD3">
      <w:pPr>
        <w:spacing w:line="400" w:lineRule="exact"/>
        <w:rPr>
          <w:rFonts w:eastAsia="標楷體"/>
        </w:rPr>
      </w:pPr>
    </w:p>
    <w:p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 w:hint="eastAsia"/>
        </w:rPr>
        <w:t>附錄：</w:t>
      </w:r>
    </w:p>
    <w:p w:rsidR="00563CD3" w:rsidRPr="00522A0B" w:rsidRDefault="00150192" w:rsidP="00563CD3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/>
        </w:rPr>
        <w:t>使用人之動物舍異常記錄表</w:t>
      </w: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</w:t>
      </w:r>
      <w:r w:rsidR="0056285E" w:rsidRPr="000E4B92">
        <w:rPr>
          <w:rFonts w:eastAsia="標楷體" w:hint="eastAsia"/>
        </w:rPr>
        <w:t>6</w:t>
      </w:r>
      <w:r w:rsidRPr="000E4B92">
        <w:rPr>
          <w:rFonts w:eastAsia="標楷體" w:hint="eastAsia"/>
        </w:rPr>
        <w:t>-T01</w:t>
      </w:r>
    </w:p>
    <w:p w:rsidR="00563CD3" w:rsidRPr="000E4B92" w:rsidRDefault="00563CD3" w:rsidP="00563CD3">
      <w:pPr>
        <w:pStyle w:val="a6"/>
        <w:spacing w:line="400" w:lineRule="exact"/>
        <w:ind w:firstLineChars="200" w:firstLine="480"/>
        <w:rPr>
          <w:rFonts w:eastAsia="標楷體"/>
        </w:rPr>
      </w:pPr>
    </w:p>
    <w:p w:rsidR="00435130" w:rsidRPr="00435130" w:rsidRDefault="00563CD3" w:rsidP="00435130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 w:hint="eastAsia"/>
        </w:rPr>
      </w:pPr>
      <w:r w:rsidRPr="000E4B92">
        <w:rPr>
          <w:rFonts w:eastAsia="標楷體"/>
        </w:rPr>
        <w:t>參考資料：</w:t>
      </w:r>
    </w:p>
    <w:p w:rsidR="00435130" w:rsidRPr="00435130" w:rsidRDefault="00435130" w:rsidP="00435130">
      <w:pPr>
        <w:pStyle w:val="a6"/>
        <w:numPr>
          <w:ilvl w:val="0"/>
          <w:numId w:val="6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 w:hint="eastAsia"/>
        </w:rPr>
      </w:pPr>
      <w:r w:rsidRPr="00435130">
        <w:rPr>
          <w:rFonts w:eastAsia="標楷體" w:hint="eastAsia"/>
        </w:rPr>
        <w:t>C1</w:t>
      </w:r>
      <w:r w:rsidRPr="00435130">
        <w:rPr>
          <w:rFonts w:eastAsia="標楷體" w:hint="eastAsia"/>
        </w:rPr>
        <w:t>禽類動物舍</w:t>
      </w:r>
      <w:r w:rsidRPr="00435130">
        <w:rPr>
          <w:rFonts w:eastAsia="標楷體" w:hint="eastAsia"/>
        </w:rPr>
        <w:t xml:space="preserve">SOP </w:t>
      </w:r>
      <w:r w:rsidRPr="00435130">
        <w:rPr>
          <w:rFonts w:eastAsia="標楷體" w:hint="eastAsia"/>
        </w:rPr>
        <w:t>核可日期</w:t>
      </w:r>
      <w:r w:rsidRPr="00435130">
        <w:rPr>
          <w:rFonts w:eastAsia="標楷體" w:hint="eastAsia"/>
        </w:rPr>
        <w:t xml:space="preserve"> 105.08.25</w:t>
      </w:r>
      <w:r>
        <w:rPr>
          <w:rFonts w:eastAsia="標楷體" w:hint="eastAsia"/>
        </w:rPr>
        <w:t>。</w:t>
      </w:r>
    </w:p>
    <w:p w:rsidR="00435130" w:rsidRPr="00C055F3" w:rsidRDefault="00435130" w:rsidP="00435130">
      <w:pPr>
        <w:pStyle w:val="a6"/>
        <w:numPr>
          <w:ilvl w:val="0"/>
          <w:numId w:val="6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:rsidR="00435130" w:rsidRDefault="00435130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5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:rsidR="00563CD3" w:rsidRPr="00435130" w:rsidRDefault="00563CD3" w:rsidP="00563CD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trike/>
        </w:rPr>
      </w:pPr>
    </w:p>
    <w:p w:rsidR="00563CD3" w:rsidRPr="000E4B92" w:rsidRDefault="00563CD3" w:rsidP="00563CD3">
      <w:pPr>
        <w:spacing w:line="420" w:lineRule="exact"/>
      </w:pPr>
    </w:p>
    <w:p w:rsidR="00563CD3" w:rsidRPr="000E4B92" w:rsidRDefault="00563CD3" w:rsidP="00563CD3">
      <w:pPr>
        <w:sectPr w:rsidR="00563CD3" w:rsidRPr="000E4B92" w:rsidSect="00647A2B">
          <w:headerReference w:type="default" r:id="rId26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:rsidR="00563CD3" w:rsidRPr="006B1AED" w:rsidRDefault="00563CD3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6" w:name="_Toc459323136"/>
      <w:bookmarkStart w:id="17" w:name="_Toc459336268"/>
      <w:bookmarkStart w:id="18" w:name="_Toc468269459"/>
      <w:r w:rsidRPr="000E4B92">
        <w:rPr>
          <w:rFonts w:eastAsia="標楷體" w:hint="eastAsia"/>
          <w:sz w:val="36"/>
          <w:szCs w:val="36"/>
        </w:rPr>
        <w:lastRenderedPageBreak/>
        <w:t>動物房異常處理紀錄表</w:t>
      </w:r>
      <w:r w:rsidRPr="000E4B92">
        <w:rPr>
          <w:rFonts w:eastAsia="標楷體" w:hint="eastAsia"/>
          <w:sz w:val="36"/>
          <w:szCs w:val="36"/>
        </w:rPr>
        <w:t xml:space="preserve">         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☆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150192"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7F4316" w:rsidRPr="001065DC">
        <w:rPr>
          <w:rFonts w:eastAsia="標楷體" w:hint="eastAsia"/>
          <w:color w:val="FFFFFF" w:themeColor="background1"/>
          <w:sz w:val="20"/>
          <w:szCs w:val="20"/>
        </w:rPr>
        <w:t>6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-T01</w:t>
      </w:r>
      <w:bookmarkEnd w:id="16"/>
      <w:bookmarkEnd w:id="17"/>
      <w:bookmarkEnd w:id="18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7"/>
        <w:gridCol w:w="4029"/>
        <w:gridCol w:w="791"/>
        <w:gridCol w:w="4057"/>
      </w:tblGrid>
      <w:tr w:rsidR="00563CD3" w:rsidRPr="000E4B92" w:rsidTr="00150192">
        <w:trPr>
          <w:trHeight w:val="1058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異常日期</w:t>
            </w:r>
          </w:p>
        </w:tc>
        <w:tc>
          <w:tcPr>
            <w:tcW w:w="4029" w:type="dxa"/>
            <w:vAlign w:val="center"/>
          </w:tcPr>
          <w:p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異常地點</w:t>
            </w:r>
          </w:p>
        </w:tc>
        <w:tc>
          <w:tcPr>
            <w:tcW w:w="4057" w:type="dxa"/>
            <w:vAlign w:val="center"/>
          </w:tcPr>
          <w:p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0E4B92" w:rsidRPr="000E4B92" w:rsidTr="001D313F">
        <w:trPr>
          <w:trHeight w:val="3749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異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常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事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件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敘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述</w:t>
            </w:r>
          </w:p>
        </w:tc>
        <w:tc>
          <w:tcPr>
            <w:tcW w:w="8877" w:type="dxa"/>
            <w:gridSpan w:val="3"/>
          </w:tcPr>
          <w:p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0E4B92" w:rsidRPr="000E4B92" w:rsidTr="001D313F">
        <w:trPr>
          <w:trHeight w:val="3819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處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理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進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度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與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結</w:t>
            </w:r>
          </w:p>
          <w:p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果</w:t>
            </w:r>
          </w:p>
        </w:tc>
        <w:tc>
          <w:tcPr>
            <w:tcW w:w="8877" w:type="dxa"/>
            <w:gridSpan w:val="3"/>
          </w:tcPr>
          <w:p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:rsidRPr="000E4B92" w:rsidTr="00150192">
        <w:trPr>
          <w:trHeight w:val="1143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填寫人員</w:t>
            </w:r>
          </w:p>
        </w:tc>
        <w:tc>
          <w:tcPr>
            <w:tcW w:w="4029" w:type="dxa"/>
            <w:vAlign w:val="center"/>
          </w:tcPr>
          <w:p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處理</w:t>
            </w:r>
            <w:r w:rsidR="00150192" w:rsidRPr="000E4B92">
              <w:rPr>
                <w:rFonts w:ascii="Comic Sans MS" w:eastAsia="標楷體" w:hAnsi="標楷體" w:hint="eastAsia"/>
              </w:rPr>
              <w:t>人</w:t>
            </w:r>
            <w:r w:rsidR="00150192" w:rsidRPr="000E4B92">
              <w:rPr>
                <w:rFonts w:eastAsia="標楷體"/>
              </w:rPr>
              <w:t>員</w:t>
            </w:r>
          </w:p>
        </w:tc>
        <w:tc>
          <w:tcPr>
            <w:tcW w:w="4057" w:type="dxa"/>
            <w:vAlign w:val="center"/>
          </w:tcPr>
          <w:p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</w:tbl>
    <w:p w:rsidR="00563CD3" w:rsidRPr="000E4B92" w:rsidRDefault="00563CD3" w:rsidP="00B0001C"/>
    <w:sectPr w:rsidR="00563CD3" w:rsidRPr="000E4B92" w:rsidSect="00D33853">
      <w:headerReference w:type="default" r:id="rId27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D98" w:rsidRDefault="00771D98" w:rsidP="00A91DFC">
      <w:r>
        <w:separator/>
      </w:r>
    </w:p>
  </w:endnote>
  <w:endnote w:type="continuationSeparator" w:id="0">
    <w:p w:rsidR="00771D98" w:rsidRDefault="00771D98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D98" w:rsidRDefault="00771D98" w:rsidP="00A91DFC">
      <w:r>
        <w:separator/>
      </w:r>
    </w:p>
  </w:footnote>
  <w:footnote w:type="continuationSeparator" w:id="0">
    <w:p w:rsidR="00771D98" w:rsidRDefault="00771D98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7EF" w:rsidRPr="00C671E7" w:rsidRDefault="00FD37EF" w:rsidP="00C671E7">
    <w:pPr>
      <w:pStyle w:val="a7"/>
      <w:jc w:val="righ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746DBA" w:rsidTr="009B6EED">
      <w:trPr>
        <w:trHeight w:val="340"/>
      </w:trPr>
      <w:tc>
        <w:tcPr>
          <w:tcW w:w="9639" w:type="dxa"/>
          <w:gridSpan w:val="3"/>
          <w:vAlign w:val="center"/>
        </w:tcPr>
        <w:p w:rsidR="00FD37EF" w:rsidRPr="00746DBA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D37EF" w:rsidRPr="00746DBA" w:rsidTr="009B6EED">
      <w:trPr>
        <w:trHeight w:val="340"/>
      </w:trPr>
      <w:tc>
        <w:tcPr>
          <w:tcW w:w="3544" w:type="dxa"/>
          <w:vAlign w:val="center"/>
        </w:tcPr>
        <w:p w:rsidR="00FD37EF" w:rsidRPr="00746DBA" w:rsidRDefault="00FD37EF" w:rsidP="007F43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/>
              <w:sz w:val="24"/>
              <w:szCs w:val="24"/>
            </w:rPr>
            <w:t>SOP</w:t>
          </w:r>
          <w:r w:rsidRPr="00746DBA">
            <w:rPr>
              <w:rFonts w:eastAsia="標楷體" w:hint="eastAsia"/>
              <w:sz w:val="24"/>
              <w:szCs w:val="24"/>
            </w:rPr>
            <w:t>編號：</w:t>
          </w:r>
          <w:r w:rsidRPr="00746DBA">
            <w:rPr>
              <w:rFonts w:eastAsia="標楷體"/>
              <w:sz w:val="24"/>
              <w:szCs w:val="24"/>
            </w:rPr>
            <w:t>0</w:t>
          </w:r>
          <w:r w:rsidRPr="00746DBA">
            <w:rPr>
              <w:rFonts w:eastAsia="標楷體" w:hint="eastAsia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6</w:t>
          </w:r>
          <w:r w:rsidRPr="00746DBA">
            <w:rPr>
              <w:rFonts w:eastAsia="標楷體" w:hint="eastAsia"/>
              <w:sz w:val="24"/>
              <w:szCs w:val="24"/>
            </w:rPr>
            <w:t>-T01</w:t>
          </w:r>
        </w:p>
      </w:tc>
      <w:tc>
        <w:tcPr>
          <w:tcW w:w="3969" w:type="dxa"/>
          <w:vAlign w:val="center"/>
        </w:tcPr>
        <w:p w:rsidR="00FD37EF" w:rsidRPr="00746DBA" w:rsidRDefault="00522A0B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D37EF" w:rsidRPr="00746DBA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 w:hint="eastAsia"/>
              <w:sz w:val="24"/>
              <w:szCs w:val="24"/>
            </w:rPr>
            <w:t>頁次：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PAGE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435130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  <w:r w:rsidRPr="00746DBA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SECTIONPAGES 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435130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</w:p>
      </w:tc>
    </w:tr>
  </w:tbl>
  <w:p w:rsidR="00FD37EF" w:rsidRDefault="00FD37E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BF501C" w:rsidTr="009B6EED">
      <w:trPr>
        <w:trHeight w:val="340"/>
      </w:trPr>
      <w:tc>
        <w:tcPr>
          <w:tcW w:w="9639" w:type="dxa"/>
          <w:gridSpan w:val="3"/>
          <w:vAlign w:val="center"/>
        </w:tcPr>
        <w:p w:rsidR="00FD37EF" w:rsidRPr="00BF501C" w:rsidRDefault="00FD37EF" w:rsidP="00522A0B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 w:rsidR="00522A0B">
            <w:rPr>
              <w:rFonts w:eastAsia="標楷體" w:hint="eastAsia"/>
              <w:sz w:val="24"/>
              <w:szCs w:val="24"/>
            </w:rPr>
            <w:t>：</w:t>
          </w:r>
          <w:r w:rsidR="00522A0B"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D37EF" w:rsidRPr="00BF501C" w:rsidTr="009B6EED">
      <w:trPr>
        <w:trHeight w:val="340"/>
      </w:trPr>
      <w:tc>
        <w:tcPr>
          <w:tcW w:w="3544" w:type="dxa"/>
          <w:vAlign w:val="center"/>
        </w:tcPr>
        <w:p w:rsidR="00FD37EF" w:rsidRPr="00BF501C" w:rsidRDefault="00FD37EF" w:rsidP="00BF50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/>
              <w:sz w:val="24"/>
              <w:szCs w:val="24"/>
            </w:rPr>
            <w:t>SOP</w:t>
          </w:r>
          <w:r w:rsidRPr="00BF501C">
            <w:rPr>
              <w:rFonts w:eastAsia="標楷體" w:hint="eastAsia"/>
              <w:sz w:val="24"/>
              <w:szCs w:val="24"/>
            </w:rPr>
            <w:t>編號：</w:t>
          </w:r>
          <w:r w:rsidRPr="00BF501C">
            <w:rPr>
              <w:rFonts w:eastAsia="標楷體"/>
              <w:sz w:val="24"/>
              <w:szCs w:val="24"/>
            </w:rPr>
            <w:t>00</w:t>
          </w:r>
          <w:r w:rsidRPr="00BF501C">
            <w:rPr>
              <w:rFonts w:eastAsia="標楷體" w:hint="eastAsia"/>
              <w:sz w:val="24"/>
              <w:szCs w:val="24"/>
            </w:rPr>
            <w:t>1</w:t>
          </w:r>
        </w:p>
      </w:tc>
      <w:tc>
        <w:tcPr>
          <w:tcW w:w="3969" w:type="dxa"/>
          <w:vAlign w:val="center"/>
        </w:tcPr>
        <w:p w:rsidR="00FD37EF" w:rsidRPr="00BF501C" w:rsidRDefault="00522A0B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D37EF" w:rsidRPr="00BF501C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頁次：</w:t>
          </w:r>
          <w:r w:rsidRPr="00BF501C">
            <w:rPr>
              <w:kern w:val="0"/>
              <w:sz w:val="24"/>
              <w:szCs w:val="24"/>
            </w:rPr>
            <w:fldChar w:fldCharType="begin"/>
          </w:r>
          <w:r w:rsidRPr="00BF501C">
            <w:rPr>
              <w:kern w:val="0"/>
              <w:sz w:val="24"/>
              <w:szCs w:val="24"/>
            </w:rPr>
            <w:instrText xml:space="preserve"> PAGE </w:instrText>
          </w:r>
          <w:r w:rsidRPr="00BF501C">
            <w:rPr>
              <w:kern w:val="0"/>
              <w:sz w:val="24"/>
              <w:szCs w:val="24"/>
            </w:rPr>
            <w:fldChar w:fldCharType="separate"/>
          </w:r>
          <w:r w:rsidR="00435130">
            <w:rPr>
              <w:noProof/>
              <w:kern w:val="0"/>
              <w:sz w:val="24"/>
              <w:szCs w:val="24"/>
            </w:rPr>
            <w:t>1</w:t>
          </w:r>
          <w:r w:rsidRPr="00BF501C">
            <w:rPr>
              <w:kern w:val="0"/>
              <w:sz w:val="24"/>
              <w:szCs w:val="24"/>
            </w:rPr>
            <w:fldChar w:fldCharType="end"/>
          </w:r>
          <w:r w:rsidRPr="00BF501C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BF501C">
            <w:rPr>
              <w:kern w:val="0"/>
              <w:sz w:val="24"/>
              <w:szCs w:val="24"/>
            </w:rPr>
            <w:fldChar w:fldCharType="begin"/>
          </w:r>
          <w:r w:rsidRPr="00BF501C">
            <w:rPr>
              <w:kern w:val="0"/>
              <w:sz w:val="24"/>
              <w:szCs w:val="24"/>
            </w:rPr>
            <w:instrText xml:space="preserve"> SECTIONPAGES  </w:instrText>
          </w:r>
          <w:r w:rsidRPr="00BF501C">
            <w:rPr>
              <w:kern w:val="0"/>
              <w:sz w:val="24"/>
              <w:szCs w:val="24"/>
            </w:rPr>
            <w:fldChar w:fldCharType="separate"/>
          </w:r>
          <w:r w:rsidR="00435130">
            <w:rPr>
              <w:noProof/>
              <w:kern w:val="0"/>
              <w:sz w:val="24"/>
              <w:szCs w:val="24"/>
            </w:rPr>
            <w:t>1</w:t>
          </w:r>
          <w:r w:rsidRPr="00BF501C">
            <w:rPr>
              <w:kern w:val="0"/>
              <w:sz w:val="24"/>
              <w:szCs w:val="24"/>
            </w:rPr>
            <w:fldChar w:fldCharType="end"/>
          </w:r>
        </w:p>
      </w:tc>
    </w:tr>
  </w:tbl>
  <w:p w:rsidR="00FD37EF" w:rsidRDefault="00FD37E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14317" w:type="dxa"/>
      <w:tblInd w:w="108" w:type="dxa"/>
      <w:tblLook w:val="04A0" w:firstRow="1" w:lastRow="0" w:firstColumn="1" w:lastColumn="0" w:noHBand="0" w:noVBand="1"/>
    </w:tblPr>
    <w:tblGrid>
      <w:gridCol w:w="4111"/>
      <w:gridCol w:w="6379"/>
      <w:gridCol w:w="3827"/>
    </w:tblGrid>
    <w:tr w:rsidR="00FD37EF" w:rsidRPr="00150192" w:rsidTr="00BF501C">
      <w:trPr>
        <w:trHeight w:val="340"/>
      </w:trPr>
      <w:tc>
        <w:tcPr>
          <w:tcW w:w="14317" w:type="dxa"/>
          <w:gridSpan w:val="3"/>
          <w:vAlign w:val="center"/>
        </w:tcPr>
        <w:p w:rsidR="00FD37EF" w:rsidRPr="00150192" w:rsidRDefault="00522A0B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D37EF" w:rsidRPr="00150192" w:rsidTr="00BF501C">
      <w:trPr>
        <w:trHeight w:val="340"/>
      </w:trPr>
      <w:tc>
        <w:tcPr>
          <w:tcW w:w="4111" w:type="dxa"/>
          <w:vAlign w:val="center"/>
        </w:tcPr>
        <w:p w:rsidR="00FD37EF" w:rsidRPr="00150192" w:rsidRDefault="00FD37EF" w:rsidP="00BF50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 w:rsidRPr="00150192">
            <w:rPr>
              <w:rFonts w:eastAsia="標楷體" w:hint="eastAsia"/>
              <w:sz w:val="24"/>
              <w:szCs w:val="24"/>
            </w:rPr>
            <w:t>1-T01</w:t>
          </w:r>
        </w:p>
      </w:tc>
      <w:tc>
        <w:tcPr>
          <w:tcW w:w="6379" w:type="dxa"/>
          <w:vAlign w:val="center"/>
        </w:tcPr>
        <w:p w:rsidR="00FD37EF" w:rsidRPr="00150192" w:rsidRDefault="00522A0B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3827" w:type="dxa"/>
          <w:vAlign w:val="center"/>
        </w:tcPr>
        <w:p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435130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435130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:rsidR="00FD37EF" w:rsidRDefault="00FD37EF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:rsidTr="009B6EED">
      <w:trPr>
        <w:trHeight w:val="340"/>
      </w:trPr>
      <w:tc>
        <w:tcPr>
          <w:tcW w:w="9639" w:type="dxa"/>
          <w:gridSpan w:val="3"/>
          <w:vAlign w:val="center"/>
        </w:tcPr>
        <w:p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D37EF" w:rsidRPr="00150192" w:rsidTr="009B6EED">
      <w:trPr>
        <w:trHeight w:val="340"/>
      </w:trPr>
      <w:tc>
        <w:tcPr>
          <w:tcW w:w="3544" w:type="dxa"/>
          <w:vAlign w:val="center"/>
        </w:tcPr>
        <w:p w:rsidR="00FD37EF" w:rsidRPr="00150192" w:rsidRDefault="00FD37EF" w:rsidP="007F43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2</w:t>
          </w:r>
        </w:p>
      </w:tc>
      <w:tc>
        <w:tcPr>
          <w:tcW w:w="3969" w:type="dxa"/>
          <w:vAlign w:val="center"/>
        </w:tcPr>
        <w:p w:rsidR="00FD37EF" w:rsidRPr="00150192" w:rsidRDefault="00522A0B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880FEA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880FEA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:rsidR="00FD37EF" w:rsidRDefault="00FD37EF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:rsidTr="009B6EED">
      <w:trPr>
        <w:trHeight w:val="340"/>
      </w:trPr>
      <w:tc>
        <w:tcPr>
          <w:tcW w:w="9639" w:type="dxa"/>
          <w:gridSpan w:val="3"/>
          <w:vAlign w:val="center"/>
        </w:tcPr>
        <w:p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D37EF" w:rsidRPr="00150192" w:rsidTr="009B6EED">
      <w:trPr>
        <w:trHeight w:val="340"/>
      </w:trPr>
      <w:tc>
        <w:tcPr>
          <w:tcW w:w="3544" w:type="dxa"/>
          <w:vAlign w:val="center"/>
        </w:tcPr>
        <w:p w:rsidR="00FD37EF" w:rsidRPr="00150192" w:rsidRDefault="00FD37EF" w:rsidP="007F43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3</w:t>
          </w:r>
        </w:p>
      </w:tc>
      <w:tc>
        <w:tcPr>
          <w:tcW w:w="3969" w:type="dxa"/>
          <w:vAlign w:val="center"/>
        </w:tcPr>
        <w:p w:rsidR="00FD37EF" w:rsidRPr="00150192" w:rsidRDefault="00522A0B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880FEA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880FEA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:rsidR="00FD37EF" w:rsidRDefault="00FD37EF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56285E" w:rsidTr="009B6EED">
      <w:trPr>
        <w:trHeight w:val="340"/>
      </w:trPr>
      <w:tc>
        <w:tcPr>
          <w:tcW w:w="9639" w:type="dxa"/>
          <w:gridSpan w:val="3"/>
          <w:vAlign w:val="center"/>
        </w:tcPr>
        <w:p w:rsidR="00FD37EF" w:rsidRPr="0056285E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D37EF" w:rsidRPr="0056285E" w:rsidTr="009B6EED">
      <w:trPr>
        <w:trHeight w:val="340"/>
      </w:trPr>
      <w:tc>
        <w:tcPr>
          <w:tcW w:w="3544" w:type="dxa"/>
          <w:vAlign w:val="center"/>
        </w:tcPr>
        <w:p w:rsidR="00FD37EF" w:rsidRPr="0056285E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85E">
            <w:rPr>
              <w:rFonts w:eastAsia="標楷體"/>
              <w:sz w:val="24"/>
              <w:szCs w:val="24"/>
            </w:rPr>
            <w:t>SOP</w:t>
          </w:r>
          <w:r w:rsidRPr="0056285E">
            <w:rPr>
              <w:rFonts w:eastAsia="標楷體" w:hint="eastAsia"/>
              <w:sz w:val="24"/>
              <w:szCs w:val="24"/>
            </w:rPr>
            <w:t>編號：</w:t>
          </w:r>
          <w:r w:rsidRPr="0056285E">
            <w:rPr>
              <w:rFonts w:eastAsia="標楷體"/>
              <w:sz w:val="24"/>
              <w:szCs w:val="24"/>
            </w:rPr>
            <w:t>00</w:t>
          </w:r>
          <w:r w:rsidRPr="0056285E">
            <w:rPr>
              <w:rFonts w:eastAsia="標楷體" w:hint="eastAsia"/>
              <w:sz w:val="24"/>
              <w:szCs w:val="24"/>
            </w:rPr>
            <w:t>3-T01</w:t>
          </w:r>
        </w:p>
      </w:tc>
      <w:tc>
        <w:tcPr>
          <w:tcW w:w="3969" w:type="dxa"/>
          <w:vAlign w:val="center"/>
        </w:tcPr>
        <w:p w:rsidR="00FD37EF" w:rsidRPr="0056285E" w:rsidRDefault="00522A0B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D37EF" w:rsidRPr="0056285E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85E">
            <w:rPr>
              <w:rFonts w:eastAsia="標楷體" w:hint="eastAsia"/>
              <w:sz w:val="24"/>
              <w:szCs w:val="24"/>
            </w:rPr>
            <w:t>頁次：</w:t>
          </w:r>
          <w:r w:rsidRPr="0056285E">
            <w:rPr>
              <w:kern w:val="0"/>
              <w:sz w:val="24"/>
              <w:szCs w:val="24"/>
            </w:rPr>
            <w:fldChar w:fldCharType="begin"/>
          </w:r>
          <w:r w:rsidRPr="0056285E">
            <w:rPr>
              <w:kern w:val="0"/>
              <w:sz w:val="24"/>
              <w:szCs w:val="24"/>
            </w:rPr>
            <w:instrText xml:space="preserve"> PAGE </w:instrText>
          </w:r>
          <w:r w:rsidRPr="0056285E">
            <w:rPr>
              <w:kern w:val="0"/>
              <w:sz w:val="24"/>
              <w:szCs w:val="24"/>
            </w:rPr>
            <w:fldChar w:fldCharType="separate"/>
          </w:r>
          <w:r w:rsidR="0083074E">
            <w:rPr>
              <w:noProof/>
              <w:kern w:val="0"/>
              <w:sz w:val="24"/>
              <w:szCs w:val="24"/>
            </w:rPr>
            <w:t>1</w:t>
          </w:r>
          <w:r w:rsidRPr="0056285E">
            <w:rPr>
              <w:kern w:val="0"/>
              <w:sz w:val="24"/>
              <w:szCs w:val="24"/>
            </w:rPr>
            <w:fldChar w:fldCharType="end"/>
          </w:r>
          <w:r w:rsidRPr="0056285E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85E">
            <w:rPr>
              <w:kern w:val="0"/>
              <w:sz w:val="24"/>
              <w:szCs w:val="24"/>
            </w:rPr>
            <w:fldChar w:fldCharType="begin"/>
          </w:r>
          <w:r w:rsidRPr="0056285E">
            <w:rPr>
              <w:kern w:val="0"/>
              <w:sz w:val="24"/>
              <w:szCs w:val="24"/>
            </w:rPr>
            <w:instrText xml:space="preserve"> SECTIONPAGES  </w:instrText>
          </w:r>
          <w:r w:rsidRPr="0056285E">
            <w:rPr>
              <w:kern w:val="0"/>
              <w:sz w:val="24"/>
              <w:szCs w:val="24"/>
            </w:rPr>
            <w:fldChar w:fldCharType="separate"/>
          </w:r>
          <w:r w:rsidR="0083074E">
            <w:rPr>
              <w:noProof/>
              <w:kern w:val="0"/>
              <w:sz w:val="24"/>
              <w:szCs w:val="24"/>
            </w:rPr>
            <w:t>1</w:t>
          </w:r>
          <w:r w:rsidRPr="0056285E">
            <w:rPr>
              <w:kern w:val="0"/>
              <w:sz w:val="24"/>
              <w:szCs w:val="24"/>
            </w:rPr>
            <w:fldChar w:fldCharType="end"/>
          </w:r>
        </w:p>
      </w:tc>
    </w:tr>
  </w:tbl>
  <w:p w:rsidR="00FD37EF" w:rsidRDefault="00FD37EF">
    <w:pPr>
      <w:pStyle w:val="a7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:rsidTr="009B6EED">
      <w:trPr>
        <w:trHeight w:val="340"/>
      </w:trPr>
      <w:tc>
        <w:tcPr>
          <w:tcW w:w="9639" w:type="dxa"/>
          <w:gridSpan w:val="3"/>
          <w:vAlign w:val="center"/>
        </w:tcPr>
        <w:p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D37EF" w:rsidRPr="00150192" w:rsidTr="009B6EED">
      <w:trPr>
        <w:trHeight w:val="340"/>
      </w:trPr>
      <w:tc>
        <w:tcPr>
          <w:tcW w:w="3544" w:type="dxa"/>
          <w:vAlign w:val="center"/>
        </w:tcPr>
        <w:p w:rsidR="00FD37EF" w:rsidRPr="00150192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04</w:t>
          </w:r>
        </w:p>
      </w:tc>
      <w:tc>
        <w:tcPr>
          <w:tcW w:w="3969" w:type="dxa"/>
          <w:vAlign w:val="center"/>
        </w:tcPr>
        <w:p w:rsidR="00FD37EF" w:rsidRPr="00150192" w:rsidRDefault="00522A0B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83074E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83074E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:rsidR="00FD37EF" w:rsidRDefault="00FD37EF">
    <w:pPr>
      <w:pStyle w:val="a7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:rsidTr="009B6EED">
      <w:trPr>
        <w:trHeight w:val="340"/>
      </w:trPr>
      <w:tc>
        <w:tcPr>
          <w:tcW w:w="9639" w:type="dxa"/>
          <w:gridSpan w:val="3"/>
          <w:vAlign w:val="center"/>
        </w:tcPr>
        <w:p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D37EF" w:rsidRPr="00150192" w:rsidTr="009B6EED">
      <w:trPr>
        <w:trHeight w:val="340"/>
      </w:trPr>
      <w:tc>
        <w:tcPr>
          <w:tcW w:w="3544" w:type="dxa"/>
          <w:vAlign w:val="center"/>
        </w:tcPr>
        <w:p w:rsidR="00FD37EF" w:rsidRPr="00150192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05</w:t>
          </w:r>
        </w:p>
      </w:tc>
      <w:tc>
        <w:tcPr>
          <w:tcW w:w="3969" w:type="dxa"/>
          <w:vAlign w:val="center"/>
        </w:tcPr>
        <w:p w:rsidR="00FD37EF" w:rsidRPr="00150192" w:rsidRDefault="00522A0B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83074E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83074E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:rsidR="00FD37EF" w:rsidRDefault="00FD37EF">
    <w:pPr>
      <w:pStyle w:val="a7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746DBA" w:rsidTr="009B6EED">
      <w:trPr>
        <w:trHeight w:val="340"/>
      </w:trPr>
      <w:tc>
        <w:tcPr>
          <w:tcW w:w="9639" w:type="dxa"/>
          <w:gridSpan w:val="3"/>
          <w:vAlign w:val="center"/>
        </w:tcPr>
        <w:p w:rsidR="00FD37EF" w:rsidRPr="00746DBA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Pr="00552A36">
            <w:rPr>
              <w:rFonts w:eastAsia="標楷體"/>
              <w:sz w:val="24"/>
              <w:szCs w:val="24"/>
              <w:highlight w:val="yellow"/>
            </w:rPr>
            <w:t>請填飼養場所</w:t>
          </w:r>
        </w:p>
      </w:tc>
    </w:tr>
    <w:tr w:rsidR="00FD37EF" w:rsidRPr="00746DBA" w:rsidTr="009B6EED">
      <w:trPr>
        <w:trHeight w:val="340"/>
      </w:trPr>
      <w:tc>
        <w:tcPr>
          <w:tcW w:w="3544" w:type="dxa"/>
          <w:vAlign w:val="center"/>
        </w:tcPr>
        <w:p w:rsidR="00FD37EF" w:rsidRPr="00746DBA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/>
              <w:sz w:val="24"/>
              <w:szCs w:val="24"/>
            </w:rPr>
            <w:t>SOP</w:t>
          </w:r>
          <w:r w:rsidRPr="00746DBA">
            <w:rPr>
              <w:rFonts w:eastAsia="標楷體" w:hint="eastAsia"/>
              <w:sz w:val="24"/>
              <w:szCs w:val="24"/>
            </w:rPr>
            <w:t>編號：</w:t>
          </w:r>
          <w:r w:rsidRPr="00746DBA">
            <w:rPr>
              <w:rFonts w:eastAsia="標楷體"/>
              <w:sz w:val="24"/>
              <w:szCs w:val="24"/>
            </w:rPr>
            <w:t>0</w:t>
          </w:r>
          <w:r w:rsidRPr="00746DBA">
            <w:rPr>
              <w:rFonts w:eastAsia="標楷體" w:hint="eastAsia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6</w:t>
          </w:r>
        </w:p>
      </w:tc>
      <w:tc>
        <w:tcPr>
          <w:tcW w:w="3969" w:type="dxa"/>
          <w:vAlign w:val="center"/>
        </w:tcPr>
        <w:p w:rsidR="00FD37EF" w:rsidRPr="00746DBA" w:rsidRDefault="00522A0B" w:rsidP="009B6EE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9956DA">
            <w:rPr>
              <w:rFonts w:eastAsia="標楷體" w:hint="eastAsia"/>
              <w:sz w:val="24"/>
              <w:szCs w:val="24"/>
              <w:highlight w:val="yellow"/>
            </w:rPr>
            <w:t>核可日期：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年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月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 xml:space="preserve">  </w:t>
          </w:r>
          <w:r w:rsidRPr="009956DA">
            <w:rPr>
              <w:rFonts w:eastAsia="標楷體" w:hint="eastAsia"/>
              <w:sz w:val="24"/>
              <w:szCs w:val="24"/>
              <w:highlight w:val="yellow"/>
            </w:rPr>
            <w:t>日</w:t>
          </w:r>
        </w:p>
      </w:tc>
      <w:tc>
        <w:tcPr>
          <w:tcW w:w="2126" w:type="dxa"/>
          <w:vAlign w:val="center"/>
        </w:tcPr>
        <w:p w:rsidR="00FD37EF" w:rsidRPr="00746DBA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 w:hint="eastAsia"/>
              <w:sz w:val="24"/>
              <w:szCs w:val="24"/>
            </w:rPr>
            <w:t>頁次：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PAGE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435130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  <w:r w:rsidRPr="00746DBA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SECTIONPAGES 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435130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</w:p>
      </w:tc>
    </w:tr>
  </w:tbl>
  <w:p w:rsidR="00FD37EF" w:rsidRDefault="00FD37E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BCA"/>
    <w:multiLevelType w:val="hybridMultilevel"/>
    <w:tmpl w:val="94644DB6"/>
    <w:lvl w:ilvl="0" w:tplc="68DA1220">
      <w:start w:val="1"/>
      <w:numFmt w:val="decimal"/>
      <w:lvlText w:val="%1."/>
      <w:lvlJc w:val="left"/>
      <w:pPr>
        <w:ind w:left="1414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">
    <w:nsid w:val="00AE3BD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">
    <w:nsid w:val="01C10A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">
    <w:nsid w:val="03EB6CE6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4">
    <w:nsid w:val="05A402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">
    <w:nsid w:val="05EA0B81"/>
    <w:multiLevelType w:val="hybridMultilevel"/>
    <w:tmpl w:val="F9D296B4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05F4210B"/>
    <w:multiLevelType w:val="hybridMultilevel"/>
    <w:tmpl w:val="6888861C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7">
    <w:nsid w:val="0D162C3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8">
    <w:nsid w:val="14F95AE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9">
    <w:nsid w:val="15800EA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0">
    <w:nsid w:val="193674C3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215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1">
    <w:nsid w:val="1B2104A0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2">
    <w:nsid w:val="1BC0589C"/>
    <w:multiLevelType w:val="hybridMultilevel"/>
    <w:tmpl w:val="677C7A00"/>
    <w:lvl w:ilvl="0" w:tplc="0409000B">
      <w:start w:val="1"/>
      <w:numFmt w:val="bullet"/>
      <w:lvlText w:val=""/>
      <w:lvlJc w:val="left"/>
      <w:pPr>
        <w:ind w:left="23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91" w:hanging="480"/>
      </w:pPr>
      <w:rPr>
        <w:rFonts w:ascii="Wingdings" w:hAnsi="Wingdings" w:hint="default"/>
      </w:rPr>
    </w:lvl>
  </w:abstractNum>
  <w:abstractNum w:abstractNumId="13">
    <w:nsid w:val="1E1848B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>
    <w:nsid w:val="1EB702BA"/>
    <w:multiLevelType w:val="hybridMultilevel"/>
    <w:tmpl w:val="6FD82ACE"/>
    <w:lvl w:ilvl="0" w:tplc="9D26522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>
    <w:nsid w:val="1FFE1B8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6">
    <w:nsid w:val="222D6040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17">
    <w:nsid w:val="22AB252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36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>
    <w:nsid w:val="241578AE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9">
    <w:nsid w:val="266E08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0">
    <w:nsid w:val="28CA758E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1">
    <w:nsid w:val="2BCF67A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2">
    <w:nsid w:val="2CE33926"/>
    <w:multiLevelType w:val="hybridMultilevel"/>
    <w:tmpl w:val="6CCA022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2D5429C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4">
    <w:nsid w:val="2E33107F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25">
    <w:nsid w:val="2E4D0197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6">
    <w:nsid w:val="2F2F4B7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7">
    <w:nsid w:val="30E90F7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28">
    <w:nsid w:val="31C5085D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9">
    <w:nsid w:val="33980526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30">
    <w:nsid w:val="352926F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6" w:hanging="480"/>
      </w:pPr>
    </w:lvl>
    <w:lvl w:ilvl="2" w:tplc="0409001B" w:tentative="1">
      <w:start w:val="1"/>
      <w:numFmt w:val="lowerRoman"/>
      <w:lvlText w:val="%3."/>
      <w:lvlJc w:val="right"/>
      <w:pPr>
        <w:ind w:left="2206" w:hanging="480"/>
      </w:pPr>
    </w:lvl>
    <w:lvl w:ilvl="3" w:tplc="0409000F" w:tentative="1">
      <w:start w:val="1"/>
      <w:numFmt w:val="decimal"/>
      <w:lvlText w:val="%4."/>
      <w:lvlJc w:val="left"/>
      <w:pPr>
        <w:ind w:left="26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6" w:hanging="480"/>
      </w:pPr>
    </w:lvl>
    <w:lvl w:ilvl="5" w:tplc="0409001B" w:tentative="1">
      <w:start w:val="1"/>
      <w:numFmt w:val="lowerRoman"/>
      <w:lvlText w:val="%6."/>
      <w:lvlJc w:val="right"/>
      <w:pPr>
        <w:ind w:left="3646" w:hanging="480"/>
      </w:pPr>
    </w:lvl>
    <w:lvl w:ilvl="6" w:tplc="0409000F" w:tentative="1">
      <w:start w:val="1"/>
      <w:numFmt w:val="decimal"/>
      <w:lvlText w:val="%7."/>
      <w:lvlJc w:val="left"/>
      <w:pPr>
        <w:ind w:left="41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6" w:hanging="480"/>
      </w:pPr>
    </w:lvl>
    <w:lvl w:ilvl="8" w:tplc="0409001B" w:tentative="1">
      <w:start w:val="1"/>
      <w:numFmt w:val="lowerRoman"/>
      <w:lvlText w:val="%9."/>
      <w:lvlJc w:val="right"/>
      <w:pPr>
        <w:ind w:left="5086" w:hanging="480"/>
      </w:pPr>
    </w:lvl>
  </w:abstractNum>
  <w:abstractNum w:abstractNumId="31">
    <w:nsid w:val="36632DD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2">
    <w:nsid w:val="393309D4"/>
    <w:multiLevelType w:val="hybridMultilevel"/>
    <w:tmpl w:val="69846596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33">
    <w:nsid w:val="3BE21E54"/>
    <w:multiLevelType w:val="hybridMultilevel"/>
    <w:tmpl w:val="AD0AFEDA"/>
    <w:lvl w:ilvl="0" w:tplc="88BCFD30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34">
    <w:nsid w:val="3D581C2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5">
    <w:nsid w:val="3F1011E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>
    <w:nsid w:val="3FDD3E6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7">
    <w:nsid w:val="40AC46E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8">
    <w:nsid w:val="41F05BEE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9">
    <w:nsid w:val="48D67AB5"/>
    <w:multiLevelType w:val="hybridMultilevel"/>
    <w:tmpl w:val="3EBABBC0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>
    <w:nsid w:val="4A6A19D6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1">
    <w:nsid w:val="4BB81FCB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4DCC4C18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89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21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3">
    <w:nsid w:val="4FF835D4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44">
    <w:nsid w:val="50661173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5">
    <w:nsid w:val="53D84464"/>
    <w:multiLevelType w:val="hybridMultilevel"/>
    <w:tmpl w:val="96581D76"/>
    <w:lvl w:ilvl="0" w:tplc="027E01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6">
    <w:nsid w:val="568574EA"/>
    <w:multiLevelType w:val="hybridMultilevel"/>
    <w:tmpl w:val="B806329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89C285D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8">
    <w:nsid w:val="59991BF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9">
    <w:nsid w:val="68C3456E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>
    <w:nsid w:val="690413E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1">
    <w:nsid w:val="6BBA1141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2">
    <w:nsid w:val="6E0B6BCA"/>
    <w:multiLevelType w:val="hybridMultilevel"/>
    <w:tmpl w:val="AD0AFEDA"/>
    <w:lvl w:ilvl="0" w:tplc="88BCFD30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53">
    <w:nsid w:val="7062215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331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4">
    <w:nsid w:val="711C219F"/>
    <w:multiLevelType w:val="hybridMultilevel"/>
    <w:tmpl w:val="04601EAA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5">
    <w:nsid w:val="714C48BB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6">
    <w:nsid w:val="72F7492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7">
    <w:nsid w:val="776B169B"/>
    <w:multiLevelType w:val="hybridMultilevel"/>
    <w:tmpl w:val="D068B132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58">
    <w:nsid w:val="781217B7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363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59">
    <w:nsid w:val="7A9E4A9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60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622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>
    <w:nsid w:val="7E5969BC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2">
    <w:nsid w:val="7E606C2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num w:numId="1">
    <w:abstractNumId w:val="60"/>
  </w:num>
  <w:num w:numId="2">
    <w:abstractNumId w:val="8"/>
  </w:num>
  <w:num w:numId="3">
    <w:abstractNumId w:val="41"/>
  </w:num>
  <w:num w:numId="4">
    <w:abstractNumId w:val="19"/>
  </w:num>
  <w:num w:numId="5">
    <w:abstractNumId w:val="21"/>
  </w:num>
  <w:num w:numId="6">
    <w:abstractNumId w:val="49"/>
  </w:num>
  <w:num w:numId="7">
    <w:abstractNumId w:val="2"/>
  </w:num>
  <w:num w:numId="8">
    <w:abstractNumId w:val="59"/>
  </w:num>
  <w:num w:numId="9">
    <w:abstractNumId w:val="42"/>
  </w:num>
  <w:num w:numId="10">
    <w:abstractNumId w:val="40"/>
  </w:num>
  <w:num w:numId="11">
    <w:abstractNumId w:val="53"/>
  </w:num>
  <w:num w:numId="12">
    <w:abstractNumId w:val="4"/>
  </w:num>
  <w:num w:numId="13">
    <w:abstractNumId w:val="61"/>
  </w:num>
  <w:num w:numId="14">
    <w:abstractNumId w:val="28"/>
  </w:num>
  <w:num w:numId="15">
    <w:abstractNumId w:val="55"/>
  </w:num>
  <w:num w:numId="16">
    <w:abstractNumId w:val="30"/>
  </w:num>
  <w:num w:numId="17">
    <w:abstractNumId w:val="51"/>
  </w:num>
  <w:num w:numId="18">
    <w:abstractNumId w:val="62"/>
  </w:num>
  <w:num w:numId="19">
    <w:abstractNumId w:val="6"/>
  </w:num>
  <w:num w:numId="20">
    <w:abstractNumId w:val="36"/>
  </w:num>
  <w:num w:numId="21">
    <w:abstractNumId w:val="18"/>
  </w:num>
  <w:num w:numId="22">
    <w:abstractNumId w:val="7"/>
  </w:num>
  <w:num w:numId="23">
    <w:abstractNumId w:val="44"/>
  </w:num>
  <w:num w:numId="24">
    <w:abstractNumId w:val="11"/>
  </w:num>
  <w:num w:numId="25">
    <w:abstractNumId w:val="38"/>
  </w:num>
  <w:num w:numId="26">
    <w:abstractNumId w:val="1"/>
  </w:num>
  <w:num w:numId="27">
    <w:abstractNumId w:val="45"/>
  </w:num>
  <w:num w:numId="28">
    <w:abstractNumId w:val="31"/>
  </w:num>
  <w:num w:numId="29">
    <w:abstractNumId w:val="13"/>
  </w:num>
  <w:num w:numId="30">
    <w:abstractNumId w:val="37"/>
  </w:num>
  <w:num w:numId="31">
    <w:abstractNumId w:val="48"/>
  </w:num>
  <w:num w:numId="32">
    <w:abstractNumId w:val="20"/>
  </w:num>
  <w:num w:numId="33">
    <w:abstractNumId w:val="9"/>
  </w:num>
  <w:num w:numId="34">
    <w:abstractNumId w:val="52"/>
  </w:num>
  <w:num w:numId="35">
    <w:abstractNumId w:val="26"/>
  </w:num>
  <w:num w:numId="36">
    <w:abstractNumId w:val="23"/>
  </w:num>
  <w:num w:numId="37">
    <w:abstractNumId w:val="50"/>
  </w:num>
  <w:num w:numId="38">
    <w:abstractNumId w:val="22"/>
  </w:num>
  <w:num w:numId="39">
    <w:abstractNumId w:val="17"/>
  </w:num>
  <w:num w:numId="40">
    <w:abstractNumId w:val="35"/>
  </w:num>
  <w:num w:numId="41">
    <w:abstractNumId w:val="15"/>
  </w:num>
  <w:num w:numId="42">
    <w:abstractNumId w:val="0"/>
  </w:num>
  <w:num w:numId="43">
    <w:abstractNumId w:val="57"/>
  </w:num>
  <w:num w:numId="44">
    <w:abstractNumId w:val="32"/>
  </w:num>
  <w:num w:numId="45">
    <w:abstractNumId w:val="25"/>
  </w:num>
  <w:num w:numId="46">
    <w:abstractNumId w:val="56"/>
  </w:num>
  <w:num w:numId="47">
    <w:abstractNumId w:val="3"/>
  </w:num>
  <w:num w:numId="48">
    <w:abstractNumId w:val="16"/>
  </w:num>
  <w:num w:numId="49">
    <w:abstractNumId w:val="12"/>
  </w:num>
  <w:num w:numId="50">
    <w:abstractNumId w:val="24"/>
  </w:num>
  <w:num w:numId="51">
    <w:abstractNumId w:val="43"/>
  </w:num>
  <w:num w:numId="52">
    <w:abstractNumId w:val="34"/>
  </w:num>
  <w:num w:numId="53">
    <w:abstractNumId w:val="46"/>
  </w:num>
  <w:num w:numId="54">
    <w:abstractNumId w:val="5"/>
  </w:num>
  <w:num w:numId="55">
    <w:abstractNumId w:val="54"/>
  </w:num>
  <w:num w:numId="56">
    <w:abstractNumId w:val="39"/>
  </w:num>
  <w:num w:numId="57">
    <w:abstractNumId w:val="47"/>
  </w:num>
  <w:num w:numId="58">
    <w:abstractNumId w:val="58"/>
  </w:num>
  <w:num w:numId="59">
    <w:abstractNumId w:val="14"/>
  </w:num>
  <w:num w:numId="60">
    <w:abstractNumId w:val="10"/>
  </w:num>
  <w:num w:numId="61">
    <w:abstractNumId w:val="29"/>
  </w:num>
  <w:num w:numId="62">
    <w:abstractNumId w:val="27"/>
  </w:num>
  <w:num w:numId="63">
    <w:abstractNumId w:val="3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E8"/>
    <w:rsid w:val="00006C74"/>
    <w:rsid w:val="0001258E"/>
    <w:rsid w:val="00017F77"/>
    <w:rsid w:val="00025018"/>
    <w:rsid w:val="00050BAD"/>
    <w:rsid w:val="00055B32"/>
    <w:rsid w:val="00072BA2"/>
    <w:rsid w:val="000810C9"/>
    <w:rsid w:val="00087534"/>
    <w:rsid w:val="00090C5E"/>
    <w:rsid w:val="000A576D"/>
    <w:rsid w:val="000B2FD3"/>
    <w:rsid w:val="000B3E1A"/>
    <w:rsid w:val="000C496C"/>
    <w:rsid w:val="000C6C9C"/>
    <w:rsid w:val="000D6AB5"/>
    <w:rsid w:val="000D7519"/>
    <w:rsid w:val="000E4B92"/>
    <w:rsid w:val="000E60D2"/>
    <w:rsid w:val="000F1EE3"/>
    <w:rsid w:val="000F76C0"/>
    <w:rsid w:val="001065DC"/>
    <w:rsid w:val="0011362F"/>
    <w:rsid w:val="001156B5"/>
    <w:rsid w:val="00122565"/>
    <w:rsid w:val="001276C3"/>
    <w:rsid w:val="00127EDE"/>
    <w:rsid w:val="00134768"/>
    <w:rsid w:val="00150192"/>
    <w:rsid w:val="0015111D"/>
    <w:rsid w:val="00151280"/>
    <w:rsid w:val="00155B4F"/>
    <w:rsid w:val="00164C71"/>
    <w:rsid w:val="00165362"/>
    <w:rsid w:val="00167B5B"/>
    <w:rsid w:val="0018173E"/>
    <w:rsid w:val="00184D57"/>
    <w:rsid w:val="00186165"/>
    <w:rsid w:val="00190523"/>
    <w:rsid w:val="00192A0F"/>
    <w:rsid w:val="001A6816"/>
    <w:rsid w:val="001D313F"/>
    <w:rsid w:val="001D650D"/>
    <w:rsid w:val="001E1063"/>
    <w:rsid w:val="001E3366"/>
    <w:rsid w:val="001E47C5"/>
    <w:rsid w:val="002121B9"/>
    <w:rsid w:val="002158A8"/>
    <w:rsid w:val="00220FBA"/>
    <w:rsid w:val="00226805"/>
    <w:rsid w:val="00240D83"/>
    <w:rsid w:val="002417E8"/>
    <w:rsid w:val="002507D8"/>
    <w:rsid w:val="002556A8"/>
    <w:rsid w:val="002578FC"/>
    <w:rsid w:val="00260BFF"/>
    <w:rsid w:val="0026230F"/>
    <w:rsid w:val="00263DC2"/>
    <w:rsid w:val="00264227"/>
    <w:rsid w:val="00271C3E"/>
    <w:rsid w:val="00273D5F"/>
    <w:rsid w:val="002752E4"/>
    <w:rsid w:val="002B1240"/>
    <w:rsid w:val="002B3A14"/>
    <w:rsid w:val="002B5FDB"/>
    <w:rsid w:val="002C08C9"/>
    <w:rsid w:val="002C33D9"/>
    <w:rsid w:val="002C3FAB"/>
    <w:rsid w:val="002E48B0"/>
    <w:rsid w:val="002F72D5"/>
    <w:rsid w:val="0031574D"/>
    <w:rsid w:val="00321E5A"/>
    <w:rsid w:val="00322C52"/>
    <w:rsid w:val="003373BC"/>
    <w:rsid w:val="00342EBD"/>
    <w:rsid w:val="003478DA"/>
    <w:rsid w:val="003530C1"/>
    <w:rsid w:val="00374B92"/>
    <w:rsid w:val="00374F71"/>
    <w:rsid w:val="00377DBE"/>
    <w:rsid w:val="0038003D"/>
    <w:rsid w:val="0038624F"/>
    <w:rsid w:val="00391C2C"/>
    <w:rsid w:val="003958A5"/>
    <w:rsid w:val="003960C5"/>
    <w:rsid w:val="00396E97"/>
    <w:rsid w:val="003B2D64"/>
    <w:rsid w:val="003C3A76"/>
    <w:rsid w:val="003C696C"/>
    <w:rsid w:val="003D76CD"/>
    <w:rsid w:val="003F4A9D"/>
    <w:rsid w:val="003F5496"/>
    <w:rsid w:val="00401D06"/>
    <w:rsid w:val="00404486"/>
    <w:rsid w:val="00421F22"/>
    <w:rsid w:val="0042636A"/>
    <w:rsid w:val="004277EC"/>
    <w:rsid w:val="00435130"/>
    <w:rsid w:val="00441FFC"/>
    <w:rsid w:val="00442A65"/>
    <w:rsid w:val="00450732"/>
    <w:rsid w:val="00451E5F"/>
    <w:rsid w:val="004725A6"/>
    <w:rsid w:val="00476DB3"/>
    <w:rsid w:val="00483FE6"/>
    <w:rsid w:val="00485DED"/>
    <w:rsid w:val="00490635"/>
    <w:rsid w:val="004B7709"/>
    <w:rsid w:val="004C6997"/>
    <w:rsid w:val="004C7F97"/>
    <w:rsid w:val="004D1A9F"/>
    <w:rsid w:val="004E2FBD"/>
    <w:rsid w:val="004F1E2C"/>
    <w:rsid w:val="004F24A3"/>
    <w:rsid w:val="004F2DB2"/>
    <w:rsid w:val="004F574A"/>
    <w:rsid w:val="00512A47"/>
    <w:rsid w:val="005155F5"/>
    <w:rsid w:val="00522A0B"/>
    <w:rsid w:val="005270CF"/>
    <w:rsid w:val="005406AE"/>
    <w:rsid w:val="00542106"/>
    <w:rsid w:val="00547162"/>
    <w:rsid w:val="0056285E"/>
    <w:rsid w:val="005639A7"/>
    <w:rsid w:val="00563CD3"/>
    <w:rsid w:val="005801BB"/>
    <w:rsid w:val="00585C24"/>
    <w:rsid w:val="00585F18"/>
    <w:rsid w:val="005863FF"/>
    <w:rsid w:val="005973EC"/>
    <w:rsid w:val="005979B0"/>
    <w:rsid w:val="005A6824"/>
    <w:rsid w:val="005B59F9"/>
    <w:rsid w:val="005B63D1"/>
    <w:rsid w:val="005B6FD3"/>
    <w:rsid w:val="005C5C30"/>
    <w:rsid w:val="005D622B"/>
    <w:rsid w:val="005D7C1C"/>
    <w:rsid w:val="005E476B"/>
    <w:rsid w:val="005F449C"/>
    <w:rsid w:val="00607291"/>
    <w:rsid w:val="00616341"/>
    <w:rsid w:val="00617D3A"/>
    <w:rsid w:val="00624DD5"/>
    <w:rsid w:val="0063072D"/>
    <w:rsid w:val="00630B5A"/>
    <w:rsid w:val="00631069"/>
    <w:rsid w:val="00635656"/>
    <w:rsid w:val="00640204"/>
    <w:rsid w:val="006409A0"/>
    <w:rsid w:val="0064262A"/>
    <w:rsid w:val="006435B3"/>
    <w:rsid w:val="006454F4"/>
    <w:rsid w:val="00647A2B"/>
    <w:rsid w:val="006540B5"/>
    <w:rsid w:val="00661A81"/>
    <w:rsid w:val="00661D91"/>
    <w:rsid w:val="006716E5"/>
    <w:rsid w:val="00673C1F"/>
    <w:rsid w:val="006812CA"/>
    <w:rsid w:val="006A5407"/>
    <w:rsid w:val="006B187E"/>
    <w:rsid w:val="006B1AED"/>
    <w:rsid w:val="006C218C"/>
    <w:rsid w:val="006E4875"/>
    <w:rsid w:val="006F193D"/>
    <w:rsid w:val="006F6903"/>
    <w:rsid w:val="006F706A"/>
    <w:rsid w:val="007075D3"/>
    <w:rsid w:val="00713F87"/>
    <w:rsid w:val="0072289D"/>
    <w:rsid w:val="007258E8"/>
    <w:rsid w:val="007369EA"/>
    <w:rsid w:val="00743867"/>
    <w:rsid w:val="00746DBA"/>
    <w:rsid w:val="007630F3"/>
    <w:rsid w:val="00771D98"/>
    <w:rsid w:val="0078089F"/>
    <w:rsid w:val="0078280B"/>
    <w:rsid w:val="00784E45"/>
    <w:rsid w:val="007904B2"/>
    <w:rsid w:val="0079670D"/>
    <w:rsid w:val="007A0327"/>
    <w:rsid w:val="007A379C"/>
    <w:rsid w:val="007A5D1C"/>
    <w:rsid w:val="007A5EDD"/>
    <w:rsid w:val="007A7582"/>
    <w:rsid w:val="007B1C44"/>
    <w:rsid w:val="007C051C"/>
    <w:rsid w:val="007C11BC"/>
    <w:rsid w:val="007D4736"/>
    <w:rsid w:val="007D6329"/>
    <w:rsid w:val="007E49EA"/>
    <w:rsid w:val="007F4316"/>
    <w:rsid w:val="007F7EC2"/>
    <w:rsid w:val="00801352"/>
    <w:rsid w:val="00810756"/>
    <w:rsid w:val="00816B0F"/>
    <w:rsid w:val="00827880"/>
    <w:rsid w:val="0083074E"/>
    <w:rsid w:val="00830AFC"/>
    <w:rsid w:val="00835C8A"/>
    <w:rsid w:val="0084668B"/>
    <w:rsid w:val="00863290"/>
    <w:rsid w:val="00864AF3"/>
    <w:rsid w:val="00880779"/>
    <w:rsid w:val="00880885"/>
    <w:rsid w:val="00880FEA"/>
    <w:rsid w:val="00883264"/>
    <w:rsid w:val="00896901"/>
    <w:rsid w:val="008A12E9"/>
    <w:rsid w:val="008A1C39"/>
    <w:rsid w:val="008A67C5"/>
    <w:rsid w:val="008C2A01"/>
    <w:rsid w:val="008D4BCF"/>
    <w:rsid w:val="008E1197"/>
    <w:rsid w:val="008F244A"/>
    <w:rsid w:val="008F434E"/>
    <w:rsid w:val="00913942"/>
    <w:rsid w:val="00917ACF"/>
    <w:rsid w:val="00944A41"/>
    <w:rsid w:val="0094719B"/>
    <w:rsid w:val="00951C9A"/>
    <w:rsid w:val="009550ED"/>
    <w:rsid w:val="009649C0"/>
    <w:rsid w:val="0098166A"/>
    <w:rsid w:val="0098189A"/>
    <w:rsid w:val="00981F10"/>
    <w:rsid w:val="009827CB"/>
    <w:rsid w:val="00990C8F"/>
    <w:rsid w:val="009A0462"/>
    <w:rsid w:val="009A26EC"/>
    <w:rsid w:val="009A5FC6"/>
    <w:rsid w:val="009A6E99"/>
    <w:rsid w:val="009B6EED"/>
    <w:rsid w:val="009B7FFE"/>
    <w:rsid w:val="009C31F5"/>
    <w:rsid w:val="009D0AAB"/>
    <w:rsid w:val="009D27D8"/>
    <w:rsid w:val="009E2EC9"/>
    <w:rsid w:val="009F3A42"/>
    <w:rsid w:val="00A0140D"/>
    <w:rsid w:val="00A12A56"/>
    <w:rsid w:val="00A202CE"/>
    <w:rsid w:val="00A37F19"/>
    <w:rsid w:val="00A4250C"/>
    <w:rsid w:val="00A60B02"/>
    <w:rsid w:val="00A61D5A"/>
    <w:rsid w:val="00A65C83"/>
    <w:rsid w:val="00A75514"/>
    <w:rsid w:val="00A80CA0"/>
    <w:rsid w:val="00A83FCF"/>
    <w:rsid w:val="00A850BF"/>
    <w:rsid w:val="00A8669C"/>
    <w:rsid w:val="00A90837"/>
    <w:rsid w:val="00A91DFC"/>
    <w:rsid w:val="00AA40CA"/>
    <w:rsid w:val="00AA4DCB"/>
    <w:rsid w:val="00AA7289"/>
    <w:rsid w:val="00AB00F8"/>
    <w:rsid w:val="00AB34DA"/>
    <w:rsid w:val="00AC2C30"/>
    <w:rsid w:val="00AC3FD5"/>
    <w:rsid w:val="00AC4FE7"/>
    <w:rsid w:val="00AD22D0"/>
    <w:rsid w:val="00AF64EE"/>
    <w:rsid w:val="00B0001C"/>
    <w:rsid w:val="00B03D5A"/>
    <w:rsid w:val="00B03E21"/>
    <w:rsid w:val="00B3381C"/>
    <w:rsid w:val="00B37CCE"/>
    <w:rsid w:val="00B413AD"/>
    <w:rsid w:val="00B4502F"/>
    <w:rsid w:val="00B50AB6"/>
    <w:rsid w:val="00B563A0"/>
    <w:rsid w:val="00B707AF"/>
    <w:rsid w:val="00B83B94"/>
    <w:rsid w:val="00B8499B"/>
    <w:rsid w:val="00B856D4"/>
    <w:rsid w:val="00B91EAB"/>
    <w:rsid w:val="00B93AF7"/>
    <w:rsid w:val="00B96EB7"/>
    <w:rsid w:val="00B96EF3"/>
    <w:rsid w:val="00BA5E8C"/>
    <w:rsid w:val="00BA6021"/>
    <w:rsid w:val="00BB0B78"/>
    <w:rsid w:val="00BC3A42"/>
    <w:rsid w:val="00BC74FB"/>
    <w:rsid w:val="00BD3561"/>
    <w:rsid w:val="00BD5DF6"/>
    <w:rsid w:val="00BF12D3"/>
    <w:rsid w:val="00BF501C"/>
    <w:rsid w:val="00C058D8"/>
    <w:rsid w:val="00C34F28"/>
    <w:rsid w:val="00C360E6"/>
    <w:rsid w:val="00C6076F"/>
    <w:rsid w:val="00C61BE1"/>
    <w:rsid w:val="00C66785"/>
    <w:rsid w:val="00C670F4"/>
    <w:rsid w:val="00C671E7"/>
    <w:rsid w:val="00C678C9"/>
    <w:rsid w:val="00C774C8"/>
    <w:rsid w:val="00C77D78"/>
    <w:rsid w:val="00C91D94"/>
    <w:rsid w:val="00C97BCF"/>
    <w:rsid w:val="00CA0FF1"/>
    <w:rsid w:val="00CC3176"/>
    <w:rsid w:val="00CC76D9"/>
    <w:rsid w:val="00CD5442"/>
    <w:rsid w:val="00CF2BD8"/>
    <w:rsid w:val="00CF3D56"/>
    <w:rsid w:val="00D2108A"/>
    <w:rsid w:val="00D24336"/>
    <w:rsid w:val="00D25998"/>
    <w:rsid w:val="00D30B08"/>
    <w:rsid w:val="00D33853"/>
    <w:rsid w:val="00D4466E"/>
    <w:rsid w:val="00D53B96"/>
    <w:rsid w:val="00D73313"/>
    <w:rsid w:val="00D75CCD"/>
    <w:rsid w:val="00D77AF4"/>
    <w:rsid w:val="00D77DAD"/>
    <w:rsid w:val="00D86AF1"/>
    <w:rsid w:val="00DA1590"/>
    <w:rsid w:val="00DA6D11"/>
    <w:rsid w:val="00DB1C02"/>
    <w:rsid w:val="00DB6D6A"/>
    <w:rsid w:val="00DC17BE"/>
    <w:rsid w:val="00DD62C3"/>
    <w:rsid w:val="00DE1B8B"/>
    <w:rsid w:val="00DF0A11"/>
    <w:rsid w:val="00DF5785"/>
    <w:rsid w:val="00DF664F"/>
    <w:rsid w:val="00E04B86"/>
    <w:rsid w:val="00E27757"/>
    <w:rsid w:val="00E361AC"/>
    <w:rsid w:val="00E45EAE"/>
    <w:rsid w:val="00E63E60"/>
    <w:rsid w:val="00E75CB9"/>
    <w:rsid w:val="00E814F0"/>
    <w:rsid w:val="00EB22D6"/>
    <w:rsid w:val="00EB3118"/>
    <w:rsid w:val="00EC0DB5"/>
    <w:rsid w:val="00EC3F6D"/>
    <w:rsid w:val="00EE3D3C"/>
    <w:rsid w:val="00EF4C8B"/>
    <w:rsid w:val="00EF4F2A"/>
    <w:rsid w:val="00F02DCC"/>
    <w:rsid w:val="00F05E84"/>
    <w:rsid w:val="00F06EFF"/>
    <w:rsid w:val="00F22CBF"/>
    <w:rsid w:val="00F247F3"/>
    <w:rsid w:val="00F31579"/>
    <w:rsid w:val="00F33471"/>
    <w:rsid w:val="00F33BDE"/>
    <w:rsid w:val="00F44D97"/>
    <w:rsid w:val="00F57658"/>
    <w:rsid w:val="00F671F6"/>
    <w:rsid w:val="00F82C53"/>
    <w:rsid w:val="00F91F60"/>
    <w:rsid w:val="00F96814"/>
    <w:rsid w:val="00FA312E"/>
    <w:rsid w:val="00FC1999"/>
    <w:rsid w:val="00FC4A12"/>
    <w:rsid w:val="00FD1656"/>
    <w:rsid w:val="00FD2114"/>
    <w:rsid w:val="00FD37EF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DB6D6A"/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  <w:style w:type="character" w:customStyle="1" w:styleId="apple-converted-space">
    <w:name w:val="apple-converted-space"/>
    <w:basedOn w:val="a0"/>
    <w:uiPriority w:val="99"/>
    <w:rsid w:val="00DD62C3"/>
  </w:style>
  <w:style w:type="character" w:styleId="afa">
    <w:name w:val="Emphasis"/>
    <w:basedOn w:val="a0"/>
    <w:uiPriority w:val="20"/>
    <w:qFormat/>
    <w:rsid w:val="00DD62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DB6D6A"/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  <w:style w:type="character" w:customStyle="1" w:styleId="apple-converted-space">
    <w:name w:val="apple-converted-space"/>
    <w:basedOn w:val="a0"/>
    <w:uiPriority w:val="99"/>
    <w:rsid w:val="00DD62C3"/>
  </w:style>
  <w:style w:type="character" w:styleId="afa">
    <w:name w:val="Emphasis"/>
    <w:basedOn w:val="a0"/>
    <w:uiPriority w:val="20"/>
    <w:qFormat/>
    <w:rsid w:val="00DD62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5.xml"/><Relationship Id="rId25" Type="http://schemas.openxmlformats.org/officeDocument/2006/relationships/hyperlink" Target="http://animal.coa.gov.tw/html/index_04_3_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nimal.coa.gov.tw/html/index_04_3_1.html" TargetMode="External"/><Relationship Id="rId20" Type="http://schemas.openxmlformats.org/officeDocument/2006/relationships/hyperlink" Target="http://www.esf.edu/animalcare/documents/USDApain%20Levels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yperlink" Target="http://animal.coa.gov.tw/html/index_04_3_1.html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animal.coa.gov.tw/html/index_04_3_1.html" TargetMode="External"/><Relationship Id="rId19" Type="http://schemas.openxmlformats.org/officeDocument/2006/relationships/hyperlink" Target="http://oacu.od.nih.gov/ARAC/FinalPainDistress0704.p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animal.coa.gov.tw/html/index_04_3_1.html" TargetMode="External"/><Relationship Id="rId22" Type="http://schemas.openxmlformats.org/officeDocument/2006/relationships/hyperlink" Target="http://www.nlac.org.tw/n7/n7-2-1.asp" TargetMode="External"/><Relationship Id="rId27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3AC6B0D-3D66-41A1-97DE-B213E5DD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1060</Words>
  <Characters>6043</Characters>
  <Application>Microsoft Office Word</Application>
  <DocSecurity>0</DocSecurity>
  <Lines>50</Lines>
  <Paragraphs>14</Paragraphs>
  <ScaleCrop>false</ScaleCrop>
  <Company/>
  <LinksUpToDate>false</LinksUpToDate>
  <CharactersWithSpaces>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9</cp:revision>
  <cp:lastPrinted>2016-08-18T15:28:00Z</cp:lastPrinted>
  <dcterms:created xsi:type="dcterms:W3CDTF">2016-08-25T16:18:00Z</dcterms:created>
  <dcterms:modified xsi:type="dcterms:W3CDTF">2016-11-30T06:18:00Z</dcterms:modified>
</cp:coreProperties>
</file>