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00E" w:rsidRPr="009B197F" w:rsidRDefault="00527FE3" w:rsidP="00527FE3">
      <w:pPr>
        <w:jc w:val="center"/>
        <w:rPr>
          <w:rFonts w:ascii="標楷體" w:eastAsia="標楷體" w:hAnsi="標楷體"/>
          <w:sz w:val="36"/>
          <w:szCs w:val="36"/>
        </w:rPr>
      </w:pPr>
      <w:bookmarkStart w:id="0" w:name="_GoBack"/>
      <w:bookmarkEnd w:id="0"/>
      <w:r w:rsidRPr="009B197F">
        <w:rPr>
          <w:rFonts w:ascii="標楷體" w:eastAsia="標楷體" w:hAnsi="標楷體" w:hint="eastAsia"/>
          <w:sz w:val="36"/>
          <w:szCs w:val="36"/>
        </w:rPr>
        <w:t>國立嘉義大學職員遴用及陞遷甄審要點</w:t>
      </w:r>
    </w:p>
    <w:p w:rsidR="00D9778D" w:rsidRPr="009B197F" w:rsidRDefault="00D9778D" w:rsidP="00D9778D">
      <w:pPr>
        <w:pStyle w:val="a3"/>
        <w:tabs>
          <w:tab w:val="left" w:pos="6700"/>
          <w:tab w:val="left" w:pos="10400"/>
        </w:tabs>
        <w:spacing w:line="240" w:lineRule="exact"/>
        <w:ind w:leftChars="524" w:left="1258" w:firstLineChars="1081" w:firstLine="2162"/>
        <w:rPr>
          <w:rFonts w:ascii="標楷體" w:eastAsia="標楷體" w:hAnsi="標楷體"/>
          <w:kern w:val="2"/>
          <w:sz w:val="20"/>
        </w:rPr>
      </w:pPr>
      <w:smartTag w:uri="urn:schemas-microsoft-com:office:smarttags" w:element="chsdate">
        <w:smartTagPr>
          <w:attr w:name="Year" w:val="2000"/>
          <w:attr w:name="Month" w:val="03"/>
          <w:attr w:name="Day" w:val="22"/>
          <w:attr w:name="IsLunarDate" w:val="False"/>
          <w:attr w:name="IsROCDate" w:val="True"/>
        </w:smartTagPr>
        <w:r w:rsidRPr="009B197F">
          <w:rPr>
            <w:rFonts w:ascii="標楷體" w:eastAsia="標楷體" w:hAnsi="標楷體" w:hint="eastAsia"/>
            <w:kern w:val="2"/>
            <w:sz w:val="20"/>
          </w:rPr>
          <w:t>中華民國89年03月22日</w:t>
        </w:r>
      </w:smartTag>
      <w:r w:rsidRPr="009B197F">
        <w:rPr>
          <w:rFonts w:ascii="標楷體" w:eastAsia="標楷體" w:hAnsi="標楷體" w:hint="eastAsia"/>
          <w:kern w:val="2"/>
          <w:sz w:val="20"/>
        </w:rPr>
        <w:t>88年度第2學期第2次行政會議通過</w:t>
      </w:r>
    </w:p>
    <w:p w:rsidR="00D9778D" w:rsidRPr="009B197F" w:rsidRDefault="00D9778D" w:rsidP="00D9778D">
      <w:pPr>
        <w:pStyle w:val="a3"/>
        <w:tabs>
          <w:tab w:val="left" w:pos="6700"/>
          <w:tab w:val="left" w:pos="10400"/>
        </w:tabs>
        <w:spacing w:line="240" w:lineRule="exact"/>
        <w:ind w:leftChars="524" w:left="1258" w:firstLineChars="1081" w:firstLine="2162"/>
        <w:rPr>
          <w:rFonts w:ascii="標楷體" w:eastAsia="標楷體" w:hAnsi="標楷體"/>
          <w:kern w:val="2"/>
          <w:sz w:val="20"/>
        </w:rPr>
      </w:pPr>
      <w:smartTag w:uri="urn:schemas-microsoft-com:office:smarttags" w:element="chsdate">
        <w:smartTagPr>
          <w:attr w:name="Year" w:val="2001"/>
          <w:attr w:name="Month" w:val="01"/>
          <w:attr w:name="Day" w:val="16"/>
          <w:attr w:name="IsLunarDate" w:val="False"/>
          <w:attr w:name="IsROCDate" w:val="True"/>
        </w:smartTagPr>
        <w:r w:rsidRPr="009B197F">
          <w:rPr>
            <w:rFonts w:ascii="標楷體" w:eastAsia="標楷體" w:hAnsi="標楷體" w:hint="eastAsia"/>
            <w:kern w:val="2"/>
            <w:sz w:val="20"/>
          </w:rPr>
          <w:t>中華民國90年01月16日</w:t>
        </w:r>
      </w:smartTag>
      <w:r w:rsidRPr="009B197F">
        <w:rPr>
          <w:rFonts w:ascii="標楷體" w:eastAsia="標楷體" w:hAnsi="標楷體" w:hint="eastAsia"/>
          <w:kern w:val="2"/>
          <w:sz w:val="20"/>
        </w:rPr>
        <w:t>89學年度第4次行政會議修正通過</w:t>
      </w:r>
    </w:p>
    <w:p w:rsidR="00D9778D" w:rsidRPr="009B197F" w:rsidRDefault="00D9778D" w:rsidP="00D9778D">
      <w:pPr>
        <w:pStyle w:val="a3"/>
        <w:tabs>
          <w:tab w:val="left" w:pos="6700"/>
          <w:tab w:val="left" w:pos="10400"/>
        </w:tabs>
        <w:spacing w:line="240" w:lineRule="exact"/>
        <w:ind w:leftChars="524" w:left="1258" w:firstLineChars="1081" w:firstLine="2162"/>
        <w:rPr>
          <w:rFonts w:ascii="標楷體" w:eastAsia="標楷體" w:hAnsi="標楷體"/>
          <w:kern w:val="2"/>
          <w:sz w:val="20"/>
        </w:rPr>
      </w:pPr>
      <w:smartTag w:uri="urn:schemas-microsoft-com:office:smarttags" w:element="chsdate">
        <w:smartTagPr>
          <w:attr w:name="Year" w:val="2001"/>
          <w:attr w:name="Month" w:val="08"/>
          <w:attr w:name="Day" w:val="28"/>
          <w:attr w:name="IsLunarDate" w:val="False"/>
          <w:attr w:name="IsROCDate" w:val="True"/>
        </w:smartTagPr>
        <w:r w:rsidRPr="009B197F">
          <w:rPr>
            <w:rFonts w:ascii="標楷體" w:eastAsia="標楷體" w:hAnsi="標楷體" w:hint="eastAsia"/>
            <w:kern w:val="2"/>
            <w:sz w:val="20"/>
          </w:rPr>
          <w:t>中華民國90年08月28日</w:t>
        </w:r>
      </w:smartTag>
      <w:r w:rsidRPr="009B197F">
        <w:rPr>
          <w:rFonts w:ascii="標楷體" w:eastAsia="標楷體" w:hAnsi="標楷體" w:hint="eastAsia"/>
          <w:kern w:val="2"/>
          <w:sz w:val="20"/>
        </w:rPr>
        <w:t>90學年度第1次行政會議修正通過</w:t>
      </w:r>
    </w:p>
    <w:p w:rsidR="00D9778D" w:rsidRPr="009B197F" w:rsidRDefault="00D9778D" w:rsidP="00D9778D">
      <w:pPr>
        <w:pStyle w:val="a3"/>
        <w:tabs>
          <w:tab w:val="left" w:pos="10400"/>
        </w:tabs>
        <w:spacing w:line="240" w:lineRule="exact"/>
        <w:ind w:leftChars="524" w:left="1258" w:firstLineChars="1081" w:firstLine="2162"/>
        <w:rPr>
          <w:rFonts w:ascii="標楷體" w:eastAsia="標楷體" w:hAnsi="標楷體"/>
          <w:kern w:val="2"/>
          <w:sz w:val="20"/>
        </w:rPr>
      </w:pPr>
      <w:smartTag w:uri="urn:schemas-microsoft-com:office:smarttags" w:element="chsdate">
        <w:smartTagPr>
          <w:attr w:name="Year" w:val="2005"/>
          <w:attr w:name="Month" w:val="06"/>
          <w:attr w:name="Day" w:val="14"/>
          <w:attr w:name="IsLunarDate" w:val="False"/>
          <w:attr w:name="IsROCDate" w:val="True"/>
        </w:smartTagPr>
        <w:r w:rsidRPr="009B197F">
          <w:rPr>
            <w:rFonts w:ascii="標楷體" w:eastAsia="標楷體" w:hAnsi="標楷體" w:hint="eastAsia"/>
            <w:kern w:val="2"/>
            <w:sz w:val="20"/>
          </w:rPr>
          <w:t>中華民國94年06月14日</w:t>
        </w:r>
      </w:smartTag>
      <w:r w:rsidRPr="009B197F">
        <w:rPr>
          <w:rFonts w:ascii="標楷體" w:eastAsia="標楷體" w:hAnsi="標楷體" w:hint="eastAsia"/>
          <w:kern w:val="2"/>
          <w:sz w:val="20"/>
        </w:rPr>
        <w:t>93學年度第8次行政會議修正通過</w:t>
      </w:r>
    </w:p>
    <w:p w:rsidR="00D9778D" w:rsidRPr="009B197F" w:rsidRDefault="00D9778D" w:rsidP="00D9778D">
      <w:pPr>
        <w:spacing w:line="240" w:lineRule="exact"/>
        <w:ind w:leftChars="524" w:left="1258" w:firstLineChars="1081" w:firstLine="2162"/>
        <w:rPr>
          <w:rFonts w:ascii="標楷體" w:eastAsia="標楷體" w:hAnsi="標楷體"/>
          <w:sz w:val="20"/>
        </w:rPr>
      </w:pPr>
      <w:smartTag w:uri="urn:schemas-microsoft-com:office:smarttags" w:element="chsdate">
        <w:smartTagPr>
          <w:attr w:name="Year" w:val="2008"/>
          <w:attr w:name="Month" w:val="04"/>
          <w:attr w:name="Day" w:val="08"/>
          <w:attr w:name="IsLunarDate" w:val="False"/>
          <w:attr w:name="IsROCDate" w:val="True"/>
        </w:smartTagPr>
        <w:r w:rsidRPr="009B197F">
          <w:rPr>
            <w:rFonts w:ascii="標楷體" w:eastAsia="標楷體" w:hAnsi="標楷體" w:hint="eastAsia"/>
            <w:sz w:val="20"/>
          </w:rPr>
          <w:t>中華民國97年04月08日</w:t>
        </w:r>
      </w:smartTag>
      <w:r w:rsidRPr="009B197F">
        <w:rPr>
          <w:rFonts w:ascii="標楷體" w:eastAsia="標楷體" w:hAnsi="標楷體" w:hint="eastAsia"/>
          <w:sz w:val="20"/>
        </w:rPr>
        <w:t>96學年度第7次行政會議修正通過</w:t>
      </w:r>
    </w:p>
    <w:p w:rsidR="00D9778D" w:rsidRPr="009B197F" w:rsidRDefault="00D9778D" w:rsidP="00D9778D">
      <w:pPr>
        <w:spacing w:line="240" w:lineRule="exact"/>
        <w:ind w:leftChars="524" w:left="1258" w:firstLineChars="1081" w:firstLine="2162"/>
        <w:rPr>
          <w:rFonts w:ascii="標楷體" w:eastAsia="標楷體" w:hAnsi="標楷體"/>
          <w:sz w:val="20"/>
        </w:rPr>
      </w:pPr>
      <w:smartTag w:uri="urn:schemas-microsoft-com:office:smarttags" w:element="chsdate">
        <w:smartTagPr>
          <w:attr w:name="Year" w:val="2010"/>
          <w:attr w:name="Month" w:val="01"/>
          <w:attr w:name="Day" w:val="12"/>
          <w:attr w:name="IsLunarDate" w:val="False"/>
          <w:attr w:name="IsROCDate" w:val="True"/>
        </w:smartTagPr>
        <w:r w:rsidRPr="009B197F">
          <w:rPr>
            <w:rFonts w:ascii="標楷體" w:eastAsia="標楷體" w:hAnsi="標楷體" w:hint="eastAsia"/>
            <w:sz w:val="20"/>
          </w:rPr>
          <w:t>中華民國99年01月12日</w:t>
        </w:r>
      </w:smartTag>
      <w:r w:rsidRPr="009B197F">
        <w:rPr>
          <w:rFonts w:ascii="標楷體" w:eastAsia="標楷體" w:hAnsi="標楷體" w:hint="eastAsia"/>
          <w:sz w:val="20"/>
        </w:rPr>
        <w:t>98學年度第4次行政會議修正通過</w:t>
      </w:r>
    </w:p>
    <w:p w:rsidR="00D9778D" w:rsidRPr="009B197F" w:rsidRDefault="00D9778D" w:rsidP="00D9778D">
      <w:pPr>
        <w:spacing w:line="240" w:lineRule="exact"/>
        <w:ind w:leftChars="524" w:left="1258" w:firstLineChars="1081" w:firstLine="2162"/>
        <w:rPr>
          <w:rFonts w:ascii="標楷體" w:eastAsia="標楷體" w:hAnsi="標楷體"/>
          <w:sz w:val="20"/>
        </w:rPr>
      </w:pPr>
      <w:r w:rsidRPr="009B197F">
        <w:rPr>
          <w:rFonts w:ascii="標楷體" w:eastAsia="標楷體" w:hAnsi="標楷體" w:hint="eastAsia"/>
          <w:sz w:val="20"/>
        </w:rPr>
        <w:t>中華民國100年</w:t>
      </w:r>
      <w:r w:rsidR="009E1C08" w:rsidRPr="009B197F">
        <w:rPr>
          <w:rFonts w:ascii="標楷體" w:eastAsia="標楷體" w:hAnsi="標楷體" w:hint="eastAsia"/>
          <w:sz w:val="20"/>
        </w:rPr>
        <w:t>0</w:t>
      </w:r>
      <w:r w:rsidRPr="009B197F">
        <w:rPr>
          <w:rFonts w:ascii="標楷體" w:eastAsia="標楷體" w:hAnsi="標楷體" w:hint="eastAsia"/>
          <w:sz w:val="20"/>
        </w:rPr>
        <w:t>8月</w:t>
      </w:r>
      <w:r w:rsidR="009E1C08" w:rsidRPr="009B197F">
        <w:rPr>
          <w:rFonts w:ascii="標楷體" w:eastAsia="標楷體" w:hAnsi="標楷體" w:hint="eastAsia"/>
          <w:sz w:val="20"/>
        </w:rPr>
        <w:t>0</w:t>
      </w:r>
      <w:r w:rsidRPr="009B197F">
        <w:rPr>
          <w:rFonts w:ascii="標楷體" w:eastAsia="標楷體" w:hAnsi="標楷體" w:hint="eastAsia"/>
          <w:sz w:val="20"/>
        </w:rPr>
        <w:t>9日100學年度第1次行政會議修正通過</w:t>
      </w:r>
    </w:p>
    <w:p w:rsidR="003B4F98" w:rsidRPr="009B197F" w:rsidRDefault="003B4F98" w:rsidP="003B4F98">
      <w:pPr>
        <w:spacing w:line="240" w:lineRule="exact"/>
        <w:ind w:leftChars="524" w:left="1258" w:firstLineChars="1081" w:firstLine="2162"/>
        <w:rPr>
          <w:rFonts w:ascii="標楷體" w:eastAsia="標楷體" w:hAnsi="標楷體"/>
          <w:sz w:val="20"/>
        </w:rPr>
      </w:pPr>
      <w:r w:rsidRPr="009B197F">
        <w:rPr>
          <w:rFonts w:ascii="標楷體" w:eastAsia="標楷體" w:hAnsi="標楷體" w:hint="eastAsia"/>
          <w:sz w:val="20"/>
        </w:rPr>
        <w:t>中華民國</w:t>
      </w:r>
      <w:r>
        <w:rPr>
          <w:rFonts w:ascii="標楷體" w:eastAsia="標楷體" w:hAnsi="標楷體" w:hint="eastAsia"/>
          <w:sz w:val="20"/>
        </w:rPr>
        <w:t>1</w:t>
      </w:r>
      <w:r>
        <w:rPr>
          <w:rFonts w:ascii="標楷體" w:eastAsia="標楷體" w:hAnsi="標楷體"/>
          <w:sz w:val="20"/>
        </w:rPr>
        <w:t>12</w:t>
      </w:r>
      <w:r w:rsidRPr="009B197F">
        <w:rPr>
          <w:rFonts w:ascii="標楷體" w:eastAsia="標楷體" w:hAnsi="標楷體" w:hint="eastAsia"/>
          <w:sz w:val="20"/>
        </w:rPr>
        <w:t>年</w:t>
      </w:r>
      <w:r>
        <w:rPr>
          <w:rFonts w:ascii="標楷體" w:eastAsia="標楷體" w:hAnsi="標楷體" w:hint="eastAsia"/>
          <w:sz w:val="20"/>
        </w:rPr>
        <w:t>1</w:t>
      </w:r>
      <w:r>
        <w:rPr>
          <w:rFonts w:ascii="標楷體" w:eastAsia="標楷體" w:hAnsi="標楷體"/>
          <w:sz w:val="20"/>
        </w:rPr>
        <w:t>1</w:t>
      </w:r>
      <w:r w:rsidRPr="009B197F">
        <w:rPr>
          <w:rFonts w:ascii="標楷體" w:eastAsia="標楷體" w:hAnsi="標楷體" w:hint="eastAsia"/>
          <w:sz w:val="20"/>
        </w:rPr>
        <w:t>月</w:t>
      </w:r>
      <w:r>
        <w:rPr>
          <w:rFonts w:ascii="標楷體" w:eastAsia="標楷體" w:hAnsi="標楷體" w:hint="eastAsia"/>
          <w:sz w:val="20"/>
        </w:rPr>
        <w:t>1</w:t>
      </w:r>
      <w:r>
        <w:rPr>
          <w:rFonts w:ascii="標楷體" w:eastAsia="標楷體" w:hAnsi="標楷體"/>
          <w:sz w:val="20"/>
        </w:rPr>
        <w:t>4</w:t>
      </w:r>
      <w:r w:rsidRPr="009B197F">
        <w:rPr>
          <w:rFonts w:ascii="標楷體" w:eastAsia="標楷體" w:hAnsi="標楷體" w:hint="eastAsia"/>
          <w:sz w:val="20"/>
        </w:rPr>
        <w:t>日</w:t>
      </w:r>
      <w:r>
        <w:rPr>
          <w:rFonts w:ascii="標楷體" w:eastAsia="標楷體" w:hAnsi="標楷體" w:hint="eastAsia"/>
          <w:sz w:val="20"/>
        </w:rPr>
        <w:t>1</w:t>
      </w:r>
      <w:r>
        <w:rPr>
          <w:rFonts w:ascii="標楷體" w:eastAsia="標楷體" w:hAnsi="標楷體"/>
          <w:sz w:val="20"/>
        </w:rPr>
        <w:t>12</w:t>
      </w:r>
      <w:r w:rsidRPr="009B197F">
        <w:rPr>
          <w:rFonts w:ascii="標楷體" w:eastAsia="標楷體" w:hAnsi="標楷體" w:hint="eastAsia"/>
          <w:sz w:val="20"/>
        </w:rPr>
        <w:t>學年度第</w:t>
      </w:r>
      <w:r>
        <w:rPr>
          <w:rFonts w:ascii="標楷體" w:eastAsia="標楷體" w:hAnsi="標楷體" w:hint="eastAsia"/>
          <w:sz w:val="20"/>
        </w:rPr>
        <w:t>3</w:t>
      </w:r>
      <w:r w:rsidRPr="009B197F">
        <w:rPr>
          <w:rFonts w:ascii="標楷體" w:eastAsia="標楷體" w:hAnsi="標楷體" w:hint="eastAsia"/>
          <w:sz w:val="20"/>
        </w:rPr>
        <w:t>次行政會議修正通過</w:t>
      </w:r>
    </w:p>
    <w:p w:rsidR="00D9778D" w:rsidRPr="003B4F98" w:rsidRDefault="00D9778D" w:rsidP="00D9778D">
      <w:pPr>
        <w:spacing w:line="240" w:lineRule="exact"/>
        <w:ind w:leftChars="524" w:left="1258" w:firstLineChars="1081" w:firstLine="2162"/>
        <w:rPr>
          <w:rFonts w:ascii="標楷體" w:eastAsia="標楷體" w:hAnsi="標楷體"/>
          <w:sz w:val="20"/>
        </w:rPr>
      </w:pP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一、國立嘉義大學（以下簡稱本校）為期職員之遴用及陞遷符合公開、公平、公正原則，以獎進優秀人才，並提高人員素質，特依公務人員任用法、公務人員陞遷法及其施行細則、教育人員任用條例等相關規定，訂定本要點。</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二、本要點所稱職員，以本校組織規程所定之職稱為準。</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三、本要點所稱陞遷指下列情形之一者：</w:t>
      </w:r>
    </w:p>
    <w:p w:rsidR="00527FE3" w:rsidRPr="009B197F"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9B197F">
        <w:rPr>
          <w:rFonts w:ascii="標楷體" w:eastAsia="標楷體" w:hAnsi="標楷體" w:hint="eastAsia"/>
          <w:sz w:val="28"/>
          <w:szCs w:val="28"/>
        </w:rPr>
        <w:t>（一）陞任較高職務列等之職務。</w:t>
      </w:r>
    </w:p>
    <w:p w:rsidR="00527FE3" w:rsidRPr="009B197F"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9B197F">
        <w:rPr>
          <w:rFonts w:ascii="標楷體" w:eastAsia="標楷體" w:hAnsi="標楷體" w:hint="eastAsia"/>
          <w:sz w:val="28"/>
          <w:szCs w:val="28"/>
        </w:rPr>
        <w:t>（二）非主管職務依法陞任較高職務列等之主管職務或調任同一陞遷序列之主管職務</w:t>
      </w:r>
    </w:p>
    <w:p w:rsidR="00527FE3" w:rsidRPr="009B197F"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9B197F">
        <w:rPr>
          <w:rFonts w:ascii="標楷體" w:eastAsia="標楷體" w:hAnsi="標楷體" w:hint="eastAsia"/>
          <w:sz w:val="28"/>
          <w:szCs w:val="28"/>
        </w:rPr>
        <w:t>（三）遷調相當之職務。</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四、</w:t>
      </w:r>
      <w:r w:rsidRPr="003B4F98">
        <w:rPr>
          <w:rFonts w:ascii="標楷體" w:eastAsia="標楷體" w:hAnsi="標楷體" w:hint="eastAsia"/>
          <w:sz w:val="28"/>
          <w:szCs w:val="28"/>
        </w:rPr>
        <w:t>本校</w:t>
      </w:r>
      <w:r w:rsidRPr="003B4F98">
        <w:rPr>
          <w:rFonts w:ascii="標楷體" w:eastAsia="標楷體" w:hAnsi="標楷體"/>
          <w:sz w:val="28"/>
          <w:szCs w:val="28"/>
        </w:rPr>
        <w:t>各職務出缺時，</w:t>
      </w:r>
      <w:r w:rsidRPr="009B197F">
        <w:rPr>
          <w:rFonts w:ascii="標楷體" w:eastAsia="標楷體" w:hAnsi="標楷體" w:hint="eastAsia"/>
          <w:sz w:val="28"/>
          <w:szCs w:val="28"/>
        </w:rPr>
        <w:t>除申請分發考試及格或依公務人員陞遷法得免經甄審（選）之職缺外，應就具有該職務任用資格之人員，本功績原則評定陞遷。</w:t>
      </w:r>
    </w:p>
    <w:p w:rsidR="00527FE3" w:rsidRPr="009B197F" w:rsidRDefault="00527FE3" w:rsidP="00C1229E">
      <w:pPr>
        <w:widowControl/>
        <w:spacing w:line="460" w:lineRule="exact"/>
        <w:ind w:leftChars="225" w:left="540" w:firstLineChars="2" w:firstLine="6"/>
        <w:rPr>
          <w:rFonts w:ascii="標楷體" w:eastAsia="標楷體" w:hAnsi="標楷體" w:cs="新細明體"/>
          <w:color w:val="000000"/>
          <w:sz w:val="28"/>
          <w:szCs w:val="28"/>
        </w:rPr>
      </w:pPr>
      <w:r w:rsidRPr="009B197F">
        <w:rPr>
          <w:rFonts w:ascii="標楷體" w:eastAsia="標楷體" w:hAnsi="標楷體" w:hint="eastAsia"/>
          <w:sz w:val="28"/>
          <w:szCs w:val="28"/>
        </w:rPr>
        <w:t>職缺如由本校人員陞遷時，應辦理甄審。</w:t>
      </w:r>
      <w:r w:rsidRPr="009B197F">
        <w:rPr>
          <w:rFonts w:ascii="標楷體" w:eastAsia="標楷體" w:hAnsi="標楷體" w:cs="新細明體" w:hint="eastAsia"/>
          <w:color w:val="000000"/>
          <w:sz w:val="28"/>
          <w:szCs w:val="28"/>
        </w:rPr>
        <w:t>如由本校以外人員遞補時，除</w:t>
      </w:r>
      <w:r w:rsidRPr="009B197F">
        <w:rPr>
          <w:rFonts w:ascii="標楷體" w:eastAsia="標楷體" w:hAnsi="標楷體" w:hint="eastAsia"/>
          <w:sz w:val="28"/>
          <w:szCs w:val="28"/>
        </w:rPr>
        <w:t>下列人員外，應公開甄選：</w:t>
      </w:r>
    </w:p>
    <w:p w:rsidR="00527FE3" w:rsidRPr="009B197F"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9B197F">
        <w:rPr>
          <w:rFonts w:ascii="標楷體" w:eastAsia="標楷體" w:hAnsi="標楷體" w:hint="eastAsia"/>
          <w:sz w:val="28"/>
          <w:szCs w:val="28"/>
        </w:rPr>
        <w:t>（一）因配合政府政策或修正組織編制須安置、移撥之人員。</w:t>
      </w:r>
    </w:p>
    <w:p w:rsidR="00527FE3" w:rsidRPr="009B197F"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9B197F">
        <w:rPr>
          <w:rFonts w:ascii="標楷體" w:eastAsia="標楷體" w:hAnsi="標楷體" w:hint="eastAsia"/>
          <w:sz w:val="28"/>
          <w:szCs w:val="28"/>
        </w:rPr>
        <w:t>（二）職務列等、稱階、等階、級別（以下簡稱職務列等）相同且職務相當，並經各該權責機關甄審委員會同意核准對調之人員。</w:t>
      </w:r>
    </w:p>
    <w:p w:rsidR="00527FE3" w:rsidRPr="009B197F" w:rsidRDefault="00527FE3" w:rsidP="00C1229E">
      <w:pPr>
        <w:widowControl/>
        <w:spacing w:line="460" w:lineRule="exact"/>
        <w:ind w:leftChars="225" w:left="540" w:firstLineChars="7" w:firstLine="20"/>
        <w:rPr>
          <w:rFonts w:ascii="標楷體" w:eastAsia="標楷體" w:hAnsi="標楷體" w:cs="新細明體"/>
          <w:color w:val="000000"/>
          <w:sz w:val="28"/>
          <w:szCs w:val="28"/>
        </w:rPr>
      </w:pPr>
      <w:r w:rsidRPr="009B197F">
        <w:rPr>
          <w:rFonts w:ascii="標楷體" w:eastAsia="標楷體" w:hAnsi="標楷體" w:hint="eastAsia"/>
          <w:sz w:val="28"/>
          <w:szCs w:val="28"/>
        </w:rPr>
        <w:t>第一項職缺</w:t>
      </w:r>
      <w:r w:rsidRPr="009B197F">
        <w:rPr>
          <w:rFonts w:ascii="標楷體" w:eastAsia="標楷體" w:hAnsi="標楷體" w:hint="eastAsia"/>
          <w:bCs/>
          <w:sz w:val="28"/>
          <w:szCs w:val="28"/>
        </w:rPr>
        <w:t>由人事室先行造冊具遷調資格之職員名冊供出缺單位主管參考，</w:t>
      </w:r>
      <w:r w:rsidRPr="009B197F">
        <w:rPr>
          <w:rFonts w:ascii="標楷體" w:eastAsia="標楷體" w:hAnsi="標楷體" w:cs="新細明體"/>
          <w:color w:val="000000"/>
          <w:sz w:val="28"/>
          <w:szCs w:val="28"/>
        </w:rPr>
        <w:t>填妥「</w:t>
      </w:r>
      <w:r w:rsidRPr="009B197F">
        <w:rPr>
          <w:rFonts w:ascii="標楷體" w:eastAsia="標楷體" w:hAnsi="標楷體" w:cs="新細明體" w:hint="eastAsia"/>
          <w:color w:val="000000"/>
          <w:sz w:val="28"/>
          <w:szCs w:val="28"/>
        </w:rPr>
        <w:t>國立嘉義大學</w:t>
      </w:r>
      <w:r w:rsidRPr="009B197F">
        <w:rPr>
          <w:rFonts w:ascii="標楷體" w:eastAsia="標楷體" w:hAnsi="標楷體" w:cs="新細明體"/>
          <w:color w:val="000000"/>
          <w:sz w:val="28"/>
          <w:szCs w:val="28"/>
        </w:rPr>
        <w:t>各單位擬辦理職員職缺陞遷（</w:t>
      </w:r>
      <w:r w:rsidRPr="009B197F">
        <w:rPr>
          <w:rFonts w:ascii="標楷體" w:eastAsia="標楷體" w:hAnsi="標楷體" w:cs="新細明體" w:hint="eastAsia"/>
          <w:color w:val="000000"/>
          <w:sz w:val="28"/>
          <w:szCs w:val="28"/>
        </w:rPr>
        <w:t>含新進</w:t>
      </w:r>
      <w:r w:rsidRPr="009B197F">
        <w:rPr>
          <w:rFonts w:ascii="標楷體" w:eastAsia="標楷體" w:hAnsi="標楷體" w:cs="新細明體"/>
          <w:color w:val="000000"/>
          <w:sz w:val="28"/>
          <w:szCs w:val="28"/>
        </w:rPr>
        <w:t>）</w:t>
      </w:r>
      <w:r w:rsidRPr="009B197F">
        <w:rPr>
          <w:rFonts w:ascii="標楷體" w:eastAsia="標楷體" w:hAnsi="標楷體" w:cs="新細明體" w:hint="eastAsia"/>
          <w:color w:val="000000"/>
          <w:sz w:val="28"/>
          <w:szCs w:val="28"/>
        </w:rPr>
        <w:t>簽辦</w:t>
      </w:r>
      <w:r w:rsidRPr="009B197F">
        <w:rPr>
          <w:rFonts w:ascii="標楷體" w:eastAsia="標楷體" w:hAnsi="標楷體" w:cs="新細明體"/>
          <w:color w:val="000000"/>
          <w:sz w:val="28"/>
          <w:szCs w:val="28"/>
        </w:rPr>
        <w:t>表」（</w:t>
      </w:r>
      <w:r w:rsidRPr="009B197F">
        <w:rPr>
          <w:rFonts w:ascii="標楷體" w:eastAsia="標楷體" w:hAnsi="標楷體" w:cs="新細明體"/>
          <w:sz w:val="28"/>
          <w:szCs w:val="28"/>
        </w:rPr>
        <w:t>如附表一）</w:t>
      </w:r>
      <w:r w:rsidRPr="009B197F">
        <w:rPr>
          <w:rFonts w:ascii="標楷體" w:eastAsia="標楷體" w:hAnsi="標楷體" w:cs="新細明體"/>
          <w:color w:val="000000"/>
          <w:sz w:val="28"/>
          <w:szCs w:val="28"/>
        </w:rPr>
        <w:t>，會人事室並陳奉校長核定</w:t>
      </w:r>
      <w:r w:rsidR="004C36AF">
        <w:rPr>
          <w:rFonts w:ascii="標楷體" w:eastAsia="標楷體" w:hAnsi="標楷體" w:cs="新細明體" w:hint="eastAsia"/>
          <w:color w:val="000000"/>
          <w:sz w:val="28"/>
          <w:szCs w:val="28"/>
        </w:rPr>
        <w:t>校內陞遷或外補</w:t>
      </w:r>
      <w:r w:rsidRPr="009B197F">
        <w:rPr>
          <w:rFonts w:ascii="標楷體" w:eastAsia="標楷體" w:hAnsi="標楷體" w:cs="新細明體"/>
          <w:color w:val="000000"/>
          <w:sz w:val="28"/>
          <w:szCs w:val="28"/>
        </w:rPr>
        <w:t>後辦理之</w:t>
      </w:r>
      <w:r w:rsidRPr="009B197F">
        <w:rPr>
          <w:rFonts w:ascii="標楷體" w:eastAsia="標楷體" w:hAnsi="標楷體" w:cs="新細明體" w:hint="eastAsia"/>
          <w:color w:val="000000"/>
          <w:sz w:val="28"/>
          <w:szCs w:val="28"/>
        </w:rPr>
        <w:t>，其</w:t>
      </w:r>
      <w:r w:rsidRPr="009B197F">
        <w:rPr>
          <w:rFonts w:ascii="標楷體" w:eastAsia="標楷體" w:hAnsi="標楷體" w:cs="新細明體"/>
          <w:color w:val="000000"/>
          <w:sz w:val="28"/>
          <w:szCs w:val="28"/>
        </w:rPr>
        <w:t>方式如下：</w:t>
      </w:r>
    </w:p>
    <w:p w:rsidR="00527FE3" w:rsidRPr="003B4F98"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3B4F98">
        <w:rPr>
          <w:rFonts w:ascii="標楷體" w:eastAsia="標楷體" w:hAnsi="標楷體" w:hint="eastAsia"/>
          <w:sz w:val="28"/>
          <w:szCs w:val="28"/>
        </w:rPr>
        <w:t>（一）</w:t>
      </w:r>
      <w:r w:rsidRPr="003B4F98">
        <w:rPr>
          <w:rFonts w:ascii="標楷體" w:eastAsia="標楷體" w:hAnsi="標楷體"/>
          <w:sz w:val="28"/>
          <w:szCs w:val="28"/>
        </w:rPr>
        <w:t>校內遷調：</w:t>
      </w:r>
      <w:r w:rsidRPr="003B4F98">
        <w:rPr>
          <w:rFonts w:ascii="標楷體" w:eastAsia="標楷體" w:hAnsi="標楷體" w:hint="eastAsia"/>
          <w:sz w:val="28"/>
          <w:szCs w:val="28"/>
        </w:rPr>
        <w:t>由</w:t>
      </w:r>
      <w:r w:rsidRPr="003B4F98">
        <w:rPr>
          <w:rFonts w:ascii="標楷體" w:eastAsia="標楷體" w:hAnsi="標楷體"/>
          <w:sz w:val="28"/>
          <w:szCs w:val="28"/>
        </w:rPr>
        <w:t>人事室公開徵求校內符合任用資格並有意願調任者</w:t>
      </w:r>
      <w:r w:rsidRPr="003B4F98">
        <w:rPr>
          <w:rFonts w:ascii="標楷體" w:eastAsia="標楷體" w:hAnsi="標楷體" w:hint="eastAsia"/>
          <w:sz w:val="28"/>
          <w:szCs w:val="28"/>
        </w:rPr>
        <w:t>，</w:t>
      </w:r>
      <w:r w:rsidRPr="003B4F98">
        <w:rPr>
          <w:rFonts w:ascii="標楷體" w:eastAsia="標楷體" w:hAnsi="標楷體"/>
          <w:sz w:val="28"/>
          <w:szCs w:val="28"/>
        </w:rPr>
        <w:t>將相關資料送人事室，由人事室彙整轉送用人單位，並由</w:t>
      </w:r>
      <w:r w:rsidRPr="003B4F98">
        <w:rPr>
          <w:rFonts w:ascii="標楷體" w:eastAsia="標楷體" w:hAnsi="標楷體"/>
          <w:sz w:val="28"/>
          <w:szCs w:val="28"/>
        </w:rPr>
        <w:lastRenderedPageBreak/>
        <w:t>用人單位審查後，簽奉校長核定</w:t>
      </w:r>
      <w:r w:rsidRPr="009B197F">
        <w:rPr>
          <w:rFonts w:ascii="標楷體" w:eastAsia="標楷體" w:hAnsi="標楷體" w:hint="eastAsia"/>
          <w:sz w:val="28"/>
          <w:szCs w:val="28"/>
        </w:rPr>
        <w:t>。</w:t>
      </w:r>
    </w:p>
    <w:p w:rsidR="00527FE3" w:rsidRPr="003B4F98"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3B4F98">
        <w:rPr>
          <w:rFonts w:ascii="標楷體" w:eastAsia="標楷體" w:hAnsi="標楷體" w:hint="eastAsia"/>
          <w:sz w:val="28"/>
          <w:szCs w:val="28"/>
        </w:rPr>
        <w:t>（二）</w:t>
      </w:r>
      <w:r w:rsidRPr="003B4F98">
        <w:rPr>
          <w:rFonts w:ascii="標楷體" w:eastAsia="標楷體" w:hAnsi="標楷體"/>
          <w:sz w:val="28"/>
          <w:szCs w:val="28"/>
        </w:rPr>
        <w:t>校內陞任：人事室應公開徵求校內符合資格人選，如有意願陞任者，填具「</w:t>
      </w:r>
      <w:r w:rsidRPr="003B4F98">
        <w:rPr>
          <w:rFonts w:ascii="標楷體" w:eastAsia="標楷體" w:hAnsi="標楷體" w:hint="eastAsia"/>
          <w:sz w:val="28"/>
          <w:szCs w:val="28"/>
        </w:rPr>
        <w:t>國立嘉義大學職員</w:t>
      </w:r>
      <w:r w:rsidRPr="003B4F98">
        <w:rPr>
          <w:rFonts w:ascii="標楷體" w:eastAsia="標楷體" w:hAnsi="標楷體"/>
          <w:sz w:val="28"/>
          <w:szCs w:val="28"/>
        </w:rPr>
        <w:t>陞遷</w:t>
      </w:r>
      <w:r w:rsidRPr="003B4F98">
        <w:rPr>
          <w:rFonts w:ascii="標楷體" w:eastAsia="標楷體" w:hAnsi="標楷體" w:hint="eastAsia"/>
          <w:sz w:val="28"/>
          <w:szCs w:val="28"/>
        </w:rPr>
        <w:t>評分</w:t>
      </w:r>
      <w:r w:rsidRPr="003B4F98">
        <w:rPr>
          <w:rFonts w:ascii="標楷體" w:eastAsia="標楷體" w:hAnsi="標楷體"/>
          <w:sz w:val="28"/>
          <w:szCs w:val="28"/>
        </w:rPr>
        <w:t>表」（如附表</w:t>
      </w:r>
      <w:r w:rsidRPr="003B4F98">
        <w:rPr>
          <w:rFonts w:ascii="標楷體" w:eastAsia="標楷體" w:hAnsi="標楷體" w:hint="eastAsia"/>
          <w:sz w:val="28"/>
          <w:szCs w:val="28"/>
        </w:rPr>
        <w:t>二</w:t>
      </w:r>
      <w:r w:rsidRPr="003B4F98">
        <w:rPr>
          <w:rFonts w:ascii="標楷體" w:eastAsia="標楷體" w:hAnsi="標楷體"/>
          <w:sz w:val="28"/>
          <w:szCs w:val="28"/>
        </w:rPr>
        <w:t>）並檢附相關證件資料送人事室。人事室會同有關單位主管依</w:t>
      </w:r>
      <w:r w:rsidRPr="003B4F98">
        <w:rPr>
          <w:rFonts w:ascii="標楷體" w:eastAsia="標楷體" w:hAnsi="標楷體" w:hint="eastAsia"/>
          <w:sz w:val="28"/>
          <w:szCs w:val="28"/>
        </w:rPr>
        <w:t>「國立嘉義大學</w:t>
      </w:r>
      <w:r w:rsidRPr="003B4F98">
        <w:rPr>
          <w:rFonts w:ascii="標楷體" w:eastAsia="標楷體" w:hAnsi="標楷體"/>
          <w:sz w:val="28"/>
          <w:szCs w:val="28"/>
        </w:rPr>
        <w:t>職員陞任評分標準表</w:t>
      </w:r>
      <w:r w:rsidRPr="003B4F98">
        <w:rPr>
          <w:rFonts w:ascii="標楷體" w:eastAsia="標楷體" w:hAnsi="標楷體" w:hint="eastAsia"/>
          <w:sz w:val="28"/>
          <w:szCs w:val="28"/>
        </w:rPr>
        <w:t>」</w:t>
      </w:r>
      <w:r w:rsidRPr="003B4F98">
        <w:rPr>
          <w:rFonts w:ascii="標楷體" w:eastAsia="標楷體" w:hAnsi="標楷體"/>
          <w:sz w:val="28"/>
          <w:szCs w:val="28"/>
        </w:rPr>
        <w:t>（如附表</w:t>
      </w:r>
      <w:r w:rsidRPr="003B4F98">
        <w:rPr>
          <w:rFonts w:ascii="標楷體" w:eastAsia="標楷體" w:hAnsi="標楷體" w:hint="eastAsia"/>
          <w:sz w:val="28"/>
          <w:szCs w:val="28"/>
        </w:rPr>
        <w:t>三</w:t>
      </w:r>
      <w:r w:rsidRPr="003B4F98">
        <w:rPr>
          <w:rFonts w:ascii="標楷體" w:eastAsia="標楷體" w:hAnsi="標楷體"/>
          <w:sz w:val="28"/>
          <w:szCs w:val="28"/>
        </w:rPr>
        <w:t>）規定核計分數後，依積分高低順序</w:t>
      </w:r>
      <w:r w:rsidRPr="003B4F98">
        <w:rPr>
          <w:rFonts w:ascii="標楷體" w:eastAsia="標楷體" w:hAnsi="標楷體" w:hint="eastAsia"/>
          <w:sz w:val="28"/>
          <w:szCs w:val="28"/>
        </w:rPr>
        <w:t>或資格條件</w:t>
      </w:r>
      <w:r w:rsidRPr="003B4F98">
        <w:rPr>
          <w:rFonts w:ascii="標楷體" w:eastAsia="標楷體" w:hAnsi="標楷體"/>
          <w:sz w:val="28"/>
          <w:szCs w:val="28"/>
        </w:rPr>
        <w:t>造列名冊（如附表</w:t>
      </w:r>
      <w:r w:rsidRPr="003B4F98">
        <w:rPr>
          <w:rFonts w:ascii="標楷體" w:eastAsia="標楷體" w:hAnsi="標楷體" w:hint="eastAsia"/>
          <w:sz w:val="28"/>
          <w:szCs w:val="28"/>
        </w:rPr>
        <w:t>四</w:t>
      </w:r>
      <w:r w:rsidRPr="003B4F98">
        <w:rPr>
          <w:rFonts w:ascii="標楷體" w:eastAsia="標楷體" w:hAnsi="標楷體"/>
          <w:sz w:val="28"/>
          <w:szCs w:val="28"/>
        </w:rPr>
        <w:t>），並檢同有關證件資料，簽請校長提本校職員甄審</w:t>
      </w:r>
      <w:r w:rsidRPr="009B197F">
        <w:rPr>
          <w:rFonts w:ascii="標楷體" w:eastAsia="標楷體" w:hAnsi="標楷體" w:hint="eastAsia"/>
          <w:sz w:val="28"/>
          <w:szCs w:val="28"/>
        </w:rPr>
        <w:t>及考績</w:t>
      </w:r>
      <w:r w:rsidRPr="003B4F98">
        <w:rPr>
          <w:rFonts w:ascii="標楷體" w:eastAsia="標楷體" w:hAnsi="標楷體"/>
          <w:sz w:val="28"/>
          <w:szCs w:val="28"/>
        </w:rPr>
        <w:t>委員會（以下簡稱</w:t>
      </w:r>
      <w:r w:rsidRPr="003B4F98">
        <w:rPr>
          <w:rFonts w:ascii="標楷體" w:eastAsia="標楷體" w:hAnsi="標楷體" w:hint="eastAsia"/>
          <w:sz w:val="28"/>
          <w:szCs w:val="28"/>
        </w:rPr>
        <w:t>本會</w:t>
      </w:r>
      <w:r w:rsidRPr="003B4F98">
        <w:rPr>
          <w:rFonts w:ascii="標楷體" w:eastAsia="標楷體" w:hAnsi="標楷體"/>
          <w:sz w:val="28"/>
          <w:szCs w:val="28"/>
        </w:rPr>
        <w:t>）甄審</w:t>
      </w:r>
      <w:r w:rsidRPr="003B4F98">
        <w:rPr>
          <w:rFonts w:ascii="標楷體" w:eastAsia="標楷體" w:hAnsi="標楷體" w:hint="eastAsia"/>
          <w:sz w:val="28"/>
          <w:szCs w:val="28"/>
        </w:rPr>
        <w:t>。本校具擬陞任職務任用資格人員，經書面或其他足以確認之方式聲明不參加該職務之陞任甄審時，得免予列入當次陞任甄審名冊。</w:t>
      </w:r>
    </w:p>
    <w:p w:rsidR="00527FE3" w:rsidRPr="003B4F98" w:rsidRDefault="00527FE3" w:rsidP="003B4F98">
      <w:pPr>
        <w:adjustRightInd w:val="0"/>
        <w:snapToGrid w:val="0"/>
        <w:spacing w:line="460" w:lineRule="exact"/>
        <w:ind w:leftChars="200" w:left="1320" w:hangingChars="300" w:hanging="840"/>
        <w:rPr>
          <w:rFonts w:ascii="標楷體" w:eastAsia="標楷體" w:hAnsi="標楷體"/>
          <w:sz w:val="28"/>
          <w:szCs w:val="28"/>
        </w:rPr>
      </w:pPr>
      <w:r w:rsidRPr="003B4F98">
        <w:rPr>
          <w:rFonts w:ascii="標楷體" w:eastAsia="標楷體" w:hAnsi="標楷體" w:hint="eastAsia"/>
          <w:sz w:val="28"/>
          <w:szCs w:val="28"/>
        </w:rPr>
        <w:t>（三）</w:t>
      </w:r>
      <w:r w:rsidRPr="003B4F98">
        <w:rPr>
          <w:rFonts w:ascii="標楷體" w:eastAsia="標楷體" w:hAnsi="標楷體"/>
          <w:sz w:val="28"/>
          <w:szCs w:val="28"/>
        </w:rPr>
        <w:t>外</w:t>
      </w:r>
      <w:r w:rsidRPr="003B4F98">
        <w:rPr>
          <w:rFonts w:ascii="標楷體" w:eastAsia="標楷體" w:hAnsi="標楷體" w:hint="eastAsia"/>
          <w:sz w:val="28"/>
          <w:szCs w:val="28"/>
        </w:rPr>
        <w:t>補</w:t>
      </w:r>
      <w:r w:rsidRPr="003B4F98">
        <w:rPr>
          <w:rFonts w:ascii="標楷體" w:eastAsia="標楷體" w:hAnsi="標楷體"/>
          <w:sz w:val="28"/>
          <w:szCs w:val="28"/>
        </w:rPr>
        <w:t>（由</w:t>
      </w:r>
      <w:r w:rsidRPr="003B4F98">
        <w:rPr>
          <w:rFonts w:ascii="標楷體" w:eastAsia="標楷體" w:hAnsi="標楷體" w:hint="eastAsia"/>
          <w:sz w:val="28"/>
          <w:szCs w:val="28"/>
        </w:rPr>
        <w:t>本校以外人員遞</w:t>
      </w:r>
      <w:r w:rsidRPr="003B4F98">
        <w:rPr>
          <w:rFonts w:ascii="標楷體" w:eastAsia="標楷體" w:hAnsi="標楷體"/>
          <w:sz w:val="28"/>
          <w:szCs w:val="28"/>
        </w:rPr>
        <w:t>補）：</w:t>
      </w:r>
    </w:p>
    <w:p w:rsidR="00527FE3" w:rsidRPr="009B197F" w:rsidRDefault="00527FE3" w:rsidP="003B4F98">
      <w:pPr>
        <w:widowControl/>
        <w:spacing w:line="460" w:lineRule="exact"/>
        <w:ind w:leftChars="400" w:left="1380" w:hangingChars="150" w:hanging="420"/>
        <w:rPr>
          <w:rFonts w:ascii="標楷體" w:eastAsia="標楷體" w:hAnsi="標楷體" w:cs="新細明體"/>
          <w:color w:val="000000"/>
          <w:sz w:val="28"/>
          <w:szCs w:val="28"/>
        </w:rPr>
      </w:pPr>
      <w:r w:rsidRPr="009B197F">
        <w:rPr>
          <w:rFonts w:ascii="標楷體" w:eastAsia="標楷體" w:hAnsi="標楷體" w:cs="新細明體" w:hint="eastAsia"/>
          <w:color w:val="000000"/>
          <w:sz w:val="28"/>
          <w:szCs w:val="28"/>
        </w:rPr>
        <w:t>1、</w:t>
      </w:r>
      <w:r w:rsidRPr="009B197F">
        <w:rPr>
          <w:rFonts w:ascii="標楷體" w:eastAsia="標楷體" w:hAnsi="標楷體" w:cs="新細明體"/>
          <w:color w:val="000000"/>
          <w:sz w:val="28"/>
          <w:szCs w:val="28"/>
        </w:rPr>
        <w:t>由人事室會同用人單位將職缺之相關資訊（如機關名稱、職稱、職系、職等、辦公地點</w:t>
      </w:r>
      <w:r w:rsidRPr="009B197F">
        <w:rPr>
          <w:rFonts w:ascii="標楷體" w:eastAsia="標楷體" w:hAnsi="標楷體" w:cs="新細明體" w:hint="eastAsia"/>
          <w:color w:val="000000"/>
          <w:sz w:val="28"/>
          <w:szCs w:val="28"/>
        </w:rPr>
        <w:t>、</w:t>
      </w:r>
      <w:r w:rsidRPr="009B197F">
        <w:rPr>
          <w:rFonts w:ascii="標楷體" w:eastAsia="標楷體" w:hAnsi="標楷體" w:cs="新細明體"/>
          <w:color w:val="000000"/>
          <w:sz w:val="28"/>
          <w:szCs w:val="28"/>
        </w:rPr>
        <w:t>報名規定</w:t>
      </w:r>
      <w:r w:rsidRPr="009B197F">
        <w:rPr>
          <w:rFonts w:ascii="標楷體" w:eastAsia="標楷體" w:hAnsi="標楷體" w:cs="新細明體" w:hint="eastAsia"/>
          <w:color w:val="000000"/>
          <w:sz w:val="28"/>
          <w:szCs w:val="28"/>
        </w:rPr>
        <w:t>及所需資格條件</w:t>
      </w:r>
      <w:r w:rsidRPr="009B197F">
        <w:rPr>
          <w:rFonts w:ascii="標楷體" w:eastAsia="標楷體" w:hAnsi="標楷體" w:cs="新細明體"/>
          <w:color w:val="000000"/>
          <w:sz w:val="28"/>
          <w:szCs w:val="28"/>
        </w:rPr>
        <w:t>等）於報刊或網路公告</w:t>
      </w:r>
      <w:r w:rsidRPr="009B197F">
        <w:rPr>
          <w:rFonts w:ascii="標楷體" w:eastAsia="標楷體" w:hAnsi="標楷體" w:cs="新細明體" w:hint="eastAsia"/>
          <w:color w:val="000000"/>
          <w:sz w:val="28"/>
          <w:szCs w:val="28"/>
        </w:rPr>
        <w:t>三日以上</w:t>
      </w:r>
      <w:r w:rsidRPr="009B197F">
        <w:rPr>
          <w:rFonts w:ascii="標楷體" w:eastAsia="標楷體" w:hAnsi="標楷體" w:cs="新細明體"/>
          <w:color w:val="000000"/>
          <w:sz w:val="28"/>
          <w:szCs w:val="28"/>
        </w:rPr>
        <w:t>。</w:t>
      </w:r>
    </w:p>
    <w:p w:rsidR="00527FE3" w:rsidRPr="009B197F" w:rsidRDefault="00527FE3" w:rsidP="003B4F98">
      <w:pPr>
        <w:widowControl/>
        <w:spacing w:line="460" w:lineRule="exact"/>
        <w:ind w:leftChars="400" w:left="1380" w:hangingChars="150" w:hanging="420"/>
        <w:rPr>
          <w:rFonts w:ascii="標楷體" w:eastAsia="標楷體" w:hAnsi="標楷體" w:cs="新細明體"/>
          <w:color w:val="000000"/>
          <w:sz w:val="28"/>
          <w:szCs w:val="28"/>
        </w:rPr>
      </w:pPr>
      <w:r w:rsidRPr="009B197F">
        <w:rPr>
          <w:rFonts w:ascii="標楷體" w:eastAsia="標楷體" w:hAnsi="標楷體" w:cs="新細明體" w:hint="eastAsia"/>
          <w:color w:val="000000"/>
          <w:sz w:val="28"/>
          <w:szCs w:val="28"/>
        </w:rPr>
        <w:t>2、</w:t>
      </w:r>
      <w:r w:rsidRPr="009B197F">
        <w:rPr>
          <w:rFonts w:ascii="標楷體" w:eastAsia="標楷體" w:hAnsi="標楷體" w:cs="新細明體"/>
          <w:color w:val="000000"/>
          <w:sz w:val="28"/>
          <w:szCs w:val="28"/>
        </w:rPr>
        <w:t>人事室將審查符合任用資格之應徵者，送請用人單位組成三至五人甄審小組公開辦理初審，甄審小組應至少含</w:t>
      </w:r>
      <w:r w:rsidRPr="009B197F">
        <w:rPr>
          <w:rFonts w:ascii="標楷體" w:eastAsia="標楷體" w:hAnsi="標楷體" w:cs="新細明體" w:hint="eastAsia"/>
          <w:color w:val="000000"/>
          <w:sz w:val="28"/>
          <w:szCs w:val="28"/>
        </w:rPr>
        <w:t>本會</w:t>
      </w:r>
      <w:r w:rsidRPr="009B197F">
        <w:rPr>
          <w:rFonts w:ascii="標楷體" w:eastAsia="標楷體" w:hAnsi="標楷體" w:cs="新細明體"/>
          <w:color w:val="000000"/>
          <w:sz w:val="28"/>
          <w:szCs w:val="28"/>
        </w:rPr>
        <w:t>委員一人，</w:t>
      </w:r>
      <w:r w:rsidRPr="009B197F">
        <w:rPr>
          <w:rFonts w:ascii="標楷體" w:eastAsia="標楷體" w:hAnsi="標楷體" w:hint="eastAsia"/>
          <w:sz w:val="28"/>
          <w:szCs w:val="28"/>
        </w:rPr>
        <w:t>按一職缺至少擇優初選三人，二職缺以上則擇優初選二倍以上人數之原則</w:t>
      </w:r>
      <w:r w:rsidRPr="009B197F">
        <w:rPr>
          <w:rFonts w:ascii="標楷體" w:eastAsia="標楷體" w:hAnsi="標楷體" w:cs="新細明體"/>
          <w:color w:val="000000"/>
          <w:sz w:val="28"/>
          <w:szCs w:val="28"/>
        </w:rPr>
        <w:t>，</w:t>
      </w:r>
      <w:r w:rsidRPr="009B197F">
        <w:rPr>
          <w:rFonts w:ascii="標楷體" w:eastAsia="標楷體" w:hAnsi="標楷體" w:hint="eastAsia"/>
          <w:sz w:val="28"/>
          <w:szCs w:val="28"/>
        </w:rPr>
        <w:t>連同初選紀錄及相關資料送人事室</w:t>
      </w:r>
      <w:r w:rsidRPr="009B197F">
        <w:rPr>
          <w:rFonts w:ascii="標楷體" w:eastAsia="標楷體" w:hAnsi="標楷體" w:cs="新細明體"/>
          <w:color w:val="000000"/>
          <w:sz w:val="28"/>
          <w:szCs w:val="28"/>
        </w:rPr>
        <w:t>列冊彙提本</w:t>
      </w:r>
      <w:r w:rsidRPr="009B197F">
        <w:rPr>
          <w:rFonts w:ascii="標楷體" w:eastAsia="標楷體" w:hAnsi="標楷體" w:hint="eastAsia"/>
          <w:sz w:val="28"/>
          <w:szCs w:val="28"/>
        </w:rPr>
        <w:t>會</w:t>
      </w:r>
      <w:r w:rsidRPr="009B197F">
        <w:rPr>
          <w:rFonts w:ascii="標楷體" w:eastAsia="標楷體" w:hAnsi="標楷體" w:cs="新細明體"/>
          <w:color w:val="000000"/>
          <w:sz w:val="28"/>
          <w:szCs w:val="28"/>
        </w:rPr>
        <w:t>辦理複審</w:t>
      </w:r>
      <w:r w:rsidRPr="009B197F">
        <w:rPr>
          <w:rFonts w:ascii="標楷體" w:eastAsia="標楷體" w:hAnsi="標楷體" w:cs="新細明體" w:hint="eastAsia"/>
          <w:color w:val="000000"/>
          <w:sz w:val="28"/>
          <w:szCs w:val="28"/>
        </w:rPr>
        <w:t>（得</w:t>
      </w:r>
      <w:r w:rsidRPr="009B197F">
        <w:rPr>
          <w:rFonts w:ascii="標楷體" w:eastAsia="標楷體" w:hAnsi="標楷體" w:cs="新細明體"/>
          <w:color w:val="000000"/>
          <w:sz w:val="28"/>
          <w:szCs w:val="28"/>
        </w:rPr>
        <w:t>邀請用人單位主管與會</w:t>
      </w:r>
      <w:r w:rsidRPr="009B197F">
        <w:rPr>
          <w:rFonts w:ascii="標楷體" w:eastAsia="標楷體" w:hAnsi="標楷體" w:cs="新細明體" w:hint="eastAsia"/>
          <w:color w:val="000000"/>
          <w:sz w:val="28"/>
          <w:szCs w:val="28"/>
        </w:rPr>
        <w:t>）。</w:t>
      </w:r>
    </w:p>
    <w:p w:rsidR="00527FE3" w:rsidRPr="009B197F" w:rsidRDefault="00527FE3" w:rsidP="003B4F98">
      <w:pPr>
        <w:widowControl/>
        <w:adjustRightInd w:val="0"/>
        <w:snapToGrid w:val="0"/>
        <w:spacing w:line="460" w:lineRule="exact"/>
        <w:ind w:leftChars="250" w:left="600" w:rightChars="-53" w:right="-127"/>
        <w:rPr>
          <w:rFonts w:ascii="標楷體" w:eastAsia="標楷體" w:hAnsi="標楷體"/>
          <w:color w:val="000000"/>
          <w:sz w:val="28"/>
          <w:szCs w:val="28"/>
        </w:rPr>
      </w:pPr>
      <w:r w:rsidRPr="009B197F">
        <w:rPr>
          <w:rFonts w:ascii="標楷體" w:eastAsia="標楷體" w:hAnsi="標楷體" w:hint="eastAsia"/>
          <w:color w:val="000000"/>
          <w:sz w:val="28"/>
          <w:szCs w:val="28"/>
        </w:rPr>
        <w:t>前項第二款及第三款應經本會甄審（選）之職缺，本會評審後應將結果</w:t>
      </w:r>
      <w:r w:rsidRPr="009B197F">
        <w:rPr>
          <w:rFonts w:ascii="標楷體" w:eastAsia="標楷體" w:hAnsi="標楷體" w:cs="新細明體" w:hint="eastAsia"/>
          <w:color w:val="000000"/>
          <w:sz w:val="28"/>
          <w:szCs w:val="28"/>
        </w:rPr>
        <w:t>簽</w:t>
      </w:r>
      <w:r w:rsidRPr="009B197F">
        <w:rPr>
          <w:rFonts w:ascii="標楷體" w:eastAsia="標楷體" w:hAnsi="標楷體" w:cs="新細明體"/>
          <w:color w:val="000000"/>
          <w:sz w:val="28"/>
          <w:szCs w:val="28"/>
        </w:rPr>
        <w:t>請校長就</w:t>
      </w:r>
      <w:r w:rsidRPr="009B197F">
        <w:rPr>
          <w:rFonts w:ascii="標楷體" w:eastAsia="標楷體" w:hAnsi="標楷體" w:cs="新細明體" w:hint="eastAsia"/>
          <w:color w:val="000000"/>
          <w:sz w:val="28"/>
          <w:szCs w:val="28"/>
        </w:rPr>
        <w:t>前</w:t>
      </w:r>
      <w:r w:rsidRPr="009B197F">
        <w:rPr>
          <w:rFonts w:ascii="標楷體" w:eastAsia="標楷體" w:hAnsi="標楷體" w:cs="新細明體"/>
          <w:color w:val="000000"/>
          <w:sz w:val="28"/>
          <w:szCs w:val="28"/>
        </w:rPr>
        <w:t>三名中圈定一人陞補</w:t>
      </w:r>
      <w:r w:rsidRPr="009B197F">
        <w:rPr>
          <w:rFonts w:ascii="標楷體" w:eastAsia="標楷體" w:hAnsi="標楷體" w:cs="新細明體" w:hint="eastAsia"/>
          <w:color w:val="000000"/>
          <w:sz w:val="28"/>
          <w:szCs w:val="28"/>
        </w:rPr>
        <w:t>之；如</w:t>
      </w:r>
      <w:r w:rsidRPr="009B197F">
        <w:rPr>
          <w:rFonts w:ascii="標楷體" w:eastAsia="標楷體" w:hAnsi="標楷體" w:cs="新細明體"/>
          <w:color w:val="000000"/>
          <w:sz w:val="28"/>
          <w:szCs w:val="28"/>
        </w:rPr>
        <w:t>陞遷二人以上時，就陞遷人數</w:t>
      </w:r>
      <w:r w:rsidRPr="009B197F">
        <w:rPr>
          <w:rFonts w:ascii="標楷體" w:eastAsia="標楷體" w:hAnsi="標楷體" w:cs="新細明體" w:hint="eastAsia"/>
          <w:color w:val="000000"/>
          <w:sz w:val="28"/>
          <w:szCs w:val="28"/>
        </w:rPr>
        <w:t>之</w:t>
      </w:r>
      <w:r w:rsidRPr="009B197F">
        <w:rPr>
          <w:rFonts w:ascii="標楷體" w:eastAsia="標楷體" w:hAnsi="標楷體" w:cs="新細明體"/>
          <w:color w:val="000000"/>
          <w:sz w:val="28"/>
          <w:szCs w:val="28"/>
        </w:rPr>
        <w:t>二倍中圈定陞補。</w:t>
      </w:r>
      <w:r w:rsidRPr="009B197F">
        <w:rPr>
          <w:rFonts w:ascii="標楷體" w:eastAsia="標楷體" w:hAnsi="標楷體" w:hint="eastAsia"/>
          <w:color w:val="000000"/>
          <w:sz w:val="28"/>
          <w:szCs w:val="28"/>
        </w:rPr>
        <w:t>但如應徵者未達三人以上，則不受此限。</w:t>
      </w:r>
    </w:p>
    <w:p w:rsidR="00527FE3" w:rsidRPr="009B197F" w:rsidRDefault="00527FE3" w:rsidP="003B4F98">
      <w:pPr>
        <w:widowControl/>
        <w:adjustRightInd w:val="0"/>
        <w:snapToGrid w:val="0"/>
        <w:spacing w:line="460" w:lineRule="exact"/>
        <w:ind w:leftChars="250" w:left="600" w:rightChars="-53" w:right="-127"/>
        <w:rPr>
          <w:rFonts w:ascii="標楷體" w:eastAsia="標楷體" w:hAnsi="標楷體" w:cs="新細明體"/>
          <w:color w:val="000000"/>
          <w:sz w:val="28"/>
          <w:szCs w:val="28"/>
        </w:rPr>
      </w:pPr>
      <w:r w:rsidRPr="009B197F">
        <w:rPr>
          <w:rFonts w:ascii="標楷體" w:eastAsia="標楷體" w:hAnsi="標楷體" w:hint="eastAsia"/>
          <w:sz w:val="28"/>
          <w:szCs w:val="28"/>
        </w:rPr>
        <w:t>本校辦理公開甄選，除正取名額外，得增列候補名額，其名額不得逾職缺數二倍，並以依序遞補原公開甄選職缺或職務列等相同、性質相近之職缺為限；候補期間為三個月，自甄選結果確定之翌日起算。</w:t>
      </w:r>
    </w:p>
    <w:p w:rsidR="00527FE3" w:rsidRPr="009B197F" w:rsidRDefault="009244F5" w:rsidP="003B4F98">
      <w:pPr>
        <w:adjustRightInd w:val="0"/>
        <w:snapToGrid w:val="0"/>
        <w:spacing w:line="460" w:lineRule="exact"/>
        <w:ind w:leftChars="250" w:left="600"/>
        <w:rPr>
          <w:rFonts w:ascii="標楷體" w:eastAsia="標楷體" w:hAnsi="標楷體" w:cs="新細明體"/>
          <w:color w:val="000000"/>
          <w:sz w:val="28"/>
          <w:szCs w:val="28"/>
        </w:rPr>
      </w:pPr>
      <w:r w:rsidRPr="009244F5">
        <w:rPr>
          <w:rFonts w:ascii="標楷體" w:eastAsia="標楷體" w:hAnsi="標楷體" w:hint="eastAsia"/>
          <w:sz w:val="28"/>
        </w:rPr>
        <w:t>校長對本會陳請圈定陞遷之人選有不同意見，退回</w:t>
      </w:r>
      <w:r w:rsidRPr="009244F5">
        <w:rPr>
          <w:rFonts w:ascii="標楷體" w:eastAsia="標楷體" w:hAnsi="標楷體" w:hint="eastAsia"/>
          <w:b/>
          <w:color w:val="FF0000"/>
          <w:sz w:val="28"/>
          <w:u w:val="single"/>
        </w:rPr>
        <w:t>重行</w:t>
      </w:r>
      <w:r w:rsidRPr="009244F5">
        <w:rPr>
          <w:rFonts w:ascii="標楷體" w:eastAsia="標楷體" w:hAnsi="標楷體" w:hint="eastAsia"/>
          <w:sz w:val="28"/>
        </w:rPr>
        <w:t>依本要點及相關法令規定重審或改依其他甄選方式辦理陞遷事宜</w:t>
      </w:r>
      <w:r w:rsidRPr="009244F5">
        <w:rPr>
          <w:rFonts w:ascii="標楷體" w:eastAsia="標楷體" w:hAnsi="標楷體" w:hint="eastAsia"/>
          <w:b/>
          <w:color w:val="FF0000"/>
          <w:sz w:val="28"/>
          <w:u w:val="single"/>
        </w:rPr>
        <w:t>時，應加註理由</w:t>
      </w:r>
      <w:r w:rsidRPr="009244F5">
        <w:rPr>
          <w:rFonts w:ascii="標楷體" w:eastAsia="標楷體" w:hAnsi="標楷體" w:hint="eastAsia"/>
          <w:sz w:val="28"/>
        </w:rPr>
        <w:t>。</w:t>
      </w:r>
    </w:p>
    <w:p w:rsidR="003B4F98"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五、</w:t>
      </w:r>
      <w:r w:rsidRPr="003B4F98">
        <w:rPr>
          <w:rFonts w:ascii="標楷體" w:eastAsia="標楷體" w:hAnsi="標楷體"/>
          <w:sz w:val="28"/>
          <w:szCs w:val="28"/>
        </w:rPr>
        <w:t>為提昇本校人力素質，增進工作效能，新進職員應</w:t>
      </w:r>
      <w:r w:rsidRPr="009B197F">
        <w:rPr>
          <w:rFonts w:ascii="標楷體" w:eastAsia="標楷體" w:hAnsi="標楷體" w:hint="eastAsia"/>
          <w:sz w:val="28"/>
          <w:szCs w:val="28"/>
        </w:rPr>
        <w:t>具出缺職務職系任用資格，擔任組員、技士、獸醫師以上之職務者，其學歷需具大學以上學校畢業；擔任辦事員、技佐以下職務者，其學歷需具專科以上學</w:t>
      </w:r>
      <w:r w:rsidRPr="009B197F">
        <w:rPr>
          <w:rFonts w:ascii="標楷體" w:eastAsia="標楷體" w:hAnsi="標楷體" w:hint="eastAsia"/>
          <w:sz w:val="28"/>
          <w:szCs w:val="28"/>
        </w:rPr>
        <w:lastRenderedPageBreak/>
        <w:t>校畢業。</w:t>
      </w:r>
    </w:p>
    <w:p w:rsidR="00527FE3" w:rsidRPr="003B4F98" w:rsidRDefault="00527FE3" w:rsidP="003B4F98">
      <w:pPr>
        <w:widowControl/>
        <w:adjustRightInd w:val="0"/>
        <w:snapToGrid w:val="0"/>
        <w:spacing w:line="460" w:lineRule="exact"/>
        <w:ind w:leftChars="250" w:left="600" w:rightChars="-53" w:right="-127"/>
        <w:rPr>
          <w:rFonts w:ascii="標楷體" w:eastAsia="標楷體" w:hAnsi="標楷體" w:cs="新細明體"/>
          <w:color w:val="000000"/>
          <w:sz w:val="28"/>
          <w:szCs w:val="28"/>
        </w:rPr>
      </w:pPr>
      <w:r w:rsidRPr="003B4F98">
        <w:rPr>
          <w:rFonts w:ascii="標楷體" w:eastAsia="標楷體" w:hAnsi="標楷體" w:cs="新細明體" w:hint="eastAsia"/>
          <w:color w:val="000000"/>
          <w:sz w:val="28"/>
          <w:szCs w:val="28"/>
        </w:rPr>
        <w:t>前項各職務應具之學歷條件，如現職所銓敘之職等與本職務列等相當或用人單位基於業務上考量經校長核准者，則不受限制。</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六、</w:t>
      </w:r>
      <w:r w:rsidRPr="003B4F98">
        <w:rPr>
          <w:rFonts w:ascii="標楷體" w:eastAsia="標楷體" w:hAnsi="標楷體"/>
          <w:sz w:val="28"/>
          <w:szCs w:val="28"/>
        </w:rPr>
        <w:t>本校</w:t>
      </w:r>
      <w:r w:rsidRPr="003B4F98">
        <w:rPr>
          <w:rFonts w:ascii="標楷體" w:eastAsia="標楷體" w:hAnsi="標楷體" w:hint="eastAsia"/>
          <w:sz w:val="28"/>
          <w:szCs w:val="28"/>
        </w:rPr>
        <w:t>職員陞遷應依「國立嘉義大學</w:t>
      </w:r>
      <w:r w:rsidRPr="009B197F">
        <w:rPr>
          <w:rFonts w:ascii="標楷體" w:eastAsia="標楷體" w:hAnsi="標楷體" w:hint="eastAsia"/>
          <w:sz w:val="28"/>
          <w:szCs w:val="28"/>
        </w:rPr>
        <w:t>職員陞遷序列表</w:t>
      </w:r>
      <w:r w:rsidRPr="003B4F98">
        <w:rPr>
          <w:rFonts w:ascii="標楷體" w:eastAsia="標楷體" w:hAnsi="標楷體" w:hint="eastAsia"/>
          <w:sz w:val="28"/>
          <w:szCs w:val="28"/>
        </w:rPr>
        <w:t>」</w:t>
      </w:r>
      <w:r w:rsidRPr="009B197F">
        <w:rPr>
          <w:rFonts w:ascii="標楷體" w:eastAsia="標楷體" w:hAnsi="標楷體" w:hint="eastAsia"/>
          <w:sz w:val="28"/>
          <w:szCs w:val="28"/>
        </w:rPr>
        <w:t>（如附表五）所訂陞遷序列逐級辦理陞遷。但次一序列中無適當人選或次一序列均未具有擬陞任職務任用資格時，得由再次一序列人選陞任。</w:t>
      </w:r>
    </w:p>
    <w:p w:rsidR="00527FE3" w:rsidRPr="003B4F98" w:rsidRDefault="00527FE3" w:rsidP="003B4F98">
      <w:pPr>
        <w:widowControl/>
        <w:adjustRightInd w:val="0"/>
        <w:snapToGrid w:val="0"/>
        <w:spacing w:line="460" w:lineRule="exact"/>
        <w:ind w:leftChars="250" w:left="600" w:rightChars="-53" w:right="-127"/>
        <w:rPr>
          <w:rFonts w:ascii="標楷體" w:eastAsia="標楷體" w:hAnsi="標楷體" w:cs="新細明體"/>
          <w:color w:val="000000"/>
          <w:sz w:val="28"/>
          <w:szCs w:val="28"/>
        </w:rPr>
      </w:pPr>
      <w:r w:rsidRPr="003B4F98">
        <w:rPr>
          <w:rFonts w:ascii="標楷體" w:eastAsia="標楷體" w:hAnsi="標楷體" w:cs="新細明體" w:hint="eastAsia"/>
          <w:color w:val="000000"/>
          <w:sz w:val="28"/>
          <w:szCs w:val="28"/>
        </w:rPr>
        <w:t>前項無適當人選之認定，應經本會審議並陳請校長核定。</w:t>
      </w:r>
    </w:p>
    <w:p w:rsidR="00527FE3" w:rsidRPr="003B4F98" w:rsidRDefault="00527FE3" w:rsidP="003B4F98">
      <w:pPr>
        <w:adjustRightInd w:val="0"/>
        <w:snapToGrid w:val="0"/>
        <w:spacing w:line="460" w:lineRule="exact"/>
        <w:ind w:left="560" w:hangingChars="200" w:hanging="560"/>
        <w:rPr>
          <w:rFonts w:ascii="標楷體" w:eastAsia="標楷體" w:hAnsi="標楷體"/>
          <w:sz w:val="28"/>
          <w:szCs w:val="28"/>
        </w:rPr>
      </w:pPr>
      <w:r w:rsidRPr="003B4F98">
        <w:rPr>
          <w:rFonts w:ascii="標楷體" w:eastAsia="標楷體" w:hAnsi="標楷體" w:hint="eastAsia"/>
          <w:sz w:val="28"/>
          <w:szCs w:val="28"/>
        </w:rPr>
        <w:t>七、教育人員任用條例公布施行前已遴用之本校現職職員準用本要點之規定，其任用資格及職稱適用原有關法令規定。</w:t>
      </w:r>
    </w:p>
    <w:p w:rsidR="00527FE3" w:rsidRPr="003B4F98" w:rsidRDefault="00527FE3" w:rsidP="003B4F98">
      <w:pPr>
        <w:adjustRightInd w:val="0"/>
        <w:snapToGrid w:val="0"/>
        <w:spacing w:line="460" w:lineRule="exact"/>
        <w:ind w:left="560" w:hangingChars="200" w:hanging="560"/>
        <w:rPr>
          <w:rFonts w:ascii="標楷體" w:eastAsia="標楷體" w:hAnsi="標楷體"/>
          <w:sz w:val="28"/>
          <w:szCs w:val="28"/>
        </w:rPr>
      </w:pPr>
      <w:r w:rsidRPr="003B4F98">
        <w:rPr>
          <w:rFonts w:ascii="標楷體" w:eastAsia="標楷體" w:hAnsi="標楷體" w:hint="eastAsia"/>
          <w:sz w:val="28"/>
          <w:szCs w:val="28"/>
        </w:rPr>
        <w:t>八、本會審核陞遷案時，應參考本校</w:t>
      </w:r>
      <w:r w:rsidR="00F5100E" w:rsidRPr="003B4F98">
        <w:rPr>
          <w:rFonts w:ascii="標楷體" w:eastAsia="標楷體" w:hAnsi="標楷體" w:hint="eastAsia"/>
          <w:sz w:val="28"/>
          <w:szCs w:val="28"/>
        </w:rPr>
        <w:t>職</w:t>
      </w:r>
      <w:r w:rsidRPr="003B4F98">
        <w:rPr>
          <w:rFonts w:ascii="標楷體" w:eastAsia="標楷體" w:hAnsi="標楷體" w:hint="eastAsia"/>
          <w:sz w:val="28"/>
          <w:szCs w:val="28"/>
        </w:rPr>
        <w:t>員陞任評分標準表，就</w:t>
      </w:r>
      <w:r w:rsidR="00F5100E" w:rsidRPr="003B4F98">
        <w:rPr>
          <w:rFonts w:ascii="標楷體" w:eastAsia="標楷體" w:hAnsi="標楷體" w:hint="eastAsia"/>
          <w:sz w:val="28"/>
          <w:szCs w:val="28"/>
        </w:rPr>
        <w:t>該表</w:t>
      </w:r>
      <w:r w:rsidRPr="003B4F98">
        <w:rPr>
          <w:rFonts w:ascii="標楷體" w:eastAsia="標楷體" w:hAnsi="標楷體" w:hint="eastAsia"/>
          <w:sz w:val="28"/>
          <w:szCs w:val="28"/>
        </w:rPr>
        <w:t>之個別選項部分（職務歷練</w:t>
      </w:r>
      <w:r w:rsidR="00F5100E" w:rsidRPr="003B4F98">
        <w:rPr>
          <w:rFonts w:ascii="標楷體" w:eastAsia="標楷體" w:hAnsi="標楷體" w:hint="eastAsia"/>
          <w:sz w:val="28"/>
          <w:szCs w:val="28"/>
        </w:rPr>
        <w:t>與發展潛能</w:t>
      </w:r>
      <w:r w:rsidRPr="003B4F98">
        <w:rPr>
          <w:rFonts w:ascii="標楷體" w:eastAsia="標楷體" w:hAnsi="標楷體" w:hint="eastAsia"/>
          <w:sz w:val="28"/>
          <w:szCs w:val="28"/>
        </w:rPr>
        <w:t>、</w:t>
      </w:r>
      <w:r w:rsidR="00F5100E" w:rsidRPr="003B4F98">
        <w:rPr>
          <w:rFonts w:ascii="標楷體" w:eastAsia="標楷體" w:hAnsi="標楷體" w:hint="eastAsia"/>
          <w:sz w:val="28"/>
          <w:szCs w:val="28"/>
        </w:rPr>
        <w:t>服務態度與工作熱忱、</w:t>
      </w:r>
      <w:r w:rsidRPr="003B4F98">
        <w:rPr>
          <w:rFonts w:ascii="標楷體" w:eastAsia="標楷體" w:hAnsi="標楷體" w:hint="eastAsia"/>
          <w:sz w:val="28"/>
          <w:szCs w:val="28"/>
        </w:rPr>
        <w:t>訓練及進修、語</w:t>
      </w:r>
      <w:r w:rsidR="00F5100E" w:rsidRPr="003B4F98">
        <w:rPr>
          <w:rFonts w:ascii="標楷體" w:eastAsia="標楷體" w:hAnsi="標楷體" w:hint="eastAsia"/>
          <w:sz w:val="28"/>
          <w:szCs w:val="28"/>
        </w:rPr>
        <w:t>言</w:t>
      </w:r>
      <w:r w:rsidRPr="003B4F98">
        <w:rPr>
          <w:rFonts w:ascii="標楷體" w:eastAsia="標楷體" w:hAnsi="標楷體" w:hint="eastAsia"/>
          <w:sz w:val="28"/>
          <w:szCs w:val="28"/>
        </w:rPr>
        <w:t>能力、電腦能力、領導能力等六項，佔配分比例百分之四十）予以審評。</w:t>
      </w:r>
    </w:p>
    <w:p w:rsidR="00527FE3" w:rsidRPr="009B197F" w:rsidRDefault="00527FE3" w:rsidP="00C1229E">
      <w:pPr>
        <w:spacing w:line="460" w:lineRule="exact"/>
        <w:ind w:leftChars="225" w:left="540" w:firstLineChars="12" w:firstLine="34"/>
        <w:rPr>
          <w:rFonts w:ascii="標楷體" w:eastAsia="標楷體" w:hAnsi="標楷體"/>
          <w:color w:val="000000"/>
          <w:sz w:val="28"/>
          <w:szCs w:val="28"/>
        </w:rPr>
      </w:pPr>
      <w:r w:rsidRPr="009B197F">
        <w:rPr>
          <w:rFonts w:ascii="標楷體" w:eastAsia="標楷體" w:hAnsi="標楷體" w:hint="eastAsia"/>
          <w:color w:val="000000"/>
          <w:sz w:val="28"/>
          <w:szCs w:val="28"/>
        </w:rPr>
        <w:t>本會得視出缺職務實際需要舉行面試或業務測驗，相關配分比例之調整依本校</w:t>
      </w:r>
      <w:r w:rsidR="00F5100E" w:rsidRPr="009B197F">
        <w:rPr>
          <w:rFonts w:ascii="標楷體" w:eastAsia="標楷體" w:hAnsi="標楷體" w:hint="eastAsia"/>
          <w:color w:val="000000"/>
          <w:sz w:val="28"/>
          <w:szCs w:val="28"/>
        </w:rPr>
        <w:t>職</w:t>
      </w:r>
      <w:r w:rsidRPr="009B197F">
        <w:rPr>
          <w:rFonts w:ascii="標楷體" w:eastAsia="標楷體" w:hAnsi="標楷體" w:hint="eastAsia"/>
          <w:color w:val="000000"/>
          <w:sz w:val="28"/>
          <w:szCs w:val="28"/>
        </w:rPr>
        <w:t>員陞任評分標準表辦理。</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九、各級主管人員在其主管單位內，對於其配偶或三親等以內之血親、姻親，應迴避任用，但在其出任主管前已任用者不在此限。</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十、下列人員無第十一點第一項各款情事之一，且具有陞任職務任用資格者，得經本會同意優先逕請校長核定陞任：</w:t>
      </w:r>
    </w:p>
    <w:p w:rsidR="00527FE3" w:rsidRPr="009B197F" w:rsidRDefault="00527FE3" w:rsidP="003B4F98">
      <w:pPr>
        <w:adjustRightInd w:val="0"/>
        <w:snapToGrid w:val="0"/>
        <w:spacing w:line="460" w:lineRule="exact"/>
        <w:ind w:leftChars="200" w:left="1320" w:hangingChars="300" w:hanging="840"/>
        <w:jc w:val="both"/>
        <w:rPr>
          <w:rFonts w:ascii="標楷體" w:eastAsia="標楷體" w:hAnsi="標楷體"/>
          <w:sz w:val="28"/>
          <w:szCs w:val="28"/>
        </w:rPr>
      </w:pPr>
      <w:r w:rsidRPr="009B197F">
        <w:rPr>
          <w:rFonts w:ascii="標楷體" w:eastAsia="標楷體" w:hAnsi="標楷體" w:hint="eastAsia"/>
          <w:sz w:val="28"/>
          <w:szCs w:val="28"/>
        </w:rPr>
        <w:t>（一）最近三年內曾獲頒功績獎章、楷模獎章或專業獎章。</w:t>
      </w:r>
    </w:p>
    <w:p w:rsidR="00527FE3" w:rsidRPr="009B197F" w:rsidRDefault="00527FE3" w:rsidP="003B4F98">
      <w:pPr>
        <w:adjustRightInd w:val="0"/>
        <w:snapToGrid w:val="0"/>
        <w:spacing w:line="460" w:lineRule="exact"/>
        <w:ind w:leftChars="200" w:left="1320" w:hangingChars="300" w:hanging="840"/>
        <w:jc w:val="both"/>
        <w:rPr>
          <w:rFonts w:ascii="標楷體" w:eastAsia="標楷體" w:hAnsi="標楷體"/>
          <w:sz w:val="28"/>
          <w:szCs w:val="28"/>
        </w:rPr>
      </w:pPr>
      <w:r w:rsidRPr="009B197F">
        <w:rPr>
          <w:rFonts w:ascii="標楷體" w:eastAsia="標楷體" w:hAnsi="標楷體" w:hint="eastAsia"/>
          <w:sz w:val="28"/>
          <w:szCs w:val="28"/>
        </w:rPr>
        <w:t>（二）</w:t>
      </w:r>
      <w:r w:rsidR="009244F5" w:rsidRPr="009244F5">
        <w:rPr>
          <w:rFonts w:ascii="標楷體" w:eastAsia="標楷體" w:hAnsi="標楷體" w:hint="eastAsia"/>
          <w:sz w:val="28"/>
        </w:rPr>
        <w:t>最近三年內經</w:t>
      </w:r>
      <w:r w:rsidR="009244F5" w:rsidRPr="009244F5">
        <w:rPr>
          <w:rFonts w:ascii="標楷體" w:eastAsia="標楷體" w:hAnsi="標楷體" w:hint="eastAsia"/>
          <w:b/>
          <w:color w:val="FF0000"/>
          <w:sz w:val="28"/>
          <w:u w:val="single"/>
        </w:rPr>
        <w:t>核定</w:t>
      </w:r>
      <w:r w:rsidR="009244F5" w:rsidRPr="009244F5">
        <w:rPr>
          <w:rFonts w:ascii="標楷體" w:eastAsia="標楷體" w:hAnsi="標楷體" w:hint="eastAsia"/>
          <w:sz w:val="28"/>
        </w:rPr>
        <w:t>一次記二大功辦理專案考績(成)有案。</w:t>
      </w:r>
    </w:p>
    <w:p w:rsidR="00527FE3" w:rsidRPr="009B197F" w:rsidRDefault="00527FE3" w:rsidP="003B4F98">
      <w:pPr>
        <w:adjustRightInd w:val="0"/>
        <w:snapToGrid w:val="0"/>
        <w:spacing w:line="460" w:lineRule="exact"/>
        <w:ind w:leftChars="200" w:left="1320" w:hangingChars="300" w:hanging="840"/>
        <w:jc w:val="both"/>
        <w:rPr>
          <w:rFonts w:ascii="標楷體" w:eastAsia="標楷體" w:hAnsi="標楷體"/>
          <w:sz w:val="28"/>
          <w:szCs w:val="28"/>
        </w:rPr>
      </w:pPr>
      <w:r w:rsidRPr="009B197F">
        <w:rPr>
          <w:rFonts w:ascii="標楷體" w:eastAsia="標楷體" w:hAnsi="標楷體" w:hint="eastAsia"/>
          <w:sz w:val="28"/>
          <w:szCs w:val="28"/>
        </w:rPr>
        <w:t>（三）最近三年內曾當選模範公務人員。</w:t>
      </w:r>
    </w:p>
    <w:p w:rsidR="00527FE3" w:rsidRPr="009B197F" w:rsidRDefault="00527FE3" w:rsidP="003B4F98">
      <w:pPr>
        <w:adjustRightInd w:val="0"/>
        <w:snapToGrid w:val="0"/>
        <w:spacing w:line="460" w:lineRule="exact"/>
        <w:ind w:leftChars="200" w:left="1320" w:hangingChars="300" w:hanging="840"/>
        <w:jc w:val="both"/>
        <w:rPr>
          <w:rFonts w:ascii="標楷體" w:eastAsia="標楷體" w:hAnsi="標楷體"/>
          <w:sz w:val="28"/>
          <w:szCs w:val="28"/>
        </w:rPr>
      </w:pPr>
      <w:r w:rsidRPr="009B197F">
        <w:rPr>
          <w:rFonts w:ascii="標楷體" w:eastAsia="標楷體" w:hAnsi="標楷體" w:hint="eastAsia"/>
          <w:sz w:val="28"/>
          <w:szCs w:val="28"/>
        </w:rPr>
        <w:t>（四）最近五年內曾獲頒勳章、公務人員傑出貢獻獎</w:t>
      </w:r>
      <w:r w:rsidR="009244F5" w:rsidRPr="009244F5">
        <w:rPr>
          <w:rFonts w:ascii="標楷體" w:eastAsia="標楷體" w:hAnsi="標楷體" w:hint="eastAsia"/>
          <w:b/>
          <w:color w:val="FF0000"/>
          <w:sz w:val="28"/>
          <w:u w:val="single"/>
        </w:rPr>
        <w:t>個人獎</w:t>
      </w:r>
      <w:r w:rsidRPr="009B197F">
        <w:rPr>
          <w:rFonts w:ascii="標楷體" w:eastAsia="標楷體" w:hAnsi="標楷體" w:hint="eastAsia"/>
          <w:sz w:val="28"/>
          <w:szCs w:val="28"/>
        </w:rPr>
        <w:t>。</w:t>
      </w:r>
    </w:p>
    <w:p w:rsidR="009244F5" w:rsidRDefault="00527FE3" w:rsidP="003B4F98">
      <w:pPr>
        <w:adjustRightInd w:val="0"/>
        <w:snapToGrid w:val="0"/>
        <w:spacing w:line="460" w:lineRule="exact"/>
        <w:ind w:leftChars="200" w:left="1320" w:hangingChars="300" w:hanging="840"/>
        <w:jc w:val="both"/>
        <w:rPr>
          <w:rFonts w:ascii="標楷體" w:eastAsia="標楷體" w:hAnsi="標楷體"/>
          <w:sz w:val="28"/>
          <w:szCs w:val="28"/>
        </w:rPr>
      </w:pPr>
      <w:r w:rsidRPr="009B197F">
        <w:rPr>
          <w:rFonts w:ascii="標楷體" w:eastAsia="標楷體" w:hAnsi="標楷體" w:hint="eastAsia"/>
          <w:sz w:val="28"/>
          <w:szCs w:val="28"/>
        </w:rPr>
        <w:t>（五）經公務人員考試及格分發，先以較所具資格為低之職務任用。</w:t>
      </w:r>
    </w:p>
    <w:p w:rsidR="009244F5" w:rsidRPr="009244F5" w:rsidRDefault="009244F5" w:rsidP="003B4F98">
      <w:pPr>
        <w:adjustRightInd w:val="0"/>
        <w:snapToGrid w:val="0"/>
        <w:spacing w:line="460" w:lineRule="exact"/>
        <w:ind w:leftChars="200" w:left="1321" w:hangingChars="300" w:hanging="841"/>
        <w:jc w:val="both"/>
        <w:rPr>
          <w:rFonts w:ascii="標楷體" w:eastAsia="標楷體" w:hAnsi="標楷體"/>
          <w:b/>
          <w:color w:val="FF0000"/>
          <w:sz w:val="28"/>
          <w:u w:val="single"/>
        </w:rPr>
      </w:pPr>
      <w:r w:rsidRPr="009244F5">
        <w:rPr>
          <w:rFonts w:ascii="標楷體" w:eastAsia="標楷體" w:hAnsi="標楷體" w:hint="eastAsia"/>
          <w:b/>
          <w:color w:val="FF0000"/>
          <w:sz w:val="28"/>
          <w:u w:val="single"/>
        </w:rPr>
        <w:t>（六）依其他法律規定具有得優先陞任條件。</w:t>
      </w:r>
    </w:p>
    <w:p w:rsidR="00527FE3" w:rsidRPr="009B197F" w:rsidRDefault="00527FE3" w:rsidP="00C1229E">
      <w:pPr>
        <w:spacing w:line="460" w:lineRule="exact"/>
        <w:ind w:leftChars="224" w:left="538" w:firstLineChars="12" w:firstLine="34"/>
        <w:jc w:val="both"/>
        <w:rPr>
          <w:rFonts w:ascii="標楷體" w:eastAsia="標楷體" w:hAnsi="標楷體"/>
          <w:sz w:val="28"/>
          <w:szCs w:val="28"/>
        </w:rPr>
      </w:pPr>
      <w:r w:rsidRPr="009B197F">
        <w:rPr>
          <w:rFonts w:ascii="標楷體" w:eastAsia="標楷體" w:hAnsi="標楷體" w:hint="eastAsia"/>
          <w:sz w:val="28"/>
          <w:szCs w:val="28"/>
        </w:rPr>
        <w:t>合於前項得優先陞任條件有二人以上時，如有第五款情形應優先陞任，餘依陞任標準評定積分後，擇優陞任；其構成該條件之事實，以使用一次為限。同時兼具有兩款以上者亦同。</w:t>
      </w:r>
    </w:p>
    <w:p w:rsidR="00527FE3" w:rsidRPr="009B197F" w:rsidRDefault="00527FE3" w:rsidP="00C1229E">
      <w:pPr>
        <w:spacing w:line="460" w:lineRule="exact"/>
        <w:ind w:firstLineChars="185" w:firstLine="518"/>
        <w:rPr>
          <w:rFonts w:ascii="標楷體" w:eastAsia="標楷體" w:hAnsi="標楷體"/>
          <w:sz w:val="28"/>
          <w:szCs w:val="28"/>
        </w:rPr>
      </w:pPr>
      <w:r w:rsidRPr="009B197F">
        <w:rPr>
          <w:rFonts w:ascii="標楷體" w:eastAsia="標楷體" w:hAnsi="標楷體" w:hint="eastAsia"/>
          <w:sz w:val="28"/>
          <w:szCs w:val="28"/>
        </w:rPr>
        <w:t>第一項第一款之專業獎章不含依服務年資頒給者。</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十一、本校職員有下列情形之一者，不得辦理陞任：</w:t>
      </w:r>
    </w:p>
    <w:p w:rsidR="005A7568" w:rsidRDefault="005A7568" w:rsidP="003B4F98">
      <w:pPr>
        <w:adjustRightInd w:val="0"/>
        <w:snapToGrid w:val="0"/>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lastRenderedPageBreak/>
        <w:t>（一</w:t>
      </w:r>
      <w:r w:rsidRPr="009B197F">
        <w:rPr>
          <w:rFonts w:ascii="標楷體" w:eastAsia="標楷體" w:hAnsi="標楷體" w:hint="eastAsia"/>
          <w:sz w:val="28"/>
          <w:szCs w:val="28"/>
        </w:rPr>
        <w:t>）</w:t>
      </w:r>
      <w:r w:rsidR="00527FE3" w:rsidRPr="009B197F">
        <w:rPr>
          <w:rFonts w:ascii="標楷體" w:eastAsia="標楷體" w:hAnsi="標楷體" w:hint="eastAsia"/>
          <w:sz w:val="28"/>
          <w:szCs w:val="28"/>
        </w:rPr>
        <w:t>最近三年內因故意犯罪，曾受有期徒刑之判決確定。但受緩刑宣告，不在此限。</w:t>
      </w:r>
    </w:p>
    <w:p w:rsidR="005A7568" w:rsidRDefault="00527FE3" w:rsidP="003B4F98">
      <w:pPr>
        <w:adjustRightInd w:val="0"/>
        <w:snapToGrid w:val="0"/>
        <w:spacing w:line="460" w:lineRule="exact"/>
        <w:ind w:left="840" w:hangingChars="300" w:hanging="840"/>
        <w:rPr>
          <w:rFonts w:ascii="標楷體" w:eastAsia="標楷體" w:hAnsi="標楷體"/>
          <w:sz w:val="28"/>
          <w:szCs w:val="28"/>
        </w:rPr>
      </w:pPr>
      <w:r w:rsidRPr="009B197F">
        <w:rPr>
          <w:rFonts w:ascii="標楷體" w:eastAsia="標楷體" w:hAnsi="標楷體" w:hint="eastAsia"/>
          <w:sz w:val="28"/>
          <w:szCs w:val="28"/>
        </w:rPr>
        <w:t>（二）最近二年內曾依公務員懲戒法受撤職、休職或降級之處分。</w:t>
      </w:r>
    </w:p>
    <w:p w:rsidR="005A7568" w:rsidRDefault="00527FE3" w:rsidP="003B4F98">
      <w:pPr>
        <w:adjustRightInd w:val="0"/>
        <w:snapToGrid w:val="0"/>
        <w:spacing w:line="460" w:lineRule="exact"/>
        <w:ind w:left="840" w:hangingChars="300" w:hanging="840"/>
        <w:rPr>
          <w:rFonts w:ascii="標楷體" w:eastAsia="標楷體" w:hAnsi="標楷體"/>
          <w:sz w:val="28"/>
          <w:szCs w:val="28"/>
        </w:rPr>
      </w:pPr>
      <w:r w:rsidRPr="009B197F">
        <w:rPr>
          <w:rFonts w:ascii="標楷體" w:eastAsia="標楷體" w:hAnsi="標楷體" w:hint="eastAsia"/>
          <w:sz w:val="28"/>
          <w:szCs w:val="28"/>
        </w:rPr>
        <w:t>（三）最近二年內曾依公務人員考績法受免職之處分。</w:t>
      </w:r>
    </w:p>
    <w:p w:rsidR="005A7568" w:rsidRDefault="00527FE3" w:rsidP="003B4F98">
      <w:pPr>
        <w:adjustRightInd w:val="0"/>
        <w:snapToGrid w:val="0"/>
        <w:spacing w:line="460" w:lineRule="exact"/>
        <w:ind w:left="840" w:hangingChars="300" w:hanging="840"/>
        <w:rPr>
          <w:rFonts w:ascii="標楷體" w:eastAsia="標楷體" w:hAnsi="標楷體"/>
          <w:sz w:val="28"/>
          <w:szCs w:val="28"/>
        </w:rPr>
      </w:pPr>
      <w:r w:rsidRPr="009B197F">
        <w:rPr>
          <w:rFonts w:ascii="標楷體" w:eastAsia="標楷體" w:hAnsi="標楷體" w:hint="eastAsia"/>
          <w:sz w:val="28"/>
          <w:szCs w:val="28"/>
        </w:rPr>
        <w:t>（四）最近一年內曾依公務員懲戒法受減俸或記過之處分。</w:t>
      </w:r>
    </w:p>
    <w:p w:rsidR="005A7568" w:rsidRDefault="00527FE3" w:rsidP="003B4F98">
      <w:pPr>
        <w:adjustRightInd w:val="0"/>
        <w:snapToGrid w:val="0"/>
        <w:spacing w:line="460" w:lineRule="exact"/>
        <w:ind w:left="840" w:hangingChars="300" w:hanging="840"/>
        <w:rPr>
          <w:rFonts w:ascii="標楷體" w:eastAsia="標楷體" w:hAnsi="標楷體"/>
          <w:sz w:val="28"/>
        </w:rPr>
      </w:pPr>
      <w:r w:rsidRPr="009B197F">
        <w:rPr>
          <w:rFonts w:ascii="標楷體" w:eastAsia="標楷體" w:hAnsi="標楷體" w:hint="eastAsia"/>
          <w:sz w:val="28"/>
          <w:szCs w:val="28"/>
        </w:rPr>
        <w:t>（五）最近一年考績(成)列丙等者，</w:t>
      </w:r>
      <w:r w:rsidR="009244F5" w:rsidRPr="009244F5">
        <w:rPr>
          <w:rFonts w:ascii="標楷體" w:eastAsia="標楷體" w:hAnsi="標楷體" w:hint="eastAsia"/>
          <w:sz w:val="28"/>
        </w:rPr>
        <w:t>或最近一年內</w:t>
      </w:r>
      <w:r w:rsidR="009244F5" w:rsidRPr="009244F5">
        <w:rPr>
          <w:rFonts w:ascii="標楷體" w:eastAsia="標楷體" w:hAnsi="標楷體" w:hint="eastAsia"/>
          <w:b/>
          <w:color w:val="FF0000"/>
          <w:sz w:val="28"/>
          <w:u w:val="single"/>
        </w:rPr>
        <w:t>平時考核</w:t>
      </w:r>
      <w:r w:rsidR="009244F5" w:rsidRPr="009244F5">
        <w:rPr>
          <w:rFonts w:ascii="標楷體" w:eastAsia="標楷體" w:hAnsi="標楷體" w:hint="eastAsia"/>
          <w:sz w:val="28"/>
        </w:rPr>
        <w:t>曾受</w:t>
      </w:r>
      <w:r w:rsidR="009244F5" w:rsidRPr="009244F5">
        <w:rPr>
          <w:rFonts w:ascii="標楷體" w:eastAsia="標楷體" w:hAnsi="標楷體" w:hint="eastAsia"/>
          <w:b/>
          <w:color w:val="FF0000"/>
          <w:sz w:val="28"/>
          <w:u w:val="single"/>
        </w:rPr>
        <w:t>記</w:t>
      </w:r>
      <w:r w:rsidR="009244F5" w:rsidRPr="009244F5">
        <w:rPr>
          <w:rFonts w:ascii="標楷體" w:eastAsia="標楷體" w:hAnsi="標楷體" w:hint="eastAsia"/>
          <w:sz w:val="28"/>
        </w:rPr>
        <w:t>一大過以上之處分</w:t>
      </w:r>
      <w:r w:rsidR="009244F5">
        <w:rPr>
          <w:rFonts w:ascii="標楷體" w:eastAsia="標楷體" w:hAnsi="標楷體" w:hint="eastAsia"/>
          <w:sz w:val="28"/>
        </w:rPr>
        <w:t>。</w:t>
      </w:r>
    </w:p>
    <w:p w:rsidR="005A7568" w:rsidRDefault="00527FE3" w:rsidP="003B4F98">
      <w:pPr>
        <w:adjustRightInd w:val="0"/>
        <w:snapToGrid w:val="0"/>
        <w:spacing w:line="460" w:lineRule="exact"/>
        <w:ind w:left="840" w:hangingChars="300" w:hanging="840"/>
        <w:rPr>
          <w:rFonts w:ascii="標楷體" w:eastAsia="標楷體" w:hAnsi="標楷體"/>
          <w:b/>
          <w:color w:val="FF0000"/>
          <w:sz w:val="28"/>
          <w:u w:val="single"/>
        </w:rPr>
      </w:pPr>
      <w:r w:rsidRPr="009B197F">
        <w:rPr>
          <w:rFonts w:ascii="標楷體" w:eastAsia="標楷體" w:hAnsi="標楷體" w:hint="eastAsia"/>
          <w:sz w:val="28"/>
          <w:szCs w:val="28"/>
        </w:rPr>
        <w:t>（六）</w:t>
      </w:r>
      <w:r w:rsidR="009244F5" w:rsidRPr="009244F5">
        <w:rPr>
          <w:rFonts w:ascii="標楷體" w:eastAsia="標楷體" w:hAnsi="標楷體" w:hint="eastAsia"/>
          <w:b/>
          <w:color w:val="FF0000"/>
          <w:sz w:val="28"/>
          <w:u w:val="single"/>
        </w:rPr>
        <w:t>最近一年內因酒後駕車、對他人為性騷擾或跟蹤騷擾，致平時考核曾受記過一次以上之處分。</w:t>
      </w:r>
    </w:p>
    <w:p w:rsidR="005A7568" w:rsidRDefault="005A7568" w:rsidP="003B4F98">
      <w:pPr>
        <w:adjustRightInd w:val="0"/>
        <w:snapToGrid w:val="0"/>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（七）經</w:t>
      </w:r>
      <w:r w:rsidR="00527FE3" w:rsidRPr="009B197F">
        <w:rPr>
          <w:rFonts w:ascii="標楷體" w:eastAsia="標楷體" w:hAnsi="標楷體" w:hint="eastAsia"/>
          <w:sz w:val="28"/>
          <w:szCs w:val="28"/>
        </w:rPr>
        <w:t>本校（他機關）核准帶職帶薪全時訓練或進修六個月以上，於訓練或進修期間。</w:t>
      </w:r>
      <w:r w:rsidR="009244F5" w:rsidRPr="009244F5">
        <w:rPr>
          <w:rFonts w:ascii="標楷體" w:eastAsia="標楷體" w:hAnsi="標楷體" w:hint="eastAsia"/>
          <w:b/>
          <w:color w:val="FF0000"/>
          <w:sz w:val="28"/>
          <w:u w:val="single"/>
        </w:rPr>
        <w:t>但因配合政府重大政策，奉派參加由中央一級機關辦理與職務相關須經學習評核，且結束後須指派擔任該項工作之六個月以上訓練或進修，不在此限。</w:t>
      </w:r>
    </w:p>
    <w:p w:rsidR="005A7568" w:rsidRDefault="005A7568" w:rsidP="003B4F98">
      <w:pPr>
        <w:adjustRightInd w:val="0"/>
        <w:snapToGrid w:val="0"/>
        <w:spacing w:line="460" w:lineRule="exact"/>
        <w:ind w:left="840" w:hangingChars="300" w:hanging="840"/>
        <w:rPr>
          <w:rFonts w:ascii="標楷體" w:eastAsia="標楷體" w:hAnsi="標楷體"/>
          <w:b/>
          <w:color w:val="FF0000"/>
          <w:sz w:val="28"/>
          <w:u w:val="single"/>
        </w:rPr>
      </w:pPr>
      <w:r>
        <w:rPr>
          <w:rFonts w:ascii="標楷體" w:eastAsia="標楷體" w:hAnsi="標楷體" w:hint="eastAsia"/>
          <w:sz w:val="28"/>
          <w:szCs w:val="28"/>
        </w:rPr>
        <w:t>（八）</w:t>
      </w:r>
      <w:r w:rsidR="00527FE3" w:rsidRPr="009B197F">
        <w:rPr>
          <w:rFonts w:ascii="標楷體" w:eastAsia="標楷體" w:hAnsi="標楷體" w:hint="eastAsia"/>
          <w:sz w:val="28"/>
          <w:szCs w:val="28"/>
        </w:rPr>
        <w:t>經本校（他機關）核准留職停薪，於留職停薪期間。</w:t>
      </w:r>
      <w:r w:rsidR="009244F5" w:rsidRPr="005A7568">
        <w:rPr>
          <w:rFonts w:ascii="標楷體" w:eastAsia="標楷體" w:hAnsi="標楷體" w:hint="eastAsia"/>
          <w:b/>
          <w:color w:val="FF0000"/>
          <w:sz w:val="28"/>
          <w:u w:val="single"/>
        </w:rPr>
        <w:t>但下列情形不在此限：</w:t>
      </w:r>
    </w:p>
    <w:p w:rsidR="005A7568" w:rsidRDefault="009244F5" w:rsidP="003B4F98">
      <w:pPr>
        <w:adjustRightInd w:val="0"/>
        <w:snapToGrid w:val="0"/>
        <w:spacing w:line="460" w:lineRule="exact"/>
        <w:ind w:leftChars="250" w:left="880" w:hangingChars="100" w:hanging="280"/>
        <w:rPr>
          <w:rFonts w:ascii="標楷體" w:eastAsia="標楷體" w:hAnsi="標楷體"/>
          <w:b/>
          <w:color w:val="FF0000"/>
          <w:sz w:val="28"/>
          <w:u w:val="single"/>
        </w:rPr>
      </w:pPr>
      <w:r w:rsidRPr="005A7568">
        <w:rPr>
          <w:rFonts w:ascii="標楷體" w:eastAsia="標楷體" w:hAnsi="標楷體" w:hint="eastAsia"/>
          <w:b/>
          <w:color w:val="FF0000"/>
          <w:sz w:val="28"/>
          <w:u w:val="single"/>
        </w:rPr>
        <w:t>1.因配合政府政策或公務需要，奉派國外協助友邦工作或借調其他公務機關、公民營事業機構、法人服務，經核准留職停薪。</w:t>
      </w:r>
    </w:p>
    <w:p w:rsidR="005A7568" w:rsidRDefault="009244F5" w:rsidP="003B4F98">
      <w:pPr>
        <w:adjustRightInd w:val="0"/>
        <w:snapToGrid w:val="0"/>
        <w:spacing w:line="460" w:lineRule="exact"/>
        <w:ind w:leftChars="250" w:left="880" w:hangingChars="100" w:hanging="280"/>
        <w:rPr>
          <w:rFonts w:ascii="標楷體" w:eastAsia="標楷體" w:hAnsi="標楷體"/>
          <w:sz w:val="28"/>
          <w:szCs w:val="28"/>
        </w:rPr>
      </w:pPr>
      <w:r w:rsidRPr="005A7568">
        <w:rPr>
          <w:rFonts w:ascii="標楷體" w:eastAsia="標楷體" w:hAnsi="標楷體" w:hint="eastAsia"/>
          <w:b/>
          <w:color w:val="FF0000"/>
          <w:sz w:val="28"/>
          <w:u w:val="single"/>
        </w:rPr>
        <w:t>2.育嬰留職停薪人員得於陞任之日實際任職。</w:t>
      </w:r>
    </w:p>
    <w:p w:rsidR="00527FE3" w:rsidRPr="009B197F" w:rsidRDefault="005A7568" w:rsidP="003B4F98">
      <w:pPr>
        <w:adjustRightInd w:val="0"/>
        <w:snapToGrid w:val="0"/>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（九）</w:t>
      </w:r>
      <w:r w:rsidR="00527FE3" w:rsidRPr="009B197F">
        <w:rPr>
          <w:rFonts w:ascii="標楷體" w:eastAsia="標楷體" w:hAnsi="標楷體" w:hint="eastAsia"/>
          <w:sz w:val="28"/>
          <w:szCs w:val="28"/>
        </w:rPr>
        <w:t>依法停職期間或奉准延長病假期間。</w:t>
      </w:r>
    </w:p>
    <w:p w:rsidR="00527FE3" w:rsidRPr="009B197F" w:rsidRDefault="00527FE3" w:rsidP="00C1229E">
      <w:pPr>
        <w:spacing w:line="460" w:lineRule="exact"/>
        <w:ind w:firstLineChars="305" w:firstLine="854"/>
        <w:rPr>
          <w:rFonts w:ascii="標楷體" w:eastAsia="標楷體" w:hAnsi="標楷體"/>
          <w:sz w:val="28"/>
          <w:szCs w:val="28"/>
        </w:rPr>
      </w:pPr>
      <w:r w:rsidRPr="009B197F">
        <w:rPr>
          <w:rFonts w:ascii="標楷體" w:eastAsia="標楷體" w:hAnsi="標楷體" w:hint="eastAsia"/>
          <w:sz w:val="28"/>
          <w:szCs w:val="28"/>
        </w:rPr>
        <w:t>有前項各款情事之一者，於本校辦理外補陞任時，亦適用之。</w:t>
      </w:r>
    </w:p>
    <w:p w:rsidR="00527FE3" w:rsidRPr="009B197F" w:rsidRDefault="00527FE3" w:rsidP="003B4F98">
      <w:pPr>
        <w:adjustRightInd w:val="0"/>
        <w:snapToGrid w:val="0"/>
        <w:spacing w:line="460" w:lineRule="exact"/>
        <w:ind w:left="840" w:hangingChars="300" w:hanging="840"/>
        <w:rPr>
          <w:rFonts w:ascii="標楷體" w:eastAsia="標楷體" w:hAnsi="標楷體"/>
          <w:sz w:val="28"/>
          <w:szCs w:val="28"/>
        </w:rPr>
      </w:pPr>
      <w:r w:rsidRPr="009B197F">
        <w:rPr>
          <w:rFonts w:ascii="標楷體" w:eastAsia="標楷體" w:hAnsi="標楷體" w:hint="eastAsia"/>
          <w:sz w:val="28"/>
          <w:szCs w:val="28"/>
        </w:rPr>
        <w:t>十二、本校職員服務成績特優有具體事實，或因業務特殊需要，於辦理陞遷考核時，得由用人單位主管保薦，提請</w:t>
      </w:r>
      <w:r w:rsidRPr="003B4F98">
        <w:rPr>
          <w:rFonts w:ascii="標楷體" w:eastAsia="標楷體" w:hAnsi="標楷體" w:hint="eastAsia"/>
          <w:sz w:val="28"/>
          <w:szCs w:val="28"/>
        </w:rPr>
        <w:t>本會</w:t>
      </w:r>
      <w:r w:rsidRPr="009B197F">
        <w:rPr>
          <w:rFonts w:ascii="標楷體" w:eastAsia="標楷體" w:hAnsi="標楷體" w:hint="eastAsia"/>
          <w:sz w:val="28"/>
          <w:szCs w:val="28"/>
        </w:rPr>
        <w:t>審議時參採。</w:t>
      </w:r>
    </w:p>
    <w:p w:rsidR="00527FE3" w:rsidRPr="009B197F" w:rsidRDefault="00527FE3" w:rsidP="003B4F98">
      <w:pPr>
        <w:adjustRightInd w:val="0"/>
        <w:snapToGrid w:val="0"/>
        <w:spacing w:line="460" w:lineRule="exact"/>
        <w:ind w:left="840" w:hangingChars="300" w:hanging="840"/>
        <w:rPr>
          <w:rFonts w:ascii="標楷體" w:eastAsia="標楷體" w:hAnsi="標楷體"/>
          <w:sz w:val="28"/>
          <w:szCs w:val="28"/>
        </w:rPr>
      </w:pPr>
      <w:r w:rsidRPr="009B197F">
        <w:rPr>
          <w:rFonts w:ascii="標楷體" w:eastAsia="標楷體" w:hAnsi="標楷體" w:hint="eastAsia"/>
          <w:sz w:val="28"/>
          <w:szCs w:val="28"/>
        </w:rPr>
        <w:t>十三、本校秘書室秘書職務出缺，其遞補人員除具有本要點第五點所規定之資格外，若係擔任機要工作性質者，得由校長核定逕行任用。</w:t>
      </w:r>
    </w:p>
    <w:p w:rsidR="00527FE3" w:rsidRPr="003B4F98" w:rsidRDefault="00527FE3" w:rsidP="003B4F98">
      <w:pPr>
        <w:adjustRightInd w:val="0"/>
        <w:snapToGrid w:val="0"/>
        <w:spacing w:line="460" w:lineRule="exact"/>
        <w:ind w:left="840" w:hangingChars="300" w:hanging="840"/>
        <w:rPr>
          <w:rFonts w:ascii="標楷體" w:eastAsia="標楷體" w:hAnsi="標楷體"/>
          <w:sz w:val="28"/>
          <w:szCs w:val="28"/>
        </w:rPr>
      </w:pPr>
      <w:r w:rsidRPr="003B4F98">
        <w:rPr>
          <w:rFonts w:ascii="標楷體" w:eastAsia="標楷體" w:hAnsi="標楷體" w:hint="eastAsia"/>
          <w:sz w:val="28"/>
          <w:szCs w:val="28"/>
        </w:rPr>
        <w:t>十四、本校辦理陞遷業務人員應嚴守規定，不得徇私舞弊、遺漏舛誤或洩漏秘密；其涉及本人、配偶及三親等以內血親、姻親之甄審（選）案，應行迴避。如有違反，視情節予以懲處。</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十五、本要點未盡事宜，悉依有關法令規定辦理。</w:t>
      </w:r>
    </w:p>
    <w:p w:rsidR="00527FE3" w:rsidRPr="009B197F" w:rsidRDefault="00527FE3" w:rsidP="003B4F98">
      <w:pPr>
        <w:adjustRightInd w:val="0"/>
        <w:snapToGrid w:val="0"/>
        <w:spacing w:line="460" w:lineRule="exact"/>
        <w:ind w:left="560" w:hangingChars="200" w:hanging="560"/>
        <w:rPr>
          <w:rFonts w:ascii="標楷體" w:eastAsia="標楷體" w:hAnsi="標楷體"/>
          <w:sz w:val="28"/>
          <w:szCs w:val="28"/>
        </w:rPr>
      </w:pPr>
      <w:r w:rsidRPr="009B197F">
        <w:rPr>
          <w:rFonts w:ascii="標楷體" w:eastAsia="標楷體" w:hAnsi="標楷體" w:hint="eastAsia"/>
          <w:sz w:val="28"/>
          <w:szCs w:val="28"/>
        </w:rPr>
        <w:t>十六、本要點經行政會議通過，陳請校長核定後實施。</w:t>
      </w:r>
    </w:p>
    <w:sectPr w:rsidR="00527FE3" w:rsidRPr="009B197F" w:rsidSect="003B4F98">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523" w:rsidRDefault="00127523" w:rsidP="009B197F">
      <w:r>
        <w:separator/>
      </w:r>
    </w:p>
  </w:endnote>
  <w:endnote w:type="continuationSeparator" w:id="0">
    <w:p w:rsidR="00127523" w:rsidRDefault="00127523" w:rsidP="009B1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523" w:rsidRDefault="00127523" w:rsidP="009B197F">
      <w:r>
        <w:separator/>
      </w:r>
    </w:p>
  </w:footnote>
  <w:footnote w:type="continuationSeparator" w:id="0">
    <w:p w:rsidR="00127523" w:rsidRDefault="00127523" w:rsidP="009B19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75409"/>
    <w:multiLevelType w:val="hybridMultilevel"/>
    <w:tmpl w:val="C31CA034"/>
    <w:lvl w:ilvl="0" w:tplc="9A262284">
      <w:start w:val="1"/>
      <w:numFmt w:val="taiwaneseCountingThousand"/>
      <w:lvlText w:val="（%1）"/>
      <w:lvlJc w:val="left"/>
      <w:pPr>
        <w:tabs>
          <w:tab w:val="num" w:pos="636"/>
        </w:tabs>
        <w:ind w:left="636" w:hanging="720"/>
      </w:pPr>
      <w:rPr>
        <w:rFonts w:hint="default"/>
      </w:rPr>
    </w:lvl>
    <w:lvl w:ilvl="1" w:tplc="64B2869E">
      <w:start w:val="3"/>
      <w:numFmt w:val="taiwaneseCountingThousand"/>
      <w:lvlText w:val="%2、"/>
      <w:lvlJc w:val="left"/>
      <w:pPr>
        <w:tabs>
          <w:tab w:val="num" w:pos="906"/>
        </w:tabs>
        <w:ind w:left="906" w:hanging="510"/>
      </w:pPr>
      <w:rPr>
        <w:rFonts w:hint="default"/>
      </w:rPr>
    </w:lvl>
    <w:lvl w:ilvl="2" w:tplc="0409001B" w:tentative="1">
      <w:start w:val="1"/>
      <w:numFmt w:val="lowerRoman"/>
      <w:lvlText w:val="%3."/>
      <w:lvlJc w:val="right"/>
      <w:pPr>
        <w:tabs>
          <w:tab w:val="num" w:pos="1356"/>
        </w:tabs>
        <w:ind w:left="1356" w:hanging="480"/>
      </w:pPr>
    </w:lvl>
    <w:lvl w:ilvl="3" w:tplc="0409000F" w:tentative="1">
      <w:start w:val="1"/>
      <w:numFmt w:val="decimal"/>
      <w:lvlText w:val="%4."/>
      <w:lvlJc w:val="left"/>
      <w:pPr>
        <w:tabs>
          <w:tab w:val="num" w:pos="1836"/>
        </w:tabs>
        <w:ind w:left="1836" w:hanging="480"/>
      </w:pPr>
    </w:lvl>
    <w:lvl w:ilvl="4" w:tplc="04090019" w:tentative="1">
      <w:start w:val="1"/>
      <w:numFmt w:val="ideographTraditional"/>
      <w:lvlText w:val="%5、"/>
      <w:lvlJc w:val="left"/>
      <w:pPr>
        <w:tabs>
          <w:tab w:val="num" w:pos="2316"/>
        </w:tabs>
        <w:ind w:left="2316" w:hanging="480"/>
      </w:pPr>
    </w:lvl>
    <w:lvl w:ilvl="5" w:tplc="0409001B" w:tentative="1">
      <w:start w:val="1"/>
      <w:numFmt w:val="lowerRoman"/>
      <w:lvlText w:val="%6."/>
      <w:lvlJc w:val="right"/>
      <w:pPr>
        <w:tabs>
          <w:tab w:val="num" w:pos="2796"/>
        </w:tabs>
        <w:ind w:left="2796" w:hanging="480"/>
      </w:pPr>
    </w:lvl>
    <w:lvl w:ilvl="6" w:tplc="0409000F" w:tentative="1">
      <w:start w:val="1"/>
      <w:numFmt w:val="decimal"/>
      <w:lvlText w:val="%7."/>
      <w:lvlJc w:val="left"/>
      <w:pPr>
        <w:tabs>
          <w:tab w:val="num" w:pos="3276"/>
        </w:tabs>
        <w:ind w:left="3276" w:hanging="480"/>
      </w:pPr>
    </w:lvl>
    <w:lvl w:ilvl="7" w:tplc="04090019" w:tentative="1">
      <w:start w:val="1"/>
      <w:numFmt w:val="ideographTraditional"/>
      <w:lvlText w:val="%8、"/>
      <w:lvlJc w:val="left"/>
      <w:pPr>
        <w:tabs>
          <w:tab w:val="num" w:pos="3756"/>
        </w:tabs>
        <w:ind w:left="3756" w:hanging="480"/>
      </w:pPr>
    </w:lvl>
    <w:lvl w:ilvl="8" w:tplc="0409001B" w:tentative="1">
      <w:start w:val="1"/>
      <w:numFmt w:val="lowerRoman"/>
      <w:lvlText w:val="%9."/>
      <w:lvlJc w:val="right"/>
      <w:pPr>
        <w:tabs>
          <w:tab w:val="num" w:pos="4236"/>
        </w:tabs>
        <w:ind w:left="4236" w:hanging="480"/>
      </w:pPr>
    </w:lvl>
  </w:abstractNum>
  <w:abstractNum w:abstractNumId="1" w15:restartNumberingAfterBreak="0">
    <w:nsid w:val="548F3BB0"/>
    <w:multiLevelType w:val="hybridMultilevel"/>
    <w:tmpl w:val="496E6BBE"/>
    <w:lvl w:ilvl="0" w:tplc="E198217E">
      <w:start w:val="2"/>
      <w:numFmt w:val="decimal"/>
      <w:lvlText w:val="%1、"/>
      <w:lvlJc w:val="left"/>
      <w:pPr>
        <w:tabs>
          <w:tab w:val="num" w:pos="994"/>
        </w:tabs>
        <w:ind w:left="994" w:hanging="720"/>
      </w:pPr>
      <w:rPr>
        <w:rFonts w:hint="default"/>
      </w:rPr>
    </w:lvl>
    <w:lvl w:ilvl="1" w:tplc="04090019" w:tentative="1">
      <w:start w:val="1"/>
      <w:numFmt w:val="ideographTraditional"/>
      <w:lvlText w:val="%2、"/>
      <w:lvlJc w:val="left"/>
      <w:pPr>
        <w:tabs>
          <w:tab w:val="num" w:pos="1234"/>
        </w:tabs>
        <w:ind w:left="1234" w:hanging="480"/>
      </w:pPr>
    </w:lvl>
    <w:lvl w:ilvl="2" w:tplc="0409001B" w:tentative="1">
      <w:start w:val="1"/>
      <w:numFmt w:val="lowerRoman"/>
      <w:lvlText w:val="%3."/>
      <w:lvlJc w:val="right"/>
      <w:pPr>
        <w:tabs>
          <w:tab w:val="num" w:pos="1714"/>
        </w:tabs>
        <w:ind w:left="1714" w:hanging="480"/>
      </w:pPr>
    </w:lvl>
    <w:lvl w:ilvl="3" w:tplc="0409000F" w:tentative="1">
      <w:start w:val="1"/>
      <w:numFmt w:val="decimal"/>
      <w:lvlText w:val="%4."/>
      <w:lvlJc w:val="left"/>
      <w:pPr>
        <w:tabs>
          <w:tab w:val="num" w:pos="2194"/>
        </w:tabs>
        <w:ind w:left="2194" w:hanging="480"/>
      </w:pPr>
    </w:lvl>
    <w:lvl w:ilvl="4" w:tplc="04090019" w:tentative="1">
      <w:start w:val="1"/>
      <w:numFmt w:val="ideographTraditional"/>
      <w:lvlText w:val="%5、"/>
      <w:lvlJc w:val="left"/>
      <w:pPr>
        <w:tabs>
          <w:tab w:val="num" w:pos="2674"/>
        </w:tabs>
        <w:ind w:left="2674" w:hanging="480"/>
      </w:pPr>
    </w:lvl>
    <w:lvl w:ilvl="5" w:tplc="0409001B" w:tentative="1">
      <w:start w:val="1"/>
      <w:numFmt w:val="lowerRoman"/>
      <w:lvlText w:val="%6."/>
      <w:lvlJc w:val="right"/>
      <w:pPr>
        <w:tabs>
          <w:tab w:val="num" w:pos="3154"/>
        </w:tabs>
        <w:ind w:left="3154" w:hanging="480"/>
      </w:pPr>
    </w:lvl>
    <w:lvl w:ilvl="6" w:tplc="0409000F" w:tentative="1">
      <w:start w:val="1"/>
      <w:numFmt w:val="decimal"/>
      <w:lvlText w:val="%7."/>
      <w:lvlJc w:val="left"/>
      <w:pPr>
        <w:tabs>
          <w:tab w:val="num" w:pos="3634"/>
        </w:tabs>
        <w:ind w:left="3634" w:hanging="480"/>
      </w:pPr>
    </w:lvl>
    <w:lvl w:ilvl="7" w:tplc="04090019" w:tentative="1">
      <w:start w:val="1"/>
      <w:numFmt w:val="ideographTraditional"/>
      <w:lvlText w:val="%8、"/>
      <w:lvlJc w:val="left"/>
      <w:pPr>
        <w:tabs>
          <w:tab w:val="num" w:pos="4114"/>
        </w:tabs>
        <w:ind w:left="4114" w:hanging="480"/>
      </w:pPr>
    </w:lvl>
    <w:lvl w:ilvl="8" w:tplc="0409001B" w:tentative="1">
      <w:start w:val="1"/>
      <w:numFmt w:val="lowerRoman"/>
      <w:lvlText w:val="%9."/>
      <w:lvlJc w:val="right"/>
      <w:pPr>
        <w:tabs>
          <w:tab w:val="num" w:pos="4594"/>
        </w:tabs>
        <w:ind w:left="4594" w:hanging="480"/>
      </w:pPr>
    </w:lvl>
  </w:abstractNum>
  <w:abstractNum w:abstractNumId="2" w15:restartNumberingAfterBreak="0">
    <w:nsid w:val="5F7C71DD"/>
    <w:multiLevelType w:val="hybridMultilevel"/>
    <w:tmpl w:val="81F057B8"/>
    <w:lvl w:ilvl="0" w:tplc="0400C87A">
      <w:start w:val="2"/>
      <w:numFmt w:val="decimal"/>
      <w:lvlText w:val="%1、"/>
      <w:lvlJc w:val="left"/>
      <w:pPr>
        <w:tabs>
          <w:tab w:val="num" w:pos="994"/>
        </w:tabs>
        <w:ind w:left="994" w:hanging="720"/>
      </w:pPr>
      <w:rPr>
        <w:rFonts w:hint="default"/>
      </w:rPr>
    </w:lvl>
    <w:lvl w:ilvl="1" w:tplc="04090019" w:tentative="1">
      <w:start w:val="1"/>
      <w:numFmt w:val="ideographTraditional"/>
      <w:lvlText w:val="%2、"/>
      <w:lvlJc w:val="left"/>
      <w:pPr>
        <w:tabs>
          <w:tab w:val="num" w:pos="1234"/>
        </w:tabs>
        <w:ind w:left="1234" w:hanging="480"/>
      </w:pPr>
    </w:lvl>
    <w:lvl w:ilvl="2" w:tplc="0409001B" w:tentative="1">
      <w:start w:val="1"/>
      <w:numFmt w:val="lowerRoman"/>
      <w:lvlText w:val="%3."/>
      <w:lvlJc w:val="right"/>
      <w:pPr>
        <w:tabs>
          <w:tab w:val="num" w:pos="1714"/>
        </w:tabs>
        <w:ind w:left="1714" w:hanging="480"/>
      </w:pPr>
    </w:lvl>
    <w:lvl w:ilvl="3" w:tplc="0409000F" w:tentative="1">
      <w:start w:val="1"/>
      <w:numFmt w:val="decimal"/>
      <w:lvlText w:val="%4."/>
      <w:lvlJc w:val="left"/>
      <w:pPr>
        <w:tabs>
          <w:tab w:val="num" w:pos="2194"/>
        </w:tabs>
        <w:ind w:left="2194" w:hanging="480"/>
      </w:pPr>
    </w:lvl>
    <w:lvl w:ilvl="4" w:tplc="04090019" w:tentative="1">
      <w:start w:val="1"/>
      <w:numFmt w:val="ideographTraditional"/>
      <w:lvlText w:val="%5、"/>
      <w:lvlJc w:val="left"/>
      <w:pPr>
        <w:tabs>
          <w:tab w:val="num" w:pos="2674"/>
        </w:tabs>
        <w:ind w:left="2674" w:hanging="480"/>
      </w:pPr>
    </w:lvl>
    <w:lvl w:ilvl="5" w:tplc="0409001B" w:tentative="1">
      <w:start w:val="1"/>
      <w:numFmt w:val="lowerRoman"/>
      <w:lvlText w:val="%6."/>
      <w:lvlJc w:val="right"/>
      <w:pPr>
        <w:tabs>
          <w:tab w:val="num" w:pos="3154"/>
        </w:tabs>
        <w:ind w:left="3154" w:hanging="480"/>
      </w:pPr>
    </w:lvl>
    <w:lvl w:ilvl="6" w:tplc="0409000F" w:tentative="1">
      <w:start w:val="1"/>
      <w:numFmt w:val="decimal"/>
      <w:lvlText w:val="%7."/>
      <w:lvlJc w:val="left"/>
      <w:pPr>
        <w:tabs>
          <w:tab w:val="num" w:pos="3634"/>
        </w:tabs>
        <w:ind w:left="3634" w:hanging="480"/>
      </w:pPr>
    </w:lvl>
    <w:lvl w:ilvl="7" w:tplc="04090019" w:tentative="1">
      <w:start w:val="1"/>
      <w:numFmt w:val="ideographTraditional"/>
      <w:lvlText w:val="%8、"/>
      <w:lvlJc w:val="left"/>
      <w:pPr>
        <w:tabs>
          <w:tab w:val="num" w:pos="4114"/>
        </w:tabs>
        <w:ind w:left="4114" w:hanging="480"/>
      </w:pPr>
    </w:lvl>
    <w:lvl w:ilvl="8" w:tplc="0409001B" w:tentative="1">
      <w:start w:val="1"/>
      <w:numFmt w:val="lowerRoman"/>
      <w:lvlText w:val="%9."/>
      <w:lvlJc w:val="right"/>
      <w:pPr>
        <w:tabs>
          <w:tab w:val="num" w:pos="4594"/>
        </w:tabs>
        <w:ind w:left="4594" w:hanging="480"/>
      </w:pPr>
    </w:lvl>
  </w:abstractNum>
  <w:abstractNum w:abstractNumId="3" w15:restartNumberingAfterBreak="0">
    <w:nsid w:val="7FE66107"/>
    <w:multiLevelType w:val="hybridMultilevel"/>
    <w:tmpl w:val="7F8A46B2"/>
    <w:lvl w:ilvl="0" w:tplc="F3A83220">
      <w:start w:val="1"/>
      <w:numFmt w:val="decimal"/>
      <w:lvlText w:val="%1、"/>
      <w:lvlJc w:val="left"/>
      <w:pPr>
        <w:tabs>
          <w:tab w:val="num" w:pos="634"/>
        </w:tabs>
        <w:ind w:left="634" w:hanging="360"/>
      </w:pPr>
      <w:rPr>
        <w:rFonts w:hint="default"/>
        <w:u w:val="none"/>
      </w:rPr>
    </w:lvl>
    <w:lvl w:ilvl="1" w:tplc="04090019" w:tentative="1">
      <w:start w:val="1"/>
      <w:numFmt w:val="ideographTraditional"/>
      <w:lvlText w:val="%2、"/>
      <w:lvlJc w:val="left"/>
      <w:pPr>
        <w:tabs>
          <w:tab w:val="num" w:pos="1234"/>
        </w:tabs>
        <w:ind w:left="1234" w:hanging="480"/>
      </w:pPr>
    </w:lvl>
    <w:lvl w:ilvl="2" w:tplc="0409001B" w:tentative="1">
      <w:start w:val="1"/>
      <w:numFmt w:val="lowerRoman"/>
      <w:lvlText w:val="%3."/>
      <w:lvlJc w:val="right"/>
      <w:pPr>
        <w:tabs>
          <w:tab w:val="num" w:pos="1714"/>
        </w:tabs>
        <w:ind w:left="1714" w:hanging="480"/>
      </w:pPr>
    </w:lvl>
    <w:lvl w:ilvl="3" w:tplc="0409000F" w:tentative="1">
      <w:start w:val="1"/>
      <w:numFmt w:val="decimal"/>
      <w:lvlText w:val="%4."/>
      <w:lvlJc w:val="left"/>
      <w:pPr>
        <w:tabs>
          <w:tab w:val="num" w:pos="2194"/>
        </w:tabs>
        <w:ind w:left="2194" w:hanging="480"/>
      </w:pPr>
    </w:lvl>
    <w:lvl w:ilvl="4" w:tplc="04090019" w:tentative="1">
      <w:start w:val="1"/>
      <w:numFmt w:val="ideographTraditional"/>
      <w:lvlText w:val="%5、"/>
      <w:lvlJc w:val="left"/>
      <w:pPr>
        <w:tabs>
          <w:tab w:val="num" w:pos="2674"/>
        </w:tabs>
        <w:ind w:left="2674" w:hanging="480"/>
      </w:pPr>
    </w:lvl>
    <w:lvl w:ilvl="5" w:tplc="0409001B" w:tentative="1">
      <w:start w:val="1"/>
      <w:numFmt w:val="lowerRoman"/>
      <w:lvlText w:val="%6."/>
      <w:lvlJc w:val="right"/>
      <w:pPr>
        <w:tabs>
          <w:tab w:val="num" w:pos="3154"/>
        </w:tabs>
        <w:ind w:left="3154" w:hanging="480"/>
      </w:pPr>
    </w:lvl>
    <w:lvl w:ilvl="6" w:tplc="0409000F" w:tentative="1">
      <w:start w:val="1"/>
      <w:numFmt w:val="decimal"/>
      <w:lvlText w:val="%7."/>
      <w:lvlJc w:val="left"/>
      <w:pPr>
        <w:tabs>
          <w:tab w:val="num" w:pos="3634"/>
        </w:tabs>
        <w:ind w:left="3634" w:hanging="480"/>
      </w:pPr>
    </w:lvl>
    <w:lvl w:ilvl="7" w:tplc="04090019" w:tentative="1">
      <w:start w:val="1"/>
      <w:numFmt w:val="ideographTraditional"/>
      <w:lvlText w:val="%8、"/>
      <w:lvlJc w:val="left"/>
      <w:pPr>
        <w:tabs>
          <w:tab w:val="num" w:pos="4114"/>
        </w:tabs>
        <w:ind w:left="4114" w:hanging="480"/>
      </w:pPr>
    </w:lvl>
    <w:lvl w:ilvl="8" w:tplc="0409001B" w:tentative="1">
      <w:start w:val="1"/>
      <w:numFmt w:val="lowerRoman"/>
      <w:lvlText w:val="%9."/>
      <w:lvlJc w:val="right"/>
      <w:pPr>
        <w:tabs>
          <w:tab w:val="num" w:pos="4594"/>
        </w:tabs>
        <w:ind w:left="4594"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FE3"/>
    <w:rsid w:val="000134F8"/>
    <w:rsid w:val="00065CF4"/>
    <w:rsid w:val="000A3B45"/>
    <w:rsid w:val="000A59F2"/>
    <w:rsid w:val="000B3FE2"/>
    <w:rsid w:val="000B71E9"/>
    <w:rsid w:val="000C3192"/>
    <w:rsid w:val="000D0F5E"/>
    <w:rsid w:val="000E271E"/>
    <w:rsid w:val="00100314"/>
    <w:rsid w:val="00102DEC"/>
    <w:rsid w:val="00106BE9"/>
    <w:rsid w:val="00111930"/>
    <w:rsid w:val="001177DB"/>
    <w:rsid w:val="00120BEF"/>
    <w:rsid w:val="00127523"/>
    <w:rsid w:val="00154FA1"/>
    <w:rsid w:val="00157E7A"/>
    <w:rsid w:val="00160F27"/>
    <w:rsid w:val="001632E0"/>
    <w:rsid w:val="00176233"/>
    <w:rsid w:val="00180DE5"/>
    <w:rsid w:val="001946CD"/>
    <w:rsid w:val="00195291"/>
    <w:rsid w:val="0019762A"/>
    <w:rsid w:val="001A399C"/>
    <w:rsid w:val="001A6D96"/>
    <w:rsid w:val="001C04E3"/>
    <w:rsid w:val="001C2944"/>
    <w:rsid w:val="001D3758"/>
    <w:rsid w:val="001E4497"/>
    <w:rsid w:val="001E4C56"/>
    <w:rsid w:val="001F31E3"/>
    <w:rsid w:val="00216609"/>
    <w:rsid w:val="00220FCC"/>
    <w:rsid w:val="00233727"/>
    <w:rsid w:val="002342E4"/>
    <w:rsid w:val="00253395"/>
    <w:rsid w:val="002622EF"/>
    <w:rsid w:val="00267537"/>
    <w:rsid w:val="002719EA"/>
    <w:rsid w:val="0027419A"/>
    <w:rsid w:val="0027666C"/>
    <w:rsid w:val="00282E8C"/>
    <w:rsid w:val="002A7DD5"/>
    <w:rsid w:val="002C0678"/>
    <w:rsid w:val="002C2500"/>
    <w:rsid w:val="002C74DB"/>
    <w:rsid w:val="002E0563"/>
    <w:rsid w:val="002E3144"/>
    <w:rsid w:val="00316C3E"/>
    <w:rsid w:val="00316DA4"/>
    <w:rsid w:val="00320373"/>
    <w:rsid w:val="00322111"/>
    <w:rsid w:val="0034385B"/>
    <w:rsid w:val="00373B5C"/>
    <w:rsid w:val="00385FFE"/>
    <w:rsid w:val="00387C46"/>
    <w:rsid w:val="003A0ADE"/>
    <w:rsid w:val="003B4F98"/>
    <w:rsid w:val="003D478C"/>
    <w:rsid w:val="004001B2"/>
    <w:rsid w:val="004045A2"/>
    <w:rsid w:val="0041122D"/>
    <w:rsid w:val="0041718F"/>
    <w:rsid w:val="00435F53"/>
    <w:rsid w:val="00473D73"/>
    <w:rsid w:val="00486F52"/>
    <w:rsid w:val="00496B37"/>
    <w:rsid w:val="004A078D"/>
    <w:rsid w:val="004A0E7D"/>
    <w:rsid w:val="004C36AF"/>
    <w:rsid w:val="004C3787"/>
    <w:rsid w:val="00514CF9"/>
    <w:rsid w:val="00527FE3"/>
    <w:rsid w:val="00595447"/>
    <w:rsid w:val="00596ADC"/>
    <w:rsid w:val="00596E24"/>
    <w:rsid w:val="005A478D"/>
    <w:rsid w:val="005A7568"/>
    <w:rsid w:val="005C26FE"/>
    <w:rsid w:val="005C3939"/>
    <w:rsid w:val="005E47F7"/>
    <w:rsid w:val="005F2603"/>
    <w:rsid w:val="0060270F"/>
    <w:rsid w:val="00602E47"/>
    <w:rsid w:val="00604411"/>
    <w:rsid w:val="00607B23"/>
    <w:rsid w:val="00614CFC"/>
    <w:rsid w:val="0062216A"/>
    <w:rsid w:val="006255BF"/>
    <w:rsid w:val="0064514E"/>
    <w:rsid w:val="006566F8"/>
    <w:rsid w:val="00664882"/>
    <w:rsid w:val="00667D03"/>
    <w:rsid w:val="00670E25"/>
    <w:rsid w:val="00675813"/>
    <w:rsid w:val="0067712B"/>
    <w:rsid w:val="006B40AE"/>
    <w:rsid w:val="006B50A6"/>
    <w:rsid w:val="006C0E8B"/>
    <w:rsid w:val="006D1467"/>
    <w:rsid w:val="006D4DA0"/>
    <w:rsid w:val="006E004A"/>
    <w:rsid w:val="006E57FA"/>
    <w:rsid w:val="006E5D9A"/>
    <w:rsid w:val="006E5EC7"/>
    <w:rsid w:val="006E748C"/>
    <w:rsid w:val="00702E43"/>
    <w:rsid w:val="00716AF2"/>
    <w:rsid w:val="00720C1B"/>
    <w:rsid w:val="00725B68"/>
    <w:rsid w:val="00727E11"/>
    <w:rsid w:val="00747820"/>
    <w:rsid w:val="00791B20"/>
    <w:rsid w:val="007B3297"/>
    <w:rsid w:val="007E4A13"/>
    <w:rsid w:val="007F29E7"/>
    <w:rsid w:val="007F3701"/>
    <w:rsid w:val="008015A4"/>
    <w:rsid w:val="00835ACC"/>
    <w:rsid w:val="008754AE"/>
    <w:rsid w:val="00877249"/>
    <w:rsid w:val="008951BC"/>
    <w:rsid w:val="008A1C9E"/>
    <w:rsid w:val="008A3829"/>
    <w:rsid w:val="008C3EC0"/>
    <w:rsid w:val="008E46EA"/>
    <w:rsid w:val="00907923"/>
    <w:rsid w:val="0091416A"/>
    <w:rsid w:val="00920B91"/>
    <w:rsid w:val="009244F5"/>
    <w:rsid w:val="00940619"/>
    <w:rsid w:val="0096387C"/>
    <w:rsid w:val="0097012F"/>
    <w:rsid w:val="009765EA"/>
    <w:rsid w:val="009B197F"/>
    <w:rsid w:val="009B3E65"/>
    <w:rsid w:val="009D3E8D"/>
    <w:rsid w:val="009E1C08"/>
    <w:rsid w:val="009E654B"/>
    <w:rsid w:val="009F06AF"/>
    <w:rsid w:val="009F5AE5"/>
    <w:rsid w:val="009F6E2E"/>
    <w:rsid w:val="009F7D99"/>
    <w:rsid w:val="00A04F83"/>
    <w:rsid w:val="00A05E2D"/>
    <w:rsid w:val="00A14AE2"/>
    <w:rsid w:val="00A24B5D"/>
    <w:rsid w:val="00A365C2"/>
    <w:rsid w:val="00A514F2"/>
    <w:rsid w:val="00A62531"/>
    <w:rsid w:val="00A64A35"/>
    <w:rsid w:val="00A957F9"/>
    <w:rsid w:val="00AA53D0"/>
    <w:rsid w:val="00AB33E0"/>
    <w:rsid w:val="00AC57EE"/>
    <w:rsid w:val="00AD0CE3"/>
    <w:rsid w:val="00AE522B"/>
    <w:rsid w:val="00B02123"/>
    <w:rsid w:val="00B12980"/>
    <w:rsid w:val="00B13C53"/>
    <w:rsid w:val="00B37A30"/>
    <w:rsid w:val="00B74E52"/>
    <w:rsid w:val="00B836CB"/>
    <w:rsid w:val="00C1229E"/>
    <w:rsid w:val="00C16E4B"/>
    <w:rsid w:val="00C463AC"/>
    <w:rsid w:val="00C60989"/>
    <w:rsid w:val="00C82560"/>
    <w:rsid w:val="00CB3658"/>
    <w:rsid w:val="00CB75B5"/>
    <w:rsid w:val="00CC1943"/>
    <w:rsid w:val="00CD1429"/>
    <w:rsid w:val="00CD3375"/>
    <w:rsid w:val="00CE2CBC"/>
    <w:rsid w:val="00D30164"/>
    <w:rsid w:val="00D53036"/>
    <w:rsid w:val="00D61946"/>
    <w:rsid w:val="00D86C56"/>
    <w:rsid w:val="00D94572"/>
    <w:rsid w:val="00D9778D"/>
    <w:rsid w:val="00DA5429"/>
    <w:rsid w:val="00DB22FD"/>
    <w:rsid w:val="00DB4B1B"/>
    <w:rsid w:val="00DB658A"/>
    <w:rsid w:val="00DB769C"/>
    <w:rsid w:val="00DC0B3D"/>
    <w:rsid w:val="00DF3787"/>
    <w:rsid w:val="00DF3C81"/>
    <w:rsid w:val="00E14378"/>
    <w:rsid w:val="00E27F54"/>
    <w:rsid w:val="00E42B44"/>
    <w:rsid w:val="00E45FDA"/>
    <w:rsid w:val="00E561E7"/>
    <w:rsid w:val="00E6209D"/>
    <w:rsid w:val="00E76145"/>
    <w:rsid w:val="00E97D15"/>
    <w:rsid w:val="00EA07A8"/>
    <w:rsid w:val="00EA22F3"/>
    <w:rsid w:val="00EA3072"/>
    <w:rsid w:val="00EC5385"/>
    <w:rsid w:val="00EC7D08"/>
    <w:rsid w:val="00F22D93"/>
    <w:rsid w:val="00F5100E"/>
    <w:rsid w:val="00F56D91"/>
    <w:rsid w:val="00F734E5"/>
    <w:rsid w:val="00F83C26"/>
    <w:rsid w:val="00F900D1"/>
    <w:rsid w:val="00F925B4"/>
    <w:rsid w:val="00FB4AAE"/>
    <w:rsid w:val="00FB4B1C"/>
    <w:rsid w:val="00FD6EFA"/>
    <w:rsid w:val="00FF1863"/>
    <w:rsid w:val="00FF33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4097"/>
    <o:shapelayout v:ext="edit">
      <o:idmap v:ext="edit" data="1"/>
    </o:shapelayout>
  </w:shapeDefaults>
  <w:decimalSymbol w:val="."/>
  <w:listSeparator w:val=","/>
  <w15:chartTrackingRefBased/>
  <w15:docId w15:val="{4FC6337F-7E92-459D-8076-EA2E0270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27FE3"/>
    <w:pPr>
      <w:widowControl/>
    </w:pPr>
    <w:rPr>
      <w:rFonts w:ascii="細明體" w:eastAsia="細明體" w:hAnsi="Courier New"/>
      <w:kern w:val="0"/>
      <w:szCs w:val="20"/>
    </w:rPr>
  </w:style>
  <w:style w:type="paragraph" w:styleId="a4">
    <w:name w:val="header"/>
    <w:basedOn w:val="a"/>
    <w:link w:val="a5"/>
    <w:rsid w:val="009B197F"/>
    <w:pPr>
      <w:tabs>
        <w:tab w:val="center" w:pos="4153"/>
        <w:tab w:val="right" w:pos="8306"/>
      </w:tabs>
      <w:snapToGrid w:val="0"/>
    </w:pPr>
    <w:rPr>
      <w:sz w:val="20"/>
      <w:szCs w:val="20"/>
    </w:rPr>
  </w:style>
  <w:style w:type="character" w:customStyle="1" w:styleId="a5">
    <w:name w:val="頁首 字元"/>
    <w:basedOn w:val="a0"/>
    <w:link w:val="a4"/>
    <w:rsid w:val="009B197F"/>
    <w:rPr>
      <w:kern w:val="2"/>
    </w:rPr>
  </w:style>
  <w:style w:type="paragraph" w:styleId="a6">
    <w:name w:val="footer"/>
    <w:basedOn w:val="a"/>
    <w:link w:val="a7"/>
    <w:rsid w:val="009B197F"/>
    <w:pPr>
      <w:tabs>
        <w:tab w:val="center" w:pos="4153"/>
        <w:tab w:val="right" w:pos="8306"/>
      </w:tabs>
      <w:snapToGrid w:val="0"/>
    </w:pPr>
    <w:rPr>
      <w:sz w:val="20"/>
      <w:szCs w:val="20"/>
    </w:rPr>
  </w:style>
  <w:style w:type="character" w:customStyle="1" w:styleId="a7">
    <w:name w:val="頁尾 字元"/>
    <w:basedOn w:val="a0"/>
    <w:link w:val="a6"/>
    <w:rsid w:val="009B197F"/>
    <w:rPr>
      <w:kern w:val="2"/>
    </w:rPr>
  </w:style>
  <w:style w:type="paragraph" w:styleId="a8">
    <w:name w:val="Balloon Text"/>
    <w:basedOn w:val="a"/>
    <w:link w:val="a9"/>
    <w:rsid w:val="009B197F"/>
    <w:rPr>
      <w:rFonts w:asciiTheme="majorHAnsi" w:eastAsiaTheme="majorEastAsia" w:hAnsiTheme="majorHAnsi" w:cstheme="majorBidi"/>
      <w:sz w:val="18"/>
      <w:szCs w:val="18"/>
    </w:rPr>
  </w:style>
  <w:style w:type="character" w:customStyle="1" w:styleId="a9">
    <w:name w:val="註解方塊文字 字元"/>
    <w:basedOn w:val="a0"/>
    <w:link w:val="a8"/>
    <w:rsid w:val="009B197F"/>
    <w:rPr>
      <w:rFonts w:asciiTheme="majorHAnsi" w:eastAsiaTheme="majorEastAsia" w:hAnsiTheme="majorHAnsi" w:cstheme="majorBidi"/>
      <w:kern w:val="2"/>
      <w:sz w:val="18"/>
      <w:szCs w:val="18"/>
    </w:rPr>
  </w:style>
  <w:style w:type="paragraph" w:styleId="HTML">
    <w:name w:val="HTML Preformatted"/>
    <w:basedOn w:val="a"/>
    <w:link w:val="HTML0"/>
    <w:rsid w:val="009244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9244F5"/>
    <w:rPr>
      <w:rFonts w:ascii="細明體" w:eastAsia="細明體" w:hAnsi="細明體"/>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3017</Words>
  <Characters>102</Characters>
  <Application>Microsoft Office Word</Application>
  <DocSecurity>0</DocSecurity>
  <Lines>1</Lines>
  <Paragraphs>6</Paragraphs>
  <ScaleCrop>false</ScaleCrop>
  <Company>OEM</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國立嘉義大學職員遴用及陞遷甄審要點</dc:title>
  <dc:subject/>
  <dc:creator>USER</dc:creator>
  <cp:keywords/>
  <dc:description/>
  <cp:lastModifiedBy>USER</cp:lastModifiedBy>
  <cp:revision>2</cp:revision>
  <cp:lastPrinted>2023-06-12T06:30:00Z</cp:lastPrinted>
  <dcterms:created xsi:type="dcterms:W3CDTF">2023-12-14T03:24:00Z</dcterms:created>
  <dcterms:modified xsi:type="dcterms:W3CDTF">2023-12-14T03:24:00Z</dcterms:modified>
</cp:coreProperties>
</file>