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C8A" w:rsidRDefault="00342C8A" w:rsidP="00342C8A">
      <w:pPr>
        <w:widowControl/>
        <w:shd w:val="clear" w:color="auto" w:fill="FFFFFF"/>
        <w:spacing w:after="450"/>
        <w:outlineLvl w:val="0"/>
        <w:rPr>
          <w:rFonts w:ascii="Arial" w:eastAsia="新細明體" w:hAnsi="Arial" w:cs="Arial"/>
          <w:color w:val="212529"/>
          <w:kern w:val="36"/>
          <w:sz w:val="54"/>
          <w:szCs w:val="54"/>
        </w:rPr>
      </w:pPr>
      <w:r w:rsidRPr="00342C8A">
        <w:rPr>
          <w:rFonts w:ascii="Arial" w:eastAsia="新細明體" w:hAnsi="Arial" w:cs="Arial"/>
          <w:color w:val="212529"/>
          <w:kern w:val="36"/>
          <w:sz w:val="54"/>
          <w:szCs w:val="54"/>
        </w:rPr>
        <w:t>Final Call for Application for International Degree Students of 2023 September Entry</w:t>
      </w:r>
    </w:p>
    <w:p w:rsidR="00342C8A" w:rsidRDefault="00342C8A" w:rsidP="00342C8A">
      <w:pPr>
        <w:widowControl/>
        <w:shd w:val="clear" w:color="auto" w:fill="FFFFFF"/>
        <w:spacing w:after="450"/>
        <w:outlineLvl w:val="0"/>
        <w:rPr>
          <w:rFonts w:ascii="新細明體" w:eastAsia="新細明體" w:hAnsi="新細明體" w:cs="新細明體"/>
          <w:kern w:val="0"/>
          <w:szCs w:val="24"/>
        </w:rPr>
      </w:pPr>
      <w:r w:rsidRPr="00342C8A">
        <w:rPr>
          <w:rFonts w:ascii="Arial" w:eastAsia="新細明體" w:hAnsi="Arial" w:cs="Arial"/>
          <w:color w:val="212529"/>
          <w:kern w:val="36"/>
          <w:sz w:val="54"/>
          <w:szCs w:val="54"/>
        </w:rPr>
        <w:drawing>
          <wp:inline distT="0" distB="0" distL="0" distR="0" wp14:anchorId="4A9BCFE6" wp14:editId="7AEE2E4A">
            <wp:extent cx="5274310" cy="2891155"/>
            <wp:effectExtent l="0" t="0" r="2540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C8A" w:rsidRPr="00342C8A" w:rsidRDefault="00342C8A" w:rsidP="00342C8A">
      <w:pPr>
        <w:widowControl/>
        <w:shd w:val="clear" w:color="auto" w:fill="FFFFFF"/>
        <w:spacing w:after="450"/>
        <w:outlineLvl w:val="0"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342C8A" w:rsidRPr="00342C8A" w:rsidRDefault="00342C8A" w:rsidP="00342C8A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342C8A">
        <w:rPr>
          <w:rFonts w:ascii="sans" w:eastAsia="新細明體" w:hAnsi="sans" w:cs="新細明體"/>
          <w:color w:val="565656"/>
          <w:kern w:val="0"/>
          <w:szCs w:val="24"/>
        </w:rPr>
        <w:t>It’s the final call!</w:t>
      </w:r>
    </w:p>
    <w:p w:rsidR="00342C8A" w:rsidRPr="00342C8A" w:rsidRDefault="00342C8A" w:rsidP="00342C8A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hyperlink r:id="rId5" w:history="1">
        <w:r w:rsidRPr="00342C8A">
          <w:rPr>
            <w:rFonts w:ascii="sans" w:eastAsia="新細明體" w:hAnsi="sans" w:cs="新細明體"/>
            <w:color w:val="8B362B"/>
            <w:kern w:val="0"/>
            <w:szCs w:val="24"/>
            <w:u w:val="single"/>
          </w:rPr>
          <w:t>2023 September Entry Applications for international students</w:t>
        </w:r>
      </w:hyperlink>
      <w:r w:rsidRPr="00342C8A">
        <w:rPr>
          <w:rFonts w:ascii="sans" w:eastAsia="新細明體" w:hAnsi="sans" w:cs="新細明體"/>
          <w:color w:val="565656"/>
          <w:kern w:val="0"/>
          <w:szCs w:val="24"/>
        </w:rPr>
        <w:t> ends on February 20, 2023 4PM (GMT+8).</w:t>
      </w:r>
    </w:p>
    <w:p w:rsidR="00342C8A" w:rsidRPr="00342C8A" w:rsidRDefault="00342C8A" w:rsidP="00342C8A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342C8A">
        <w:rPr>
          <w:rFonts w:ascii="sans" w:eastAsia="新細明體" w:hAnsi="sans" w:cs="新細明體"/>
          <w:color w:val="565656"/>
          <w:kern w:val="0"/>
          <w:szCs w:val="24"/>
        </w:rPr>
        <w:t>Have you already decided to apply for at NTU? Head to Study and start your application today! Thousands of international students studied at NTU for degree, exchange/visiting, and language programs each year.</w:t>
      </w:r>
    </w:p>
    <w:p w:rsidR="00342C8A" w:rsidRPr="00342C8A" w:rsidRDefault="00342C8A" w:rsidP="00342C8A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342C8A">
        <w:rPr>
          <w:rFonts w:ascii="sans" w:eastAsia="新細明體" w:hAnsi="sans" w:cs="新細明體"/>
          <w:color w:val="565656"/>
          <w:kern w:val="0"/>
          <w:szCs w:val="24"/>
        </w:rPr>
        <w:t>Would you like to learn Mandarin while pursuing a degree? With abundant resources as well as an open and free academic environment, NTU allows you to create a fruitful study journey! With convenient transportations, various kinds of cuisines, and diverse cultures amid a Mandarin heritage, Taiwan will be your best destination to study abroad!</w:t>
      </w:r>
    </w:p>
    <w:p w:rsidR="00342C8A" w:rsidRPr="00342C8A" w:rsidRDefault="00342C8A" w:rsidP="00342C8A">
      <w:pPr>
        <w:widowControl/>
        <w:shd w:val="clear" w:color="auto" w:fill="FFFFFF"/>
        <w:rPr>
          <w:rFonts w:ascii="sans" w:eastAsia="新細明體" w:hAnsi="sans" w:cs="新細明體"/>
          <w:color w:val="565656"/>
          <w:kern w:val="0"/>
          <w:szCs w:val="24"/>
        </w:rPr>
      </w:pPr>
      <w:r w:rsidRPr="00342C8A">
        <w:rPr>
          <w:rFonts w:ascii="sans" w:eastAsia="新細明體" w:hAnsi="sans" w:cs="新細明體"/>
          <w:color w:val="565656"/>
          <w:kern w:val="0"/>
          <w:szCs w:val="24"/>
        </w:rPr>
        <w:lastRenderedPageBreak/>
        <w:t>For further information, please refer to our </w:t>
      </w:r>
      <w:hyperlink r:id="rId6" w:history="1">
        <w:r w:rsidRPr="00342C8A">
          <w:rPr>
            <w:rFonts w:ascii="sans" w:eastAsia="新細明體" w:hAnsi="sans" w:cs="新細明體"/>
            <w:color w:val="8B362B"/>
            <w:kern w:val="0"/>
            <w:szCs w:val="24"/>
            <w:u w:val="single"/>
          </w:rPr>
          <w:t>admissions page</w:t>
        </w:r>
      </w:hyperlink>
      <w:r w:rsidRPr="00342C8A">
        <w:rPr>
          <w:rFonts w:ascii="sans" w:eastAsia="新細明體" w:hAnsi="sans" w:cs="新細明體"/>
          <w:color w:val="565656"/>
          <w:kern w:val="0"/>
          <w:szCs w:val="24"/>
        </w:rPr>
        <w:t>. If you have any questions, feel free to reach out to us at </w:t>
      </w:r>
      <w:hyperlink r:id="rId7" w:tgtFrame="_blank" w:history="1">
        <w:r w:rsidRPr="00342C8A">
          <w:rPr>
            <w:rFonts w:ascii="sans" w:eastAsia="新細明體" w:hAnsi="sans" w:cs="新細明體"/>
            <w:color w:val="8B362B"/>
            <w:kern w:val="0"/>
            <w:szCs w:val="24"/>
            <w:u w:val="single"/>
          </w:rPr>
          <w:t>intadmission@ntu.edu.tw</w:t>
        </w:r>
      </w:hyperlink>
      <w:r w:rsidRPr="00342C8A">
        <w:rPr>
          <w:rFonts w:ascii="sans" w:eastAsia="新細明體" w:hAnsi="sans" w:cs="新細明體"/>
          <w:color w:val="565656"/>
          <w:kern w:val="0"/>
          <w:szCs w:val="24"/>
        </w:rPr>
        <w:t>.</w:t>
      </w:r>
    </w:p>
    <w:p w:rsidR="005F3E5C" w:rsidRPr="00342C8A" w:rsidRDefault="005F3E5C"/>
    <w:sectPr w:rsidR="005F3E5C" w:rsidRPr="00342C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8A"/>
    <w:rsid w:val="00342C8A"/>
    <w:rsid w:val="005F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03B4A"/>
  <w15:chartTrackingRefBased/>
  <w15:docId w15:val="{E9A01F39-53C5-45F3-970A-6EA634FD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342C8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42C8A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342C8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342C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2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tadmission@ntu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missions.ntu.edu.tw/apply/international-applications/" TargetMode="External"/><Relationship Id="rId5" Type="http://schemas.openxmlformats.org/officeDocument/2006/relationships/hyperlink" Target="https://oiasystem.ntu.edu.tw/globaladmission/foreign/index/index/id/sGuzWESxAy9p?lang=en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2024-02-29T12:52:00Z</dcterms:created>
  <dcterms:modified xsi:type="dcterms:W3CDTF">2024-02-29T12:53:00Z</dcterms:modified>
</cp:coreProperties>
</file>