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84F8E6" w14:textId="77777777" w:rsidR="00ED733B" w:rsidRDefault="00C35A4B" w:rsidP="00ED733B">
      <w:pPr>
        <w:widowControl/>
        <w:spacing w:before="100" w:beforeAutospacing="1" w:after="100" w:afterAutospacing="1"/>
        <w:ind w:left="1200" w:hangingChars="500" w:hanging="1200"/>
        <w:rPr>
          <w:rFonts w:ascii="標楷體" w:eastAsia="標楷體" w:hAnsi="標楷體" w:cs="Wingdings"/>
          <w:bCs/>
          <w:color w:val="000000" w:themeColor="text1"/>
          <w:kern w:val="0"/>
          <w:szCs w:val="24"/>
        </w:rPr>
      </w:pPr>
      <w:r w:rsidRPr="00C35A4B">
        <w:rPr>
          <w:rFonts w:ascii="標楷體" w:eastAsia="標楷體" w:hAnsi="標楷體" w:cs="Wingdings" w:hint="eastAsia"/>
          <w:color w:val="000000" w:themeColor="text1"/>
          <w:kern w:val="0"/>
          <w:szCs w:val="24"/>
        </w:rPr>
        <w:t>標　　題：20</w:t>
      </w:r>
      <w:r w:rsidR="00ED733B">
        <w:rPr>
          <w:rFonts w:ascii="標楷體" w:eastAsia="標楷體" w:hAnsi="標楷體" w:cs="Wingdings" w:hint="eastAsia"/>
          <w:color w:val="000000" w:themeColor="text1"/>
          <w:kern w:val="0"/>
          <w:szCs w:val="24"/>
        </w:rPr>
        <w:t>2</w:t>
      </w:r>
      <w:r w:rsidRPr="00C35A4B">
        <w:rPr>
          <w:rFonts w:ascii="標楷體" w:eastAsia="標楷體" w:hAnsi="標楷體" w:cs="Wingdings" w:hint="eastAsia"/>
          <w:color w:val="000000" w:themeColor="text1"/>
          <w:kern w:val="0"/>
          <w:szCs w:val="24"/>
        </w:rPr>
        <w:t>6-</w:t>
      </w:r>
      <w:r w:rsidR="00ED733B">
        <w:rPr>
          <w:rFonts w:ascii="標楷體" w:eastAsia="標楷體" w:hAnsi="標楷體" w:cs="Wingdings" w:hint="eastAsia"/>
          <w:color w:val="000000" w:themeColor="text1"/>
          <w:kern w:val="0"/>
          <w:szCs w:val="24"/>
        </w:rPr>
        <w:t>10</w:t>
      </w:r>
      <w:r w:rsidRPr="00C35A4B">
        <w:rPr>
          <w:rFonts w:ascii="標楷體" w:eastAsia="標楷體" w:hAnsi="標楷體" w:cs="Wingdings" w:hint="eastAsia"/>
          <w:color w:val="000000" w:themeColor="text1"/>
          <w:kern w:val="0"/>
          <w:szCs w:val="24"/>
        </w:rPr>
        <w:t>-</w:t>
      </w:r>
      <w:r w:rsidR="00ED733B">
        <w:rPr>
          <w:rFonts w:ascii="標楷體" w:eastAsia="標楷體" w:hAnsi="標楷體" w:cs="Wingdings" w:hint="eastAsia"/>
          <w:color w:val="000000" w:themeColor="text1"/>
          <w:kern w:val="0"/>
          <w:szCs w:val="24"/>
        </w:rPr>
        <w:t>06</w:t>
      </w:r>
      <w:r w:rsidRPr="00C35A4B">
        <w:rPr>
          <w:rFonts w:ascii="標楷體" w:eastAsia="標楷體" w:hAnsi="標楷體" w:cs="Wingdings" w:hint="eastAsia"/>
          <w:color w:val="000000" w:themeColor="text1"/>
          <w:kern w:val="0"/>
          <w:szCs w:val="24"/>
        </w:rPr>
        <w:t xml:space="preserve"> 電物系碩士學位考試：</w:t>
      </w:r>
      <w:r w:rsidR="00ED733B" w:rsidRPr="00ED733B">
        <w:rPr>
          <w:rFonts w:ascii="標楷體" w:eastAsia="標楷體" w:hAnsi="標楷體" w:cs="Wingdings"/>
          <w:bCs/>
          <w:color w:val="000000" w:themeColor="text1"/>
          <w:kern w:val="0"/>
          <w:szCs w:val="24"/>
        </w:rPr>
        <w:t>利用雙單模光纖干涉系統生成的</w:t>
      </w:r>
      <w:r w:rsidR="00ED733B" w:rsidRPr="00ED733B">
        <w:rPr>
          <w:rFonts w:ascii="標楷體" w:eastAsia="標楷體" w:hAnsi="標楷體" w:cs="Wingdings"/>
          <w:bCs/>
          <w:color w:val="000000" w:themeColor="text1"/>
          <w:kern w:val="0"/>
          <w:szCs w:val="24"/>
        </w:rPr>
        <w:br/>
        <w:t>彎曲狀干涉條紋作溶液折射率感測</w:t>
      </w:r>
    </w:p>
    <w:p w14:paraId="01FE026A" w14:textId="7433887F" w:rsidR="001A6019" w:rsidRDefault="00666AEC" w:rsidP="00ED733B">
      <w:pPr>
        <w:widowControl/>
        <w:spacing w:before="100" w:beforeAutospacing="1" w:after="100" w:afterAutospacing="1"/>
        <w:ind w:left="1200" w:hangingChars="500" w:hanging="1200"/>
        <w:rPr>
          <w:rFonts w:ascii="標楷體" w:eastAsia="標楷體" w:hAnsi="標楷體" w:cs="Wingdings"/>
          <w:color w:val="000000" w:themeColor="text1"/>
          <w:kern w:val="0"/>
          <w:szCs w:val="24"/>
        </w:rPr>
      </w:pPr>
      <w:r w:rsidRPr="00C35A4B">
        <w:rPr>
          <w:rFonts w:ascii="標楷體" w:eastAsia="標楷體" w:hAnsi="標楷體" w:cs="Wingdings" w:hint="eastAsia"/>
          <w:color w:val="000000" w:themeColor="text1"/>
          <w:kern w:val="0"/>
          <w:szCs w:val="24"/>
        </w:rPr>
        <w:t>國立嘉義大學</w:t>
      </w:r>
      <w:r w:rsidR="0008482E">
        <w:rPr>
          <w:rFonts w:ascii="標楷體" w:eastAsia="標楷體" w:hAnsi="標楷體" w:cs="Wingdings" w:hint="eastAsia"/>
          <w:color w:val="000000" w:themeColor="text1"/>
          <w:kern w:val="0"/>
          <w:szCs w:val="24"/>
        </w:rPr>
        <w:t xml:space="preserve"> </w:t>
      </w:r>
      <w:r w:rsidRPr="00C35A4B">
        <w:rPr>
          <w:rFonts w:ascii="標楷體" w:eastAsia="標楷體" w:hAnsi="標楷體" w:cs="Wingdings" w:hint="eastAsia"/>
          <w:color w:val="000000" w:themeColor="text1"/>
          <w:kern w:val="0"/>
          <w:szCs w:val="24"/>
        </w:rPr>
        <w:t>電子物理學系光電暨固態電子碩士班</w:t>
      </w:r>
      <w:r w:rsidR="00C35A4B">
        <w:rPr>
          <w:rFonts w:ascii="標楷體" w:eastAsia="標楷體" w:hAnsi="標楷體" w:cs="Wingdings" w:hint="eastAsia"/>
          <w:color w:val="000000" w:themeColor="text1"/>
          <w:kern w:val="0"/>
          <w:szCs w:val="24"/>
        </w:rPr>
        <w:t xml:space="preserve"> </w:t>
      </w:r>
      <w:r w:rsidRPr="00C35A4B">
        <w:rPr>
          <w:rFonts w:ascii="標楷體" w:eastAsia="標楷體" w:hAnsi="標楷體" w:cs="Wingdings" w:hint="eastAsia"/>
          <w:color w:val="000000" w:themeColor="text1"/>
          <w:kern w:val="0"/>
          <w:szCs w:val="24"/>
        </w:rPr>
        <w:t>碩士</w:t>
      </w:r>
      <w:r w:rsidR="001A6019" w:rsidRPr="00C35A4B">
        <w:rPr>
          <w:rFonts w:ascii="標楷體" w:eastAsia="標楷體" w:hAnsi="標楷體" w:cs="Wingdings" w:hint="eastAsia"/>
          <w:color w:val="000000" w:themeColor="text1"/>
          <w:kern w:val="0"/>
          <w:szCs w:val="24"/>
        </w:rPr>
        <w:t>學位考試</w:t>
      </w:r>
      <w:r w:rsidR="00C35A4B">
        <w:rPr>
          <w:rFonts w:ascii="標楷體" w:eastAsia="標楷體" w:hAnsi="標楷體" w:cs="Wingdings" w:hint="eastAsia"/>
          <w:color w:val="000000" w:themeColor="text1"/>
          <w:kern w:val="0"/>
          <w:szCs w:val="24"/>
        </w:rPr>
        <w:t xml:space="preserve"> </w:t>
      </w:r>
      <w:r w:rsidR="00956D6C">
        <w:rPr>
          <w:rFonts w:ascii="標楷體" w:eastAsia="標楷體" w:hAnsi="標楷體" w:cs="Wingdings" w:hint="eastAsia"/>
          <w:color w:val="000000" w:themeColor="text1"/>
          <w:kern w:val="0"/>
          <w:szCs w:val="24"/>
        </w:rPr>
        <w:t>論文口試</w:t>
      </w:r>
      <w:r w:rsidR="00ED733B">
        <w:rPr>
          <w:rFonts w:ascii="標楷體" w:eastAsia="標楷體" w:hAnsi="標楷體" w:cs="Wingdings" w:hint="eastAsia"/>
          <w:color w:val="000000" w:themeColor="text1"/>
          <w:kern w:val="0"/>
          <w:szCs w:val="24"/>
        </w:rPr>
        <w:t>公</w:t>
      </w:r>
      <w:r w:rsidRPr="00C35A4B">
        <w:rPr>
          <w:rFonts w:ascii="標楷體" w:eastAsia="標楷體" w:hAnsi="標楷體" w:cs="Wingdings" w:hint="eastAsia"/>
          <w:color w:val="000000" w:themeColor="text1"/>
          <w:kern w:val="0"/>
          <w:szCs w:val="24"/>
        </w:rPr>
        <w:t>告</w:t>
      </w:r>
    </w:p>
    <w:p w14:paraId="08AF4D71" w14:textId="77777777" w:rsidR="0008482E" w:rsidRDefault="0008482E" w:rsidP="0008482E">
      <w:pPr>
        <w:widowControl/>
        <w:rPr>
          <w:rFonts w:ascii="標楷體" w:eastAsia="標楷體" w:hAnsi="標楷體" w:cs="Wingdings"/>
          <w:color w:val="000000" w:themeColor="text1"/>
          <w:kern w:val="0"/>
          <w:szCs w:val="24"/>
        </w:rPr>
      </w:pPr>
    </w:p>
    <w:p w14:paraId="483A981D" w14:textId="7584F1AB" w:rsidR="001A6019" w:rsidRDefault="001A6019" w:rsidP="00666AEC">
      <w:pPr>
        <w:widowControl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1A6019">
        <w:rPr>
          <w:rFonts w:ascii="Wingdings" w:eastAsia="Wingdings" w:hAnsi="Wingdings" w:cs="Wingdings"/>
          <w:color w:val="000000" w:themeColor="text1"/>
          <w:kern w:val="0"/>
          <w:szCs w:val="24"/>
        </w:rPr>
        <w:t></w:t>
      </w:r>
      <w:r w:rsidRPr="001A6019">
        <w:rPr>
          <w:rFonts w:ascii="Times New Roman" w:eastAsia="Wingdings" w:hAnsi="Times New Roman" w:cs="Times New Roman"/>
          <w:color w:val="000000" w:themeColor="text1"/>
          <w:kern w:val="0"/>
          <w:sz w:val="14"/>
          <w:szCs w:val="14"/>
        </w:rPr>
        <w:t xml:space="preserve">  </w:t>
      </w:r>
      <w:r w:rsidR="00666AEC" w:rsidRPr="00666AEC">
        <w:rPr>
          <w:rFonts w:ascii="標楷體" w:eastAsia="標楷體" w:hAnsi="標楷體" w:cs="Times New Roman" w:hint="eastAsia"/>
          <w:color w:val="000000" w:themeColor="text1"/>
          <w:kern w:val="0"/>
          <w:szCs w:val="24"/>
        </w:rPr>
        <w:t>應考研究生</w:t>
      </w:r>
      <w:r w:rsidR="00666AEC">
        <w:rPr>
          <w:rFonts w:ascii="標楷體" w:eastAsia="標楷體" w:hAnsi="標楷體" w:cs="Times New Roman" w:hint="eastAsia"/>
          <w:color w:val="000000" w:themeColor="text1"/>
          <w:kern w:val="0"/>
          <w:szCs w:val="24"/>
        </w:rPr>
        <w:t xml:space="preserve">　</w:t>
      </w: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學號</w:t>
      </w:r>
      <w:r w:rsidRPr="001A6019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：</w:t>
      </w:r>
      <w:r w:rsidR="00ED733B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1120216</w:t>
      </w: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，姓名：</w:t>
      </w:r>
      <w:r w:rsidR="00ED733B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陳泰澐</w:t>
      </w:r>
    </w:p>
    <w:p w14:paraId="0AEA7A9C" w14:textId="33E81267" w:rsidR="00666AEC" w:rsidRDefault="00666AEC" w:rsidP="00666AEC">
      <w:pPr>
        <w:widowControl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1A6019">
        <w:rPr>
          <w:rFonts w:ascii="Wingdings" w:eastAsia="Wingdings" w:hAnsi="Wingdings" w:cs="Wingdings"/>
          <w:color w:val="000000" w:themeColor="text1"/>
          <w:kern w:val="0"/>
          <w:szCs w:val="24"/>
        </w:rPr>
        <w:t></w:t>
      </w:r>
      <w:r w:rsidRPr="001A6019">
        <w:rPr>
          <w:rFonts w:ascii="Times New Roman" w:eastAsia="Wingdings" w:hAnsi="Times New Roman" w:cs="Times New Roman"/>
          <w:color w:val="000000" w:themeColor="text1"/>
          <w:kern w:val="0"/>
          <w:sz w:val="14"/>
          <w:szCs w:val="14"/>
        </w:rPr>
        <w:t xml:space="preserve">  </w:t>
      </w:r>
      <w:r w:rsidRPr="00666AEC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指導教授：</w:t>
      </w:r>
      <w:r w:rsidR="00ED733B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許芳文</w:t>
      </w: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　博士</w:t>
      </w:r>
    </w:p>
    <w:p w14:paraId="606E6685" w14:textId="50ED40D5" w:rsidR="001A6019" w:rsidRDefault="001A6019" w:rsidP="00666AEC">
      <w:pPr>
        <w:widowControl/>
        <w:rPr>
          <w:rFonts w:ascii="Times New Roman" w:eastAsia="標楷體" w:hAnsi="Times New Roman" w:cs="新細明體"/>
          <w:color w:val="000000" w:themeColor="text1"/>
          <w:kern w:val="0"/>
          <w:szCs w:val="24"/>
        </w:rPr>
      </w:pPr>
      <w:r w:rsidRPr="001A6019">
        <w:rPr>
          <w:rFonts w:ascii="Wingdings" w:eastAsia="Wingdings" w:hAnsi="Wingdings" w:cs="Wingdings"/>
          <w:color w:val="000000" w:themeColor="text1"/>
          <w:kern w:val="0"/>
          <w:szCs w:val="24"/>
        </w:rPr>
        <w:t></w:t>
      </w:r>
      <w:r w:rsidRPr="001A6019">
        <w:rPr>
          <w:rFonts w:ascii="Times New Roman" w:eastAsia="Wingdings" w:hAnsi="Times New Roman" w:cs="Times New Roman"/>
          <w:color w:val="000000" w:themeColor="text1"/>
          <w:kern w:val="0"/>
          <w:sz w:val="14"/>
          <w:szCs w:val="14"/>
        </w:rPr>
        <w:t xml:space="preserve">  </w:t>
      </w:r>
      <w:r w:rsidRPr="001A6019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論文題目(中文)：</w:t>
      </w:r>
      <w:r w:rsidR="00ED733B" w:rsidRPr="00ED733B">
        <w:rPr>
          <w:rFonts w:ascii="Times New Roman" w:eastAsia="標楷體" w:hAnsi="Times New Roman" w:cs="新細明體"/>
          <w:bCs/>
          <w:color w:val="000000" w:themeColor="text1"/>
          <w:kern w:val="0"/>
          <w:szCs w:val="24"/>
        </w:rPr>
        <w:t>利用雙單模光纖干涉系統生成的彎曲狀干涉條紋作溶液折射率感測</w:t>
      </w:r>
    </w:p>
    <w:p w14:paraId="1E26A969" w14:textId="77777777" w:rsidR="00ED733B" w:rsidRPr="00ED733B" w:rsidRDefault="001A6019" w:rsidP="00ED733B">
      <w:pPr>
        <w:widowControl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1A6019">
        <w:rPr>
          <w:rFonts w:ascii="Wingdings" w:eastAsia="Wingdings" w:hAnsi="Wingdings" w:cs="Wingdings"/>
          <w:color w:val="000000" w:themeColor="text1"/>
          <w:kern w:val="0"/>
          <w:szCs w:val="24"/>
        </w:rPr>
        <w:t></w:t>
      </w:r>
      <w:r w:rsidRPr="001A6019">
        <w:rPr>
          <w:rFonts w:ascii="Times New Roman" w:eastAsia="Wingdings" w:hAnsi="Times New Roman" w:cs="Times New Roman"/>
          <w:color w:val="000000" w:themeColor="text1"/>
          <w:kern w:val="0"/>
          <w:sz w:val="14"/>
          <w:szCs w:val="14"/>
        </w:rPr>
        <w:t xml:space="preserve">  </w:t>
      </w:r>
      <w:r w:rsidRPr="001A6019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論文題目(</w:t>
      </w: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英</w:t>
      </w:r>
      <w:r w:rsidRPr="001A6019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文)：</w:t>
      </w:r>
      <w:r w:rsidR="00ED733B" w:rsidRPr="00ED733B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Sensing the Refractive Index of Solutions Using Curved Interference Fringes Generated by a Dual Single-Mode Fiber Interferometry System</w:t>
      </w:r>
    </w:p>
    <w:p w14:paraId="065FF0D5" w14:textId="4C3DDD8A" w:rsidR="001A6019" w:rsidRPr="00ED733B" w:rsidRDefault="001A6019" w:rsidP="00666AEC">
      <w:pPr>
        <w:widowControl/>
        <w:rPr>
          <w:rFonts w:ascii="Verdana" w:eastAsia="新細明體" w:hAnsi="Verdana" w:cs="新細明體"/>
          <w:color w:val="000000" w:themeColor="text1"/>
          <w:kern w:val="0"/>
          <w:sz w:val="14"/>
          <w:szCs w:val="14"/>
        </w:rPr>
      </w:pPr>
    </w:p>
    <w:p w14:paraId="29A6E02A" w14:textId="57D35071" w:rsidR="001A6019" w:rsidRPr="001A6019" w:rsidRDefault="001A6019" w:rsidP="00666AEC">
      <w:pPr>
        <w:widowControl/>
        <w:rPr>
          <w:rFonts w:ascii="Verdana" w:eastAsia="新細明體" w:hAnsi="Verdana" w:cs="新細明體"/>
          <w:color w:val="000000" w:themeColor="text1"/>
          <w:kern w:val="0"/>
          <w:sz w:val="14"/>
          <w:szCs w:val="14"/>
        </w:rPr>
      </w:pPr>
      <w:r w:rsidRPr="001A6019">
        <w:rPr>
          <w:rFonts w:ascii="Wingdings" w:eastAsia="Wingdings" w:hAnsi="Wingdings" w:cs="Wingdings"/>
          <w:color w:val="000000" w:themeColor="text1"/>
          <w:kern w:val="0"/>
          <w:szCs w:val="24"/>
        </w:rPr>
        <w:t></w:t>
      </w:r>
      <w:r w:rsidRPr="001A6019">
        <w:rPr>
          <w:rFonts w:ascii="Times New Roman" w:eastAsia="Wingdings" w:hAnsi="Times New Roman" w:cs="Times New Roman"/>
          <w:color w:val="000000" w:themeColor="text1"/>
          <w:kern w:val="0"/>
          <w:sz w:val="14"/>
          <w:szCs w:val="14"/>
        </w:rPr>
        <w:t xml:space="preserve">  </w:t>
      </w:r>
      <w:r w:rsidRPr="001A6019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時間：1</w:t>
      </w:r>
      <w:r w:rsidR="00ED733B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1</w:t>
      </w:r>
      <w:r w:rsidRPr="001A6019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5年</w:t>
      </w:r>
      <w:r w:rsidR="00ED733B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10</w:t>
      </w:r>
      <w:r w:rsidRPr="001A6019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月</w:t>
      </w:r>
      <w:r w:rsidR="00ED733B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06</w:t>
      </w:r>
      <w:r w:rsidRPr="001A6019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日</w:t>
      </w:r>
      <w:r w:rsidR="00666AEC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（星期</w:t>
      </w:r>
      <w:r w:rsidR="00ED733B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二</w:t>
      </w:r>
      <w:r w:rsidRPr="001A6019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）</w:t>
      </w:r>
      <w:r w:rsidR="00956D6C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下午</w:t>
      </w:r>
      <w:r w:rsidRPr="001A6019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1</w:t>
      </w:r>
      <w:r w:rsidR="00ED733B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1</w:t>
      </w:r>
      <w:r w:rsidRPr="001A6019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:</w:t>
      </w:r>
      <w:r w:rsidR="00ED733B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0</w:t>
      </w:r>
      <w:r w:rsidRPr="001A6019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0</w:t>
      </w: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～</w:t>
      </w:r>
      <w:r w:rsidR="00ED733B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13</w:t>
      </w:r>
      <w:r w:rsidRPr="001A6019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:</w:t>
      </w:r>
      <w:r w:rsidR="00ED733B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0</w:t>
      </w:r>
      <w:r w:rsidRPr="001A6019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0</w:t>
      </w:r>
    </w:p>
    <w:p w14:paraId="01F27B5C" w14:textId="77777777" w:rsidR="00802F87" w:rsidRDefault="001A6019" w:rsidP="00666AEC">
      <w:pPr>
        <w:widowControl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1A6019">
        <w:rPr>
          <w:rFonts w:ascii="Wingdings" w:eastAsia="Wingdings" w:hAnsi="Wingdings" w:cs="Wingdings"/>
          <w:color w:val="000000" w:themeColor="text1"/>
          <w:kern w:val="0"/>
          <w:szCs w:val="24"/>
        </w:rPr>
        <w:t></w:t>
      </w:r>
      <w:r w:rsidRPr="001A6019">
        <w:rPr>
          <w:rFonts w:ascii="Times New Roman" w:eastAsia="Wingdings" w:hAnsi="Times New Roman" w:cs="Times New Roman"/>
          <w:color w:val="000000" w:themeColor="text1"/>
          <w:kern w:val="0"/>
          <w:sz w:val="14"/>
          <w:szCs w:val="14"/>
        </w:rPr>
        <w:t xml:space="preserve">  </w:t>
      </w: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地點：</w:t>
      </w:r>
      <w:r w:rsidRPr="001A6019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電物二館A18B-502會議室</w:t>
      </w:r>
    </w:p>
    <w:p w14:paraId="4E733291" w14:textId="77777777" w:rsidR="0008482E" w:rsidRDefault="0008482E" w:rsidP="00666AEC">
      <w:pPr>
        <w:widowControl/>
        <w:rPr>
          <w:rFonts w:ascii="標楷體" w:eastAsia="標楷體" w:hAnsi="標楷體" w:cs="新細明體"/>
          <w:color w:val="000000" w:themeColor="text1"/>
          <w:kern w:val="0"/>
          <w:szCs w:val="24"/>
        </w:rPr>
      </w:pPr>
    </w:p>
    <w:p w14:paraId="3467BCB8" w14:textId="77777777" w:rsidR="00C35A4B" w:rsidRPr="001A6019" w:rsidRDefault="00C35A4B" w:rsidP="00666AEC">
      <w:pPr>
        <w:widowControl/>
        <w:rPr>
          <w:color w:val="000000" w:themeColor="text1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註：</w:t>
      </w:r>
      <w:r w:rsidR="005001E0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依據</w:t>
      </w:r>
      <w:r w:rsidR="00956D6C" w:rsidRPr="00956D6C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國立嘉義大學研究生學位考試辦法</w:t>
      </w:r>
      <w:r w:rsidR="00956D6C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規定</w:t>
      </w:r>
      <w:r w:rsidR="005001E0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，</w:t>
      </w:r>
      <w:r w:rsidR="00956D6C" w:rsidRPr="00956D6C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本校碩士及博士學位候選人之學位考試，以口試行之，必要時亦得舉行筆試</w:t>
      </w:r>
      <w:r w:rsidR="00956D6C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。口試以公開舉行為原則，須於事前公布口試時間、地點及論文題目</w:t>
      </w:r>
      <w:r w:rsidR="005001E0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sectPr w:rsidR="00C35A4B" w:rsidRPr="001A601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6019"/>
    <w:rsid w:val="0008482E"/>
    <w:rsid w:val="001A6019"/>
    <w:rsid w:val="002740A5"/>
    <w:rsid w:val="005001E0"/>
    <w:rsid w:val="00666AEC"/>
    <w:rsid w:val="00802F87"/>
    <w:rsid w:val="00956D6C"/>
    <w:rsid w:val="00C35A4B"/>
    <w:rsid w:val="00ED733B"/>
    <w:rsid w:val="00EE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4A85BE"/>
  <w15:chartTrackingRefBased/>
  <w15:docId w15:val="{64C53CFE-01DF-4D47-85C8-CB81AECBD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titan chen</cp:lastModifiedBy>
  <cp:revision>4</cp:revision>
  <dcterms:created xsi:type="dcterms:W3CDTF">2016-07-04T14:41:00Z</dcterms:created>
  <dcterms:modified xsi:type="dcterms:W3CDTF">2026-09-24T07:16:00Z</dcterms:modified>
</cp:coreProperties>
</file>