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11" w:type="pct"/>
        <w:tblLook w:val="00A0" w:firstRow="1" w:lastRow="0" w:firstColumn="1" w:lastColumn="0" w:noHBand="0" w:noVBand="0"/>
      </w:tblPr>
      <w:tblGrid>
        <w:gridCol w:w="1061"/>
        <w:gridCol w:w="1051"/>
        <w:gridCol w:w="1051"/>
        <w:gridCol w:w="1051"/>
        <w:gridCol w:w="2307"/>
        <w:gridCol w:w="992"/>
        <w:gridCol w:w="992"/>
        <w:gridCol w:w="1703"/>
        <w:gridCol w:w="995"/>
        <w:gridCol w:w="1564"/>
        <w:gridCol w:w="1489"/>
        <w:gridCol w:w="1483"/>
      </w:tblGrid>
      <w:tr w:rsidR="00F1208E" w:rsidRPr="00F1208E" w:rsidTr="00F1208E">
        <w:trPr>
          <w:cantSplit/>
          <w:trHeight w:val="493"/>
          <w:tblHeader/>
        </w:trPr>
        <w:tc>
          <w:tcPr>
            <w:tcW w:w="5000" w:type="pct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 w:rsidRPr="00F1208E">
              <w:rPr>
                <w:rFonts w:ascii="標楷體" w:eastAsia="標楷體" w:hAnsi="標楷體" w:hint="eastAsia"/>
                <w:b/>
                <w:spacing w:val="12"/>
                <w:sz w:val="32"/>
                <w:szCs w:val="32"/>
              </w:rPr>
              <w:t xml:space="preserve">國立嘉義大學特殊教育學生資源中心 </w:t>
            </w:r>
            <w:r w:rsidRPr="00F1208E">
              <w:rPr>
                <w:rFonts w:ascii="標楷體" w:eastAsia="標楷體" w:hAnsi="標楷體"/>
                <w:b/>
                <w:spacing w:val="12"/>
                <w:sz w:val="32"/>
                <w:szCs w:val="32"/>
                <w:u w:val="single"/>
              </w:rPr>
              <w:t xml:space="preserve">     </w:t>
            </w:r>
            <w:r w:rsidRPr="00F1208E">
              <w:rPr>
                <w:rFonts w:ascii="標楷體" w:eastAsia="標楷體" w:hAnsi="標楷體" w:hint="eastAsia"/>
                <w:b/>
                <w:spacing w:val="12"/>
                <w:sz w:val="32"/>
                <w:szCs w:val="32"/>
              </w:rPr>
              <w:t xml:space="preserve"> 學期 </w:t>
            </w:r>
            <w:r w:rsidRPr="00F1208E">
              <w:rPr>
                <w:rFonts w:ascii="標楷體" w:eastAsia="標楷體" w:hAnsi="標楷體"/>
                <w:b/>
                <w:spacing w:val="12"/>
                <w:sz w:val="32"/>
                <w:szCs w:val="32"/>
              </w:rPr>
              <w:t xml:space="preserve"> </w:t>
            </w:r>
            <w:r w:rsidRPr="00F1208E">
              <w:rPr>
                <w:rFonts w:ascii="標楷體" w:eastAsia="標楷體" w:hAnsi="標楷體"/>
                <w:b/>
                <w:spacing w:val="12"/>
                <w:sz w:val="32"/>
                <w:szCs w:val="32"/>
                <w:u w:val="single"/>
              </w:rPr>
              <w:t xml:space="preserve">     </w:t>
            </w:r>
            <w:r w:rsidRPr="00F1208E">
              <w:rPr>
                <w:rFonts w:ascii="標楷體" w:eastAsia="標楷體" w:hAnsi="標楷體"/>
                <w:b/>
                <w:spacing w:val="12"/>
                <w:sz w:val="32"/>
                <w:szCs w:val="32"/>
              </w:rPr>
              <w:t xml:space="preserve"> </w:t>
            </w:r>
            <w:r w:rsidRPr="00F1208E">
              <w:rPr>
                <w:rFonts w:ascii="標楷體" w:eastAsia="標楷體" w:hAnsi="標楷體" w:hint="eastAsia"/>
                <w:b/>
                <w:spacing w:val="12"/>
                <w:sz w:val="32"/>
                <w:szCs w:val="32"/>
              </w:rPr>
              <w:t>校區器材物品借用登記表</w:t>
            </w:r>
            <w:r w:rsidRPr="00F1208E">
              <w:rPr>
                <w:rFonts w:ascii="標楷體" w:eastAsia="標楷體" w:hAnsi="標楷體" w:hint="eastAsia"/>
                <w:b/>
                <w:spacing w:val="12"/>
                <w:szCs w:val="20"/>
              </w:rPr>
              <w:t xml:space="preserve"> </w:t>
            </w:r>
            <w:r w:rsidRPr="00F1208E">
              <w:rPr>
                <w:rFonts w:ascii="標楷體" w:eastAsia="標楷體" w:hAnsi="標楷體" w:hint="eastAsia"/>
                <w:szCs w:val="20"/>
              </w:rPr>
              <w:t>(111.8.18修)</w:t>
            </w:r>
          </w:p>
        </w:tc>
      </w:tr>
      <w:tr w:rsidR="00F1208E" w:rsidRPr="00F1208E" w:rsidTr="00F1208E">
        <w:trPr>
          <w:cantSplit/>
          <w:trHeight w:val="493"/>
          <w:tblHeader/>
        </w:trPr>
        <w:tc>
          <w:tcPr>
            <w:tcW w:w="337" w:type="pct"/>
            <w:vMerge w:val="restart"/>
            <w:vAlign w:val="center"/>
          </w:tcPr>
          <w:p w:rsidR="00F1208E" w:rsidRPr="00F1208E" w:rsidRDefault="00F1208E" w:rsidP="00F1208E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F1208E">
              <w:rPr>
                <w:rFonts w:ascii="標楷體" w:eastAsia="標楷體" w:hAnsi="標楷體" w:hint="eastAsia"/>
                <w:sz w:val="24"/>
              </w:rPr>
              <w:t>借用</w:t>
            </w:r>
          </w:p>
          <w:p w:rsidR="00F1208E" w:rsidRPr="00F1208E" w:rsidRDefault="00F1208E" w:rsidP="00F1208E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F1208E">
              <w:rPr>
                <w:rFonts w:ascii="標楷體" w:eastAsia="標楷體" w:hAnsi="標楷體" w:hint="eastAsia"/>
                <w:sz w:val="24"/>
              </w:rPr>
              <w:t>日期</w:t>
            </w:r>
          </w:p>
        </w:tc>
        <w:tc>
          <w:tcPr>
            <w:tcW w:w="1735" w:type="pct"/>
            <w:gridSpan w:val="4"/>
            <w:tcBorders>
              <w:right w:val="thinThickSmallGap" w:sz="18" w:space="0" w:color="auto"/>
            </w:tcBorders>
            <w:vAlign w:val="center"/>
          </w:tcPr>
          <w:p w:rsidR="00F1208E" w:rsidRPr="00F1208E" w:rsidRDefault="00F1208E" w:rsidP="00F1208E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4"/>
                <w:szCs w:val="26"/>
                <w:u w:val="single"/>
              </w:rPr>
            </w:pPr>
            <w:r w:rsidRPr="00F1208E">
              <w:rPr>
                <w:rFonts w:ascii="標楷體" w:eastAsia="標楷體" w:hAnsi="標楷體" w:hint="eastAsia"/>
                <w:sz w:val="26"/>
                <w:szCs w:val="26"/>
              </w:rPr>
              <w:t>借用器材物品名稱與數量</w:t>
            </w:r>
          </w:p>
        </w:tc>
        <w:tc>
          <w:tcPr>
            <w:tcW w:w="315" w:type="pct"/>
            <w:vMerge w:val="restart"/>
            <w:tcBorders>
              <w:top w:val="thinThickSmallGap" w:sz="18" w:space="0" w:color="auto"/>
              <w:left w:val="thinThickSmallGap" w:sz="18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F1208E">
              <w:rPr>
                <w:rFonts w:ascii="標楷體" w:eastAsia="標楷體" w:hAnsi="標楷體" w:hint="eastAsia"/>
                <w:sz w:val="24"/>
              </w:rPr>
              <w:t>班級</w:t>
            </w:r>
          </w:p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F1208E">
              <w:rPr>
                <w:rFonts w:ascii="標楷體" w:eastAsia="標楷體" w:hAnsi="標楷體" w:hint="eastAsia"/>
                <w:sz w:val="24"/>
              </w:rPr>
              <w:t>/</w:t>
            </w:r>
          </w:p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F1208E">
              <w:rPr>
                <w:rFonts w:ascii="標楷體" w:eastAsia="標楷體" w:hAnsi="標楷體" w:hint="eastAsia"/>
                <w:sz w:val="24"/>
              </w:rPr>
              <w:t>單位</w:t>
            </w:r>
          </w:p>
        </w:tc>
        <w:tc>
          <w:tcPr>
            <w:tcW w:w="315" w:type="pct"/>
            <w:vMerge w:val="restart"/>
            <w:tcBorders>
              <w:top w:val="thinThickSmallGap" w:sz="18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F1208E">
              <w:rPr>
                <w:rFonts w:ascii="標楷體" w:eastAsia="標楷體" w:hAnsi="標楷體" w:hint="eastAsia"/>
                <w:sz w:val="24"/>
              </w:rPr>
              <w:t>抵押</w:t>
            </w:r>
          </w:p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F1208E">
              <w:rPr>
                <w:rFonts w:ascii="標楷體" w:eastAsia="標楷體" w:hAnsi="標楷體" w:hint="eastAsia"/>
                <w:sz w:val="24"/>
              </w:rPr>
              <w:t>證件</w:t>
            </w:r>
          </w:p>
        </w:tc>
        <w:tc>
          <w:tcPr>
            <w:tcW w:w="541" w:type="pct"/>
            <w:tcBorders>
              <w:top w:val="thinThickSmallGap" w:sz="18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F1208E">
              <w:rPr>
                <w:rFonts w:ascii="標楷體" w:eastAsia="標楷體" w:hAnsi="標楷體" w:hint="eastAsia"/>
                <w:sz w:val="24"/>
                <w:u w:val="single"/>
              </w:rPr>
              <w:t>借用者</w:t>
            </w:r>
            <w:r w:rsidRPr="00F1208E">
              <w:rPr>
                <w:rFonts w:ascii="標楷體" w:eastAsia="標楷體" w:hAnsi="標楷體" w:hint="eastAsia"/>
                <w:sz w:val="24"/>
              </w:rPr>
              <w:t>簽名</w:t>
            </w:r>
          </w:p>
        </w:tc>
        <w:tc>
          <w:tcPr>
            <w:tcW w:w="316" w:type="pct"/>
            <w:vMerge w:val="restart"/>
            <w:tcBorders>
              <w:top w:val="thinThickSmallGap" w:sz="18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F1208E">
              <w:rPr>
                <w:rFonts w:ascii="標楷體" w:eastAsia="標楷體" w:hAnsi="標楷體" w:hint="eastAsia"/>
                <w:sz w:val="24"/>
              </w:rPr>
              <w:t>預計</w:t>
            </w:r>
          </w:p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F1208E">
              <w:rPr>
                <w:rFonts w:ascii="標楷體" w:eastAsia="標楷體" w:hAnsi="標楷體" w:hint="eastAsia"/>
                <w:sz w:val="24"/>
              </w:rPr>
              <w:t>歸還日</w:t>
            </w:r>
          </w:p>
        </w:tc>
        <w:tc>
          <w:tcPr>
            <w:tcW w:w="497" w:type="pct"/>
            <w:vMerge w:val="restart"/>
            <w:tcBorders>
              <w:top w:val="thinThickSmallGap" w:sz="18" w:space="0" w:color="auto"/>
              <w:left w:val="single" w:sz="6" w:space="0" w:color="auto"/>
              <w:right w:val="thickThinSmallGap" w:sz="18" w:space="0" w:color="auto"/>
            </w:tcBorders>
            <w:vAlign w:val="center"/>
          </w:tcPr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F1208E">
              <w:rPr>
                <w:rFonts w:ascii="標楷體" w:eastAsia="標楷體" w:hAnsi="標楷體" w:hint="eastAsia"/>
                <w:sz w:val="24"/>
              </w:rPr>
              <w:t>出借人簽名</w:t>
            </w:r>
          </w:p>
        </w:tc>
        <w:tc>
          <w:tcPr>
            <w:tcW w:w="473" w:type="pct"/>
            <w:tcBorders>
              <w:left w:val="thickThinSmallGap" w:sz="18" w:space="0" w:color="auto"/>
            </w:tcBorders>
            <w:vAlign w:val="center"/>
          </w:tcPr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F1208E">
              <w:rPr>
                <w:rFonts w:ascii="標楷體" w:eastAsia="標楷體" w:hAnsi="標楷體" w:hint="eastAsia"/>
                <w:sz w:val="24"/>
              </w:rPr>
              <w:t>歸還者簽名</w:t>
            </w:r>
          </w:p>
        </w:tc>
        <w:tc>
          <w:tcPr>
            <w:tcW w:w="471" w:type="pct"/>
            <w:vAlign w:val="center"/>
          </w:tcPr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F1208E">
              <w:rPr>
                <w:rFonts w:ascii="標楷體" w:eastAsia="標楷體" w:hAnsi="標楷體" w:hint="eastAsia"/>
                <w:sz w:val="24"/>
              </w:rPr>
              <w:t>驗收者簽名</w:t>
            </w:r>
          </w:p>
        </w:tc>
      </w:tr>
      <w:tr w:rsidR="00F1208E" w:rsidRPr="00F1208E" w:rsidTr="00F1208E">
        <w:trPr>
          <w:cantSplit/>
          <w:trHeight w:val="330"/>
          <w:tblHeader/>
        </w:trPr>
        <w:tc>
          <w:tcPr>
            <w:tcW w:w="337" w:type="pct"/>
            <w:vMerge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34" w:type="pct"/>
            <w:tcBorders>
              <w:bottom w:val="single" w:sz="4" w:space="0" w:color="auto"/>
            </w:tcBorders>
            <w:vAlign w:val="center"/>
          </w:tcPr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F1208E">
              <w:rPr>
                <w:rFonts w:ascii="標楷體" w:eastAsia="標楷體" w:hAnsi="標楷體" w:hint="eastAsia"/>
                <w:sz w:val="24"/>
              </w:rPr>
              <w:t>筆電</w:t>
            </w:r>
          </w:p>
        </w:tc>
        <w:tc>
          <w:tcPr>
            <w:tcW w:w="334" w:type="pct"/>
            <w:tcBorders>
              <w:bottom w:val="single" w:sz="4" w:space="0" w:color="auto"/>
            </w:tcBorders>
            <w:vAlign w:val="center"/>
          </w:tcPr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F1208E">
              <w:rPr>
                <w:rFonts w:ascii="標楷體" w:eastAsia="標楷體" w:hAnsi="標楷體" w:hint="eastAsia"/>
                <w:sz w:val="24"/>
              </w:rPr>
              <w:t>攝影機</w:t>
            </w:r>
          </w:p>
        </w:tc>
        <w:tc>
          <w:tcPr>
            <w:tcW w:w="334" w:type="pct"/>
            <w:tcBorders>
              <w:bottom w:val="single" w:sz="4" w:space="0" w:color="auto"/>
            </w:tcBorders>
            <w:vAlign w:val="center"/>
          </w:tcPr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F1208E">
              <w:rPr>
                <w:rFonts w:ascii="標楷體" w:eastAsia="標楷體" w:hAnsi="標楷體" w:hint="eastAsia"/>
                <w:sz w:val="24"/>
              </w:rPr>
              <w:t>錄音筆</w:t>
            </w:r>
          </w:p>
        </w:tc>
        <w:tc>
          <w:tcPr>
            <w:tcW w:w="733" w:type="pct"/>
            <w:vMerge w:val="restart"/>
            <w:tcBorders>
              <w:right w:val="thinThickSmallGap" w:sz="18" w:space="0" w:color="auto"/>
            </w:tcBorders>
            <w:vAlign w:val="center"/>
          </w:tcPr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F1208E">
              <w:rPr>
                <w:rFonts w:ascii="標楷體" w:eastAsia="標楷體" w:hAnsi="標楷體" w:hint="eastAsia"/>
                <w:sz w:val="24"/>
              </w:rPr>
              <w:t>其他器材物品</w:t>
            </w:r>
          </w:p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pacing w:val="16"/>
                <w:sz w:val="24"/>
              </w:rPr>
            </w:pPr>
            <w:r w:rsidRPr="00F1208E">
              <w:rPr>
                <w:rFonts w:ascii="標楷體" w:eastAsia="標楷體" w:hAnsi="標楷體" w:hint="eastAsia"/>
                <w:b/>
                <w:spacing w:val="16"/>
                <w:sz w:val="22"/>
                <w:szCs w:val="26"/>
              </w:rPr>
              <w:t>名稱×數量(財編)</w:t>
            </w:r>
          </w:p>
        </w:tc>
        <w:tc>
          <w:tcPr>
            <w:tcW w:w="315" w:type="pct"/>
            <w:vMerge/>
            <w:tcBorders>
              <w:left w:val="thinThickSmallGap" w:sz="18" w:space="0" w:color="auto"/>
              <w:right w:val="single" w:sz="6" w:space="0" w:color="auto"/>
            </w:tcBorders>
            <w:textDirection w:val="tbRlV"/>
          </w:tcPr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15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1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F1208E">
              <w:rPr>
                <w:rFonts w:ascii="標楷體" w:eastAsia="標楷體" w:hAnsi="標楷體" w:hint="eastAsia"/>
                <w:sz w:val="24"/>
              </w:rPr>
              <w:t>聯絡電話</w:t>
            </w: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  <w:textDirection w:val="tbRlV"/>
          </w:tcPr>
          <w:p w:rsidR="00F1208E" w:rsidRPr="00F1208E" w:rsidRDefault="00F1208E" w:rsidP="00F1208E">
            <w:pPr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97" w:type="pct"/>
            <w:vMerge/>
            <w:tcBorders>
              <w:left w:val="single" w:sz="6" w:space="0" w:color="auto"/>
              <w:right w:val="thickThinSmallGap" w:sz="18" w:space="0" w:color="auto"/>
            </w:tcBorders>
            <w:textDirection w:val="tbRlV"/>
          </w:tcPr>
          <w:p w:rsidR="00F1208E" w:rsidRPr="00F1208E" w:rsidRDefault="00F1208E" w:rsidP="00F1208E">
            <w:pPr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73" w:type="pct"/>
            <w:vMerge w:val="restart"/>
            <w:tcBorders>
              <w:left w:val="thickThinSmallGap" w:sz="18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F1208E">
              <w:rPr>
                <w:rFonts w:ascii="標楷體" w:eastAsia="標楷體" w:hAnsi="標楷體" w:hint="eastAsia"/>
                <w:sz w:val="24"/>
              </w:rPr>
              <w:t>聯絡電話</w:t>
            </w:r>
          </w:p>
        </w:tc>
        <w:tc>
          <w:tcPr>
            <w:tcW w:w="471" w:type="pct"/>
            <w:vMerge w:val="restart"/>
            <w:vAlign w:val="center"/>
          </w:tcPr>
          <w:p w:rsidR="00F1208E" w:rsidRPr="00F1208E" w:rsidRDefault="00F1208E" w:rsidP="00F1208E">
            <w:pPr>
              <w:spacing w:line="3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F1208E">
              <w:rPr>
                <w:rFonts w:ascii="標楷體" w:eastAsia="標楷體" w:hAnsi="標楷體" w:hint="eastAsia"/>
                <w:sz w:val="24"/>
              </w:rPr>
              <w:t>歸還日期</w:t>
            </w:r>
          </w:p>
        </w:tc>
      </w:tr>
      <w:tr w:rsidR="00F1208E" w:rsidRPr="00F1208E" w:rsidTr="00F1208E">
        <w:trPr>
          <w:cantSplit/>
          <w:trHeight w:val="330"/>
          <w:tblHeader/>
        </w:trPr>
        <w:tc>
          <w:tcPr>
            <w:tcW w:w="337" w:type="pct"/>
            <w:vMerge/>
            <w:tcBorders>
              <w:bottom w:val="single" w:sz="4" w:space="0" w:color="auto"/>
            </w:tcBorders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2" w:type="pct"/>
            <w:gridSpan w:val="3"/>
            <w:tcBorders>
              <w:bottom w:val="single" w:sz="4" w:space="0" w:color="auto"/>
            </w:tcBorders>
            <w:vAlign w:val="center"/>
          </w:tcPr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pacing w:val="16"/>
                <w:sz w:val="22"/>
                <w:szCs w:val="26"/>
              </w:rPr>
            </w:pPr>
            <w:r w:rsidRPr="00F1208E">
              <w:rPr>
                <w:rFonts w:ascii="標楷體" w:eastAsia="標楷體" w:hAnsi="標楷體" w:hint="eastAsia"/>
                <w:b/>
                <w:spacing w:val="16"/>
                <w:sz w:val="22"/>
                <w:szCs w:val="26"/>
              </w:rPr>
              <w:t>數量(廠牌-財產編號)</w:t>
            </w:r>
          </w:p>
        </w:tc>
        <w:tc>
          <w:tcPr>
            <w:tcW w:w="733" w:type="pct"/>
            <w:vMerge/>
            <w:tcBorders>
              <w:bottom w:val="single" w:sz="4" w:space="0" w:color="auto"/>
              <w:right w:val="thinThickSmallGap" w:sz="18" w:space="0" w:color="auto"/>
            </w:tcBorders>
            <w:vAlign w:val="center"/>
          </w:tcPr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textDirection w:val="tbRlV"/>
          </w:tcPr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/>
            <w:tcBorders>
              <w:left w:val="single" w:sz="6" w:space="0" w:color="auto"/>
              <w:bottom w:val="single" w:sz="6" w:space="0" w:color="auto"/>
              <w:right w:val="thickThinSmallGap" w:sz="18" w:space="0" w:color="auto"/>
            </w:tcBorders>
            <w:textDirection w:val="tbRlV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vMerge/>
            <w:tcBorders>
              <w:left w:val="thickThinSmallGap" w:sz="18" w:space="0" w:color="auto"/>
              <w:bottom w:val="single" w:sz="4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  <w:vMerge/>
            <w:tcBorders>
              <w:bottom w:val="single" w:sz="4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618"/>
        </w:trPr>
        <w:tc>
          <w:tcPr>
            <w:tcW w:w="337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  <w:vAlign w:val="center"/>
          </w:tcPr>
          <w:p w:rsidR="00F1208E" w:rsidRPr="00F1208E" w:rsidRDefault="00F1208E" w:rsidP="00F1208E">
            <w:pPr>
              <w:spacing w:line="360" w:lineRule="exact"/>
              <w:ind w:left="840" w:hangingChars="350" w:hanging="84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34" w:type="pct"/>
            <w:vMerge w:val="restart"/>
            <w:vAlign w:val="center"/>
          </w:tcPr>
          <w:p w:rsidR="00F1208E" w:rsidRPr="00F1208E" w:rsidRDefault="00F1208E" w:rsidP="00F1208E">
            <w:pPr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33" w:type="pct"/>
            <w:vMerge w:val="restart"/>
            <w:tcBorders>
              <w:right w:val="thinThickSmallGap" w:sz="18" w:space="0" w:color="auto"/>
            </w:tcBorders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top w:val="single" w:sz="6" w:space="0" w:color="auto"/>
              <w:left w:val="thinThick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618"/>
        </w:trPr>
        <w:tc>
          <w:tcPr>
            <w:tcW w:w="337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  <w:textDirection w:val="tbRlV"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  <w:textDirection w:val="tbRlV"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/>
            <w:tcBorders>
              <w:right w:val="thinThickSmallGap" w:sz="18" w:space="0" w:color="auto"/>
            </w:tcBorders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thinThickSmallGap" w:sz="18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618"/>
        </w:trPr>
        <w:tc>
          <w:tcPr>
            <w:tcW w:w="337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 w:val="restart"/>
            <w:tcBorders>
              <w:right w:val="thinThickSmallGap" w:sz="18" w:space="0" w:color="auto"/>
            </w:tcBorders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top w:val="single" w:sz="6" w:space="0" w:color="auto"/>
              <w:left w:val="thinThick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618"/>
        </w:trPr>
        <w:tc>
          <w:tcPr>
            <w:tcW w:w="337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/>
            <w:tcBorders>
              <w:right w:val="thinThickSmallGap" w:sz="18" w:space="0" w:color="auto"/>
            </w:tcBorders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thinThickSmallGap" w:sz="18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618"/>
        </w:trPr>
        <w:tc>
          <w:tcPr>
            <w:tcW w:w="337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 w:val="restart"/>
            <w:tcBorders>
              <w:right w:val="thinThickSmallGap" w:sz="18" w:space="0" w:color="auto"/>
            </w:tcBorders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top w:val="single" w:sz="6" w:space="0" w:color="auto"/>
              <w:left w:val="thinThick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618"/>
        </w:trPr>
        <w:tc>
          <w:tcPr>
            <w:tcW w:w="337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/>
            <w:tcBorders>
              <w:right w:val="thinThickSmallGap" w:sz="18" w:space="0" w:color="auto"/>
            </w:tcBorders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thinThickSmallGap" w:sz="18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618"/>
        </w:trPr>
        <w:tc>
          <w:tcPr>
            <w:tcW w:w="337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 w:val="restart"/>
            <w:tcBorders>
              <w:right w:val="thinThickSmallGap" w:sz="18" w:space="0" w:color="auto"/>
            </w:tcBorders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top w:val="single" w:sz="6" w:space="0" w:color="auto"/>
              <w:left w:val="thinThick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618"/>
        </w:trPr>
        <w:tc>
          <w:tcPr>
            <w:tcW w:w="337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/>
            <w:tcBorders>
              <w:right w:val="thinThickSmallGap" w:sz="18" w:space="0" w:color="auto"/>
            </w:tcBorders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thinThickSmallGap" w:sz="18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618"/>
        </w:trPr>
        <w:tc>
          <w:tcPr>
            <w:tcW w:w="337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 w:val="restart"/>
            <w:tcBorders>
              <w:right w:val="thinThickSmallGap" w:sz="18" w:space="0" w:color="auto"/>
            </w:tcBorders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top w:val="single" w:sz="6" w:space="0" w:color="auto"/>
              <w:left w:val="thinThick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  <w:shd w:val="clear" w:color="auto" w:fill="auto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618"/>
        </w:trPr>
        <w:tc>
          <w:tcPr>
            <w:tcW w:w="337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/>
            <w:tcBorders>
              <w:right w:val="thinThickSmallGap" w:sz="18" w:space="0" w:color="auto"/>
            </w:tcBorders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thinThickSmallGap" w:sz="18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  <w:shd w:val="clear" w:color="auto" w:fill="auto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618"/>
        </w:trPr>
        <w:tc>
          <w:tcPr>
            <w:tcW w:w="337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 w:val="restart"/>
            <w:tcBorders>
              <w:right w:val="thinThickSmallGap" w:sz="18" w:space="0" w:color="auto"/>
            </w:tcBorders>
            <w:vAlign w:val="center"/>
          </w:tcPr>
          <w:p w:rsidR="00F1208E" w:rsidRPr="00F1208E" w:rsidRDefault="00F1208E" w:rsidP="00F120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top w:val="single" w:sz="6" w:space="0" w:color="auto"/>
              <w:left w:val="thinThick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 w:val="restart"/>
            <w:tcBorders>
              <w:top w:val="single" w:sz="6" w:space="0" w:color="auto"/>
              <w:left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  <w:shd w:val="clear" w:color="auto" w:fill="auto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618"/>
        </w:trPr>
        <w:tc>
          <w:tcPr>
            <w:tcW w:w="337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/>
            <w:tcBorders>
              <w:right w:val="thinThick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thinThick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/>
            <w:tcBorders>
              <w:left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  <w:shd w:val="clear" w:color="auto" w:fill="auto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618"/>
        </w:trPr>
        <w:tc>
          <w:tcPr>
            <w:tcW w:w="337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 w:val="restart"/>
            <w:tcBorders>
              <w:right w:val="thinThick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left w:val="thinThick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 w:val="restart"/>
            <w:tcBorders>
              <w:left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  <w:shd w:val="clear" w:color="auto" w:fill="auto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618"/>
        </w:trPr>
        <w:tc>
          <w:tcPr>
            <w:tcW w:w="337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/>
            <w:tcBorders>
              <w:right w:val="thinThick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thinThick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/>
            <w:tcBorders>
              <w:left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  <w:shd w:val="clear" w:color="auto" w:fill="auto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597"/>
        </w:trPr>
        <w:tc>
          <w:tcPr>
            <w:tcW w:w="337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 w:val="restart"/>
            <w:tcBorders>
              <w:right w:val="thinThick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left w:val="thinThick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 w:val="restart"/>
            <w:tcBorders>
              <w:left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  <w:shd w:val="clear" w:color="auto" w:fill="auto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597"/>
        </w:trPr>
        <w:tc>
          <w:tcPr>
            <w:tcW w:w="337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/>
            <w:tcBorders>
              <w:right w:val="thinThick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thinThick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/>
            <w:tcBorders>
              <w:left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  <w:shd w:val="clear" w:color="auto" w:fill="auto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597"/>
        </w:trPr>
        <w:tc>
          <w:tcPr>
            <w:tcW w:w="337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 w:val="restart"/>
            <w:tcBorders>
              <w:right w:val="thinThick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left w:val="thinThick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  <w:tc>
          <w:tcPr>
            <w:tcW w:w="497" w:type="pct"/>
            <w:vMerge w:val="restart"/>
            <w:tcBorders>
              <w:left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  <w:shd w:val="clear" w:color="auto" w:fill="auto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597"/>
        </w:trPr>
        <w:tc>
          <w:tcPr>
            <w:tcW w:w="337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/>
            <w:tcBorders>
              <w:right w:val="thinThick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thinThick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/>
            <w:tcBorders>
              <w:left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  <w:shd w:val="clear" w:color="auto" w:fill="auto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597"/>
        </w:trPr>
        <w:tc>
          <w:tcPr>
            <w:tcW w:w="337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 w:val="restart"/>
            <w:tcBorders>
              <w:right w:val="thinThick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left w:val="thinThick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 w:val="restart"/>
            <w:tcBorders>
              <w:left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  <w:shd w:val="clear" w:color="auto" w:fill="auto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597"/>
        </w:trPr>
        <w:tc>
          <w:tcPr>
            <w:tcW w:w="337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/>
            <w:tcBorders>
              <w:right w:val="thinThick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thinThick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/>
            <w:tcBorders>
              <w:left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  <w:shd w:val="clear" w:color="auto" w:fill="auto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597"/>
        </w:trPr>
        <w:tc>
          <w:tcPr>
            <w:tcW w:w="337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 w:val="restart"/>
            <w:tcBorders>
              <w:right w:val="thinThick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left w:val="thinThick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 w:val="restart"/>
            <w:tcBorders>
              <w:left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  <w:shd w:val="clear" w:color="auto" w:fill="auto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597"/>
        </w:trPr>
        <w:tc>
          <w:tcPr>
            <w:tcW w:w="337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/>
            <w:tcBorders>
              <w:right w:val="thinThick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thinThick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/>
            <w:tcBorders>
              <w:left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  <w:shd w:val="clear" w:color="auto" w:fill="auto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597"/>
        </w:trPr>
        <w:tc>
          <w:tcPr>
            <w:tcW w:w="337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 w:val="restart"/>
            <w:tcBorders>
              <w:right w:val="thinThick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left w:val="thinThick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 w:val="restart"/>
            <w:tcBorders>
              <w:left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  <w:shd w:val="clear" w:color="auto" w:fill="auto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597"/>
        </w:trPr>
        <w:tc>
          <w:tcPr>
            <w:tcW w:w="337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/>
            <w:tcBorders>
              <w:right w:val="thinThick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thinThick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/>
            <w:tcBorders>
              <w:left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  <w:shd w:val="clear" w:color="auto" w:fill="auto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597"/>
        </w:trPr>
        <w:tc>
          <w:tcPr>
            <w:tcW w:w="337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 w:val="restar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 w:val="restart"/>
            <w:tcBorders>
              <w:right w:val="thinThick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left w:val="thinThick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 w:val="restart"/>
            <w:tcBorders>
              <w:left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  <w:shd w:val="clear" w:color="auto" w:fill="auto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597"/>
        </w:trPr>
        <w:tc>
          <w:tcPr>
            <w:tcW w:w="337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Merge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vMerge/>
            <w:tcBorders>
              <w:right w:val="thinThick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thinThick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vMerge/>
            <w:tcBorders>
              <w:left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  <w:shd w:val="clear" w:color="auto" w:fill="auto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597"/>
        </w:trPr>
        <w:tc>
          <w:tcPr>
            <w:tcW w:w="337" w:type="pc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tcBorders>
              <w:right w:val="thinThick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tcBorders>
              <w:left w:val="thinThick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tcBorders>
              <w:left w:val="single" w:sz="6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tcBorders>
              <w:left w:val="single" w:sz="6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  <w:shd w:val="clear" w:color="auto" w:fill="auto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  <w:tr w:rsidR="00F1208E" w:rsidRPr="00F1208E" w:rsidTr="00F1208E">
        <w:trPr>
          <w:trHeight w:val="597"/>
        </w:trPr>
        <w:tc>
          <w:tcPr>
            <w:tcW w:w="337" w:type="pc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733" w:type="pct"/>
            <w:tcBorders>
              <w:right w:val="thinThick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tcBorders>
              <w:left w:val="thinThickSmallGap" w:sz="18" w:space="0" w:color="auto"/>
              <w:bottom w:val="thickThin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315" w:type="pct"/>
            <w:tcBorders>
              <w:left w:val="single" w:sz="6" w:space="0" w:color="auto"/>
              <w:bottom w:val="thickThinSmallGap" w:sz="18" w:space="0" w:color="auto"/>
              <w:right w:val="single" w:sz="6" w:space="0" w:color="auto"/>
            </w:tcBorders>
            <w:vAlign w:val="center"/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1" w:type="pct"/>
            <w:tcBorders>
              <w:left w:val="single" w:sz="6" w:space="0" w:color="auto"/>
              <w:bottom w:val="thickThin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" w:type="pct"/>
            <w:tcBorders>
              <w:left w:val="single" w:sz="6" w:space="0" w:color="auto"/>
              <w:bottom w:val="thickThinSmallGap" w:sz="18" w:space="0" w:color="auto"/>
              <w:right w:val="single" w:sz="6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tcBorders>
              <w:left w:val="single" w:sz="6" w:space="0" w:color="auto"/>
              <w:bottom w:val="thickThinSmallGap" w:sz="18" w:space="0" w:color="auto"/>
              <w:righ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tcBorders>
              <w:left w:val="thickThinSmallGap" w:sz="18" w:space="0" w:color="auto"/>
            </w:tcBorders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  <w:tc>
          <w:tcPr>
            <w:tcW w:w="471" w:type="pct"/>
            <w:shd w:val="clear" w:color="auto" w:fill="auto"/>
          </w:tcPr>
          <w:p w:rsidR="00F1208E" w:rsidRPr="00F1208E" w:rsidRDefault="00F1208E" w:rsidP="00F1208E">
            <w:pPr>
              <w:rPr>
                <w:rFonts w:ascii="標楷體" w:eastAsia="標楷體" w:hAnsi="標楷體"/>
              </w:rPr>
            </w:pPr>
          </w:p>
        </w:tc>
      </w:tr>
    </w:tbl>
    <w:p w:rsidR="00F1208E" w:rsidRPr="00880865" w:rsidRDefault="00F1208E" w:rsidP="00F1208E">
      <w:pPr>
        <w:snapToGrid w:val="0"/>
        <w:jc w:val="center"/>
        <w:rPr>
          <w:rFonts w:hint="eastAsia"/>
          <w:b/>
          <w:spacing w:val="12"/>
          <w:szCs w:val="26"/>
        </w:rPr>
      </w:pPr>
    </w:p>
    <w:sectPr w:rsidR="00F1208E" w:rsidRPr="00880865" w:rsidSect="004A4E71">
      <w:pgSz w:w="16838" w:h="11906" w:orient="landscape" w:code="9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054" w:rsidRDefault="00033054" w:rsidP="00C9471F">
      <w:r>
        <w:separator/>
      </w:r>
    </w:p>
  </w:endnote>
  <w:endnote w:type="continuationSeparator" w:id="0">
    <w:p w:rsidR="00033054" w:rsidRDefault="00033054" w:rsidP="00C94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054" w:rsidRDefault="00033054" w:rsidP="00C9471F">
      <w:r>
        <w:separator/>
      </w:r>
    </w:p>
  </w:footnote>
  <w:footnote w:type="continuationSeparator" w:id="0">
    <w:p w:rsidR="00033054" w:rsidRDefault="00033054" w:rsidP="00C947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075"/>
    <w:rsid w:val="00001399"/>
    <w:rsid w:val="00033054"/>
    <w:rsid w:val="00057B66"/>
    <w:rsid w:val="00204D83"/>
    <w:rsid w:val="00261E3C"/>
    <w:rsid w:val="00315276"/>
    <w:rsid w:val="003514FD"/>
    <w:rsid w:val="00460967"/>
    <w:rsid w:val="004A4E71"/>
    <w:rsid w:val="006D3398"/>
    <w:rsid w:val="00780C9E"/>
    <w:rsid w:val="007A5075"/>
    <w:rsid w:val="00841E2B"/>
    <w:rsid w:val="00880865"/>
    <w:rsid w:val="00C9471F"/>
    <w:rsid w:val="00CF7391"/>
    <w:rsid w:val="00E14CCB"/>
    <w:rsid w:val="00F12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DE92732"/>
  <w15:chartTrackingRefBased/>
  <w15:docId w15:val="{D9E82B9D-9B21-42B1-BCB9-5091F1E2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07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507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04D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04D8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947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9471F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947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9471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276</Words>
  <Characters>282</Characters>
  <Application>Microsoft Office Word</Application>
  <DocSecurity>0</DocSecurity>
  <Lines>21</Lines>
  <Paragraphs>18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2022-07-28T05:17:00Z</cp:lastPrinted>
  <dcterms:created xsi:type="dcterms:W3CDTF">2022-08-19T07:25:00Z</dcterms:created>
  <dcterms:modified xsi:type="dcterms:W3CDTF">2022-10-20T06:01:00Z</dcterms:modified>
</cp:coreProperties>
</file>