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84811" w14:textId="43B7FCEC" w:rsidR="00322F12" w:rsidRPr="00E71313" w:rsidRDefault="00CF5CFF" w:rsidP="003C2599">
      <w:pPr>
        <w:spacing w:line="480" w:lineRule="exact"/>
        <w:ind w:left="709" w:hanging="1"/>
        <w:jc w:val="center"/>
        <w:rPr>
          <w:rFonts w:ascii="Times New Roman" w:eastAsia="標楷體" w:hAnsi="Times New Roman" w:cs="Times New Roman"/>
          <w:color w:val="008000"/>
          <w:w w:val="95"/>
          <w:sz w:val="36"/>
          <w:szCs w:val="36"/>
        </w:rPr>
      </w:pP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本校簽署</w:t>
      </w:r>
      <w:r w:rsidR="00635235"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跨校選課</w:t>
      </w:r>
      <w:r w:rsidRPr="00E71313">
        <w:rPr>
          <w:rFonts w:ascii="Times New Roman" w:eastAsia="標楷體" w:hAnsi="Times New Roman" w:cs="Times New Roman"/>
          <w:color w:val="008000"/>
          <w:w w:val="95"/>
          <w:sz w:val="36"/>
          <w:szCs w:val="36"/>
          <w:lang w:eastAsia="zh-HK"/>
        </w:rPr>
        <w:t>協議說明</w:t>
      </w:r>
    </w:p>
    <w:p w14:paraId="3FF666B0" w14:textId="4481A058" w:rsidR="00322F12" w:rsidRPr="00E71313" w:rsidRDefault="00322F12" w:rsidP="00322F12">
      <w:pPr>
        <w:spacing w:line="480" w:lineRule="exact"/>
        <w:jc w:val="both"/>
        <w:rPr>
          <w:rFonts w:ascii="Times New Roman" w:eastAsia="標楷體" w:hAnsi="Times New Roman" w:cs="Times New Roman"/>
          <w:color w:val="002060"/>
          <w:sz w:val="28"/>
          <w:szCs w:val="24"/>
        </w:rPr>
      </w:pP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本校與教育夥伴學校、聯盟學校及臺灣國立大學系統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</w:rPr>
        <w:t>(NUST)</w:t>
      </w:r>
      <w:r w:rsidRPr="00E71313">
        <w:rPr>
          <w:rFonts w:ascii="Times New Roman" w:eastAsia="標楷體" w:hAnsi="Times New Roman" w:cs="Times New Roman"/>
          <w:color w:val="002060"/>
          <w:sz w:val="28"/>
          <w:szCs w:val="24"/>
          <w:lang w:eastAsia="zh-HK"/>
        </w:rPr>
        <w:t>簽署跨校選課協議，相關措施說明如下：</w:t>
      </w:r>
    </w:p>
    <w:p w14:paraId="6ACE38CA" w14:textId="51A7B097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教育夥伴跨校選課協議</w:t>
      </w:r>
    </w:p>
    <w:p w14:paraId="046588D5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教育夥伴學校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5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463F1923" w14:textId="77777777" w:rsidR="00322F12" w:rsidRPr="00E71313" w:rsidRDefault="00322F12" w:rsidP="00322F12">
      <w:pPr>
        <w:spacing w:line="480" w:lineRule="exact"/>
        <w:ind w:leftChars="100" w:left="240" w:firstLineChars="167" w:firstLine="46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國立中正大學、國立虎尾科技大學、國立雲林科技大學、南華大學。</w:t>
      </w:r>
    </w:p>
    <w:p w14:paraId="7DB431AC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04E28B26" w14:textId="77777777" w:rsidR="00322F12" w:rsidRPr="00E71313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大學日間部學生至夥伴學校修讀大學部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課程，每學期跨校選課總數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ㄧ門課免繳開課學校學分費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，但免繳學分費不包括教育學程、寒暑修、重修及延修等修習課程。</w:t>
      </w:r>
    </w:p>
    <w:p w14:paraId="0200E76E" w14:textId="26B99691" w:rsidR="00322F12" w:rsidRPr="00C20BE8" w:rsidRDefault="00322F12" w:rsidP="00C20BE8">
      <w:pPr>
        <w:pStyle w:val="a3"/>
        <w:numPr>
          <w:ilvl w:val="1"/>
          <w:numId w:val="9"/>
        </w:numPr>
        <w:spacing w:line="480" w:lineRule="exact"/>
        <w:ind w:leftChars="0" w:left="426" w:hanging="426"/>
        <w:jc w:val="both"/>
        <w:rPr>
          <w:rFonts w:ascii="Times New Roman" w:eastAsia="標楷體" w:hAnsi="Times New Roman" w:cs="Times New Roman"/>
          <w:b/>
          <w:sz w:val="28"/>
          <w:szCs w:val="24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彰雲嘉大專校院聯盟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協議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</w:rPr>
        <w:t>)</w:t>
      </w:r>
    </w:p>
    <w:p w14:paraId="77BB2A65" w14:textId="3D622FE2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一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聯盟協議學校</w:t>
      </w:r>
      <w:r w:rsidR="00393AE8">
        <w:rPr>
          <w:rFonts w:ascii="Times New Roman" w:eastAsia="標楷體" w:hAnsi="Times New Roman" w:cs="Times New Roman" w:hint="eastAsia"/>
          <w:sz w:val="28"/>
          <w:szCs w:val="24"/>
        </w:rPr>
        <w:t>7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：</w:t>
      </w:r>
      <w:r w:rsidRPr="00E71313">
        <w:rPr>
          <w:rFonts w:ascii="Times New Roman" w:eastAsia="標楷體" w:hAnsi="Times New Roman" w:cs="Times New Roman"/>
          <w:sz w:val="28"/>
          <w:szCs w:val="24"/>
        </w:rPr>
        <w:t xml:space="preserve"> </w:t>
      </w:r>
    </w:p>
    <w:p w14:paraId="625650D0" w14:textId="4496B564" w:rsidR="00322F12" w:rsidRPr="00E71313" w:rsidRDefault="00322F12" w:rsidP="00322F12">
      <w:pPr>
        <w:spacing w:line="480" w:lineRule="exact"/>
        <w:ind w:leftChars="295"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吳鳳科技大學、南華大學、國立中正大學、國立虎尾科技大學、國立雲林科技大學、國立彰化師範大學。</w:t>
      </w:r>
    </w:p>
    <w:p w14:paraId="24673087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25BD7347" w14:textId="2C37B4D8" w:rsidR="00322F12" w:rsidRDefault="00322F12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學士班學生至聯盟學校修習大學部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不含進修部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或研究所課程，每學期跨校選課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限</w:t>
      </w:r>
      <w:r w:rsidR="00393AE8">
        <w:rPr>
          <w:rFonts w:ascii="Times New Roman" w:eastAsia="標楷體" w:hAnsi="Times New Roman" w:cs="Times New Roman" w:hint="eastAsia"/>
          <w:b/>
          <w:sz w:val="28"/>
          <w:szCs w:val="24"/>
          <w:lang w:eastAsia="zh-HK"/>
        </w:rPr>
        <w:t>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但免繳學分費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不含教育課程、寒暑修、重修及延修等課程。</w:t>
      </w:r>
    </w:p>
    <w:p w14:paraId="4FDBC965" w14:textId="2C8A1493" w:rsidR="000C4D9C" w:rsidRPr="000C4D9C" w:rsidRDefault="000C4D9C" w:rsidP="00322F12">
      <w:pPr>
        <w:spacing w:line="480" w:lineRule="exact"/>
        <w:ind w:leftChars="236" w:left="568" w:hanging="2"/>
        <w:jc w:val="both"/>
        <w:rPr>
          <w:rFonts w:ascii="Times New Roman" w:eastAsia="標楷體" w:hAnsi="Times New Roman" w:cs="Times New Roman"/>
          <w:color w:val="FF0000"/>
          <w:sz w:val="18"/>
          <w:szCs w:val="16"/>
        </w:rPr>
      </w:pP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(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依據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彰雲嘉大學校院聯盟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11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5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年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4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月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17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日第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12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屆第</w:t>
      </w:r>
      <w:r w:rsidR="00D8022A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3</w:t>
      </w:r>
      <w:r w:rsidRPr="000C4D9C">
        <w:rPr>
          <w:rFonts w:ascii="Times New Roman" w:eastAsia="標楷體" w:hAnsi="Times New Roman" w:cs="Times New Roman"/>
          <w:color w:val="FF0000"/>
          <w:sz w:val="18"/>
          <w:szCs w:val="16"/>
        </w:rPr>
        <w:t>次理監事聯席會議會議紀錄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決議</w:t>
      </w:r>
      <w:r w:rsidRPr="000C4D9C">
        <w:rPr>
          <w:rFonts w:ascii="Times New Roman" w:eastAsia="標楷體" w:hAnsi="Times New Roman" w:cs="Times New Roman" w:hint="eastAsia"/>
          <w:color w:val="FF0000"/>
          <w:sz w:val="18"/>
          <w:szCs w:val="16"/>
        </w:rPr>
        <w:t>)</w:t>
      </w:r>
    </w:p>
    <w:p w14:paraId="6FFC222A" w14:textId="18100C23" w:rsidR="00322F12" w:rsidRPr="00C20BE8" w:rsidRDefault="00322F12" w:rsidP="00DB0FFB">
      <w:pPr>
        <w:pStyle w:val="a3"/>
        <w:numPr>
          <w:ilvl w:val="1"/>
          <w:numId w:val="9"/>
        </w:numPr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</w:pP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臺灣國立大學系統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(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自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111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  <w:lang w:eastAsia="zh-HK"/>
        </w:rPr>
        <w:t>學年度起</w:t>
      </w:r>
      <w:r w:rsidRPr="00C20BE8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>)</w:t>
      </w:r>
      <w:r w:rsidR="00DB0FFB">
        <w:rPr>
          <w:rFonts w:ascii="Times New Roman" w:eastAsia="標楷體" w:hAnsi="Times New Roman" w:cs="Times New Roman"/>
          <w:b/>
          <w:sz w:val="28"/>
          <w:szCs w:val="24"/>
          <w:highlight w:val="yellow"/>
        </w:rPr>
        <w:t xml:space="preserve"> </w:t>
      </w:r>
      <w:hyperlink r:id="rId8" w:history="1">
        <w:r w:rsidR="00DB0FFB" w:rsidRPr="00DB0FFB">
          <w:rPr>
            <w:rStyle w:val="ac"/>
            <w:rFonts w:ascii="Times New Roman" w:eastAsia="標楷體" w:hAnsi="Times New Roman" w:cs="Times New Roman"/>
            <w:b/>
            <w:sz w:val="28"/>
            <w:szCs w:val="24"/>
          </w:rPr>
          <w:t>https://nust.edu.tw/resource.php</w:t>
        </w:r>
      </w:hyperlink>
    </w:p>
    <w:p w14:paraId="36B78804" w14:textId="17E4E8FE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  <w:lang w:eastAsia="zh-HK"/>
        </w:rPr>
      </w:pPr>
      <w:r w:rsidRPr="00E71313">
        <w:rPr>
          <w:rFonts w:ascii="Times New Roman" w:eastAsia="標楷體" w:hAnsi="Times New Roman" w:cs="Times New Roman"/>
          <w:b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一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1</w:t>
      </w:r>
      <w:r w:rsidR="001C3A2D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所學校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含本校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：</w:t>
      </w:r>
    </w:p>
    <w:p w14:paraId="39E9C484" w14:textId="77777777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國立中興大學、國立暨南國際大學、國立臺中教育大學、國</w:t>
      </w:r>
      <w:r w:rsidRPr="00E71313">
        <w:rPr>
          <w:rFonts w:ascii="Times New Roman" w:eastAsia="標楷體" w:hAnsi="Times New Roman" w:cs="Times New Roman"/>
          <w:sz w:val="28"/>
          <w:szCs w:val="24"/>
        </w:rPr>
        <w:t>立勤益科技大學、國立臺灣體育運動大學、國立聯合大學、國立虎尾科技大學、國立彰化師範大學、國立雲林科技大學、國立高雄大學。</w:t>
      </w:r>
    </w:p>
    <w:p w14:paraId="5824C53B" w14:textId="77777777" w:rsidR="00322F12" w:rsidRPr="00E71313" w:rsidRDefault="00322F12" w:rsidP="00322F12">
      <w:pPr>
        <w:spacing w:line="480" w:lineRule="exact"/>
        <w:ind w:left="238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Pr="00E71313">
        <w:rPr>
          <w:rFonts w:ascii="Times New Roman" w:eastAsia="標楷體" w:hAnsi="Times New Roman" w:cs="Times New Roman"/>
          <w:sz w:val="28"/>
          <w:szCs w:val="24"/>
        </w:rPr>
        <w:t>二</w:t>
      </w:r>
      <w:r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跨校選課措施：</w:t>
      </w:r>
    </w:p>
    <w:p w14:paraId="15AF5B00" w14:textId="355D3FAE" w:rsidR="00322F12" w:rsidRPr="00E71313" w:rsidRDefault="00322F12" w:rsidP="00322F12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E71313">
        <w:rPr>
          <w:rFonts w:ascii="Times New Roman" w:eastAsia="標楷體" w:hAnsi="Times New Roman" w:cs="Times New Roman"/>
          <w:sz w:val="28"/>
          <w:szCs w:val="24"/>
        </w:rPr>
        <w:t>學士班學生至</w:t>
      </w:r>
      <w:r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系統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內</w:t>
      </w:r>
      <w:r w:rsidRPr="00E71313">
        <w:rPr>
          <w:rFonts w:ascii="Times New Roman" w:eastAsia="標楷體" w:hAnsi="Times New Roman" w:cs="Times New Roman"/>
          <w:sz w:val="28"/>
          <w:szCs w:val="24"/>
        </w:rPr>
        <w:t>學校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修課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(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含修習跨校雙主修與跨校輔系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)</w:t>
      </w:r>
      <w:r w:rsidRPr="00E71313">
        <w:rPr>
          <w:rFonts w:ascii="Times New Roman" w:eastAsia="標楷體" w:hAnsi="Times New Roman" w:cs="Times New Roman"/>
          <w:sz w:val="28"/>
          <w:szCs w:val="24"/>
        </w:rPr>
        <w:t>課程，</w:t>
      </w:r>
      <w:r w:rsidRPr="00E71313">
        <w:rPr>
          <w:rFonts w:ascii="Times New Roman" w:eastAsia="標楷體" w:hAnsi="Times New Roman" w:cs="Times New Roman"/>
          <w:b/>
          <w:sz w:val="28"/>
          <w:szCs w:val="24"/>
        </w:rPr>
        <w:t>每學期二門課免繳開課學校學分費</w:t>
      </w:r>
      <w:r w:rsidRPr="00E71313">
        <w:rPr>
          <w:rFonts w:ascii="Times New Roman" w:eastAsia="標楷體" w:hAnsi="Times New Roman" w:cs="Times New Roman"/>
          <w:sz w:val="28"/>
          <w:szCs w:val="24"/>
        </w:rPr>
        <w:t>，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惟不含進修學士班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在職專班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教育學程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暑期課程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暑修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重修</w:t>
      </w:r>
      <w:r w:rsidR="00635235" w:rsidRPr="00E71313">
        <w:rPr>
          <w:rFonts w:ascii="Times New Roman" w:eastAsia="標楷體" w:hAnsi="Times New Roman" w:cs="Times New Roman"/>
          <w:sz w:val="28"/>
          <w:szCs w:val="24"/>
        </w:rPr>
        <w:t>、</w:t>
      </w:r>
      <w:r w:rsidR="00635235" w:rsidRPr="00E71313">
        <w:rPr>
          <w:rFonts w:ascii="Times New Roman" w:eastAsia="標楷體" w:hAnsi="Times New Roman" w:cs="Times New Roman"/>
          <w:sz w:val="28"/>
          <w:szCs w:val="24"/>
          <w:lang w:eastAsia="zh-HK"/>
        </w:rPr>
        <w:t>延修及研究所課程之學分</w:t>
      </w:r>
      <w:r w:rsidRPr="00E71313">
        <w:rPr>
          <w:rFonts w:ascii="Times New Roman" w:eastAsia="標楷體" w:hAnsi="Times New Roman" w:cs="Times New Roman"/>
          <w:sz w:val="28"/>
          <w:szCs w:val="24"/>
        </w:rPr>
        <w:t>。</w:t>
      </w:r>
    </w:p>
    <w:p w14:paraId="548C89E3" w14:textId="77777777" w:rsidR="00C8151A" w:rsidRPr="00E71313" w:rsidRDefault="00C8151A" w:rsidP="00AD0E74">
      <w:pPr>
        <w:spacing w:line="480" w:lineRule="exact"/>
        <w:ind w:left="709" w:hanging="1"/>
        <w:jc w:val="both"/>
        <w:rPr>
          <w:rFonts w:ascii="Times New Roman" w:eastAsia="標楷體" w:hAnsi="Times New Roman" w:cs="Times New Roman"/>
          <w:b/>
        </w:rPr>
      </w:pPr>
    </w:p>
    <w:sectPr w:rsidR="00C8151A" w:rsidRPr="00E71313" w:rsidSect="0056073F">
      <w:pgSz w:w="11906" w:h="16838"/>
      <w:pgMar w:top="1135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A72A8" w14:textId="77777777" w:rsidR="009A17D1" w:rsidRDefault="009A17D1" w:rsidP="00C8151A">
      <w:r>
        <w:separator/>
      </w:r>
    </w:p>
  </w:endnote>
  <w:endnote w:type="continuationSeparator" w:id="0">
    <w:p w14:paraId="074C6F7B" w14:textId="77777777" w:rsidR="009A17D1" w:rsidRDefault="009A17D1" w:rsidP="00C81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D123A" w14:textId="77777777" w:rsidR="009A17D1" w:rsidRDefault="009A17D1" w:rsidP="00C8151A">
      <w:r>
        <w:separator/>
      </w:r>
    </w:p>
  </w:footnote>
  <w:footnote w:type="continuationSeparator" w:id="0">
    <w:p w14:paraId="19AB11F7" w14:textId="77777777" w:rsidR="009A17D1" w:rsidRDefault="009A17D1" w:rsidP="00C81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773B"/>
    <w:multiLevelType w:val="hybridMultilevel"/>
    <w:tmpl w:val="69E292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C83594"/>
    <w:multiLevelType w:val="hybridMultilevel"/>
    <w:tmpl w:val="5E52FCCC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E30A6"/>
    <w:multiLevelType w:val="hybridMultilevel"/>
    <w:tmpl w:val="FB9650E8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64EBA"/>
    <w:multiLevelType w:val="hybridMultilevel"/>
    <w:tmpl w:val="127EF046"/>
    <w:lvl w:ilvl="0" w:tplc="7A36003C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6974DE"/>
    <w:multiLevelType w:val="hybridMultilevel"/>
    <w:tmpl w:val="88F23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0E2237"/>
    <w:multiLevelType w:val="hybridMultilevel"/>
    <w:tmpl w:val="B34A9966"/>
    <w:lvl w:ilvl="0" w:tplc="0409000F">
      <w:start w:val="1"/>
      <w:numFmt w:val="decimal"/>
      <w:lvlText w:val="%1."/>
      <w:lvlJc w:val="left"/>
      <w:pPr>
        <w:ind w:left="5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6" w15:restartNumberingAfterBreak="0">
    <w:nsid w:val="479A1913"/>
    <w:multiLevelType w:val="hybridMultilevel"/>
    <w:tmpl w:val="5FFA80C4"/>
    <w:lvl w:ilvl="0" w:tplc="B96C06FC">
      <w:start w:val="1"/>
      <w:numFmt w:val="decimal"/>
      <w:lvlText w:val="%1、"/>
      <w:lvlJc w:val="left"/>
      <w:pPr>
        <w:ind w:left="360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3F764A"/>
    <w:multiLevelType w:val="hybridMultilevel"/>
    <w:tmpl w:val="75829924"/>
    <w:lvl w:ilvl="0" w:tplc="B96C06FC">
      <w:start w:val="1"/>
      <w:numFmt w:val="decimal"/>
      <w:lvlText w:val="%1、"/>
      <w:lvlJc w:val="left"/>
      <w:pPr>
        <w:ind w:left="392" w:hanging="36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8" w15:restartNumberingAfterBreak="0">
    <w:nsid w:val="4C2B40BA"/>
    <w:multiLevelType w:val="hybridMultilevel"/>
    <w:tmpl w:val="D8445F60"/>
    <w:lvl w:ilvl="0" w:tplc="CB283BC8">
      <w:start w:val="1"/>
      <w:numFmt w:val="decimal"/>
      <w:lvlText w:val="%1、"/>
      <w:lvlJc w:val="left"/>
      <w:pPr>
        <w:ind w:left="392" w:hanging="360"/>
      </w:pPr>
      <w:rPr>
        <w:rFonts w:hint="default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9" w15:restartNumberingAfterBreak="0">
    <w:nsid w:val="61973232"/>
    <w:multiLevelType w:val="hybridMultilevel"/>
    <w:tmpl w:val="DC7E9224"/>
    <w:lvl w:ilvl="0" w:tplc="2A1E45FA">
      <w:start w:val="1"/>
      <w:numFmt w:val="decimal"/>
      <w:lvlText w:val="%1、"/>
      <w:lvlJc w:val="left"/>
      <w:pPr>
        <w:ind w:left="1085" w:hanging="720"/>
      </w:pPr>
      <w:rPr>
        <w:rFonts w:hint="default"/>
        <w:b w:val="0"/>
        <w:color w:val="000065"/>
      </w:rPr>
    </w:lvl>
    <w:lvl w:ilvl="1" w:tplc="04090019" w:tentative="1">
      <w:start w:val="1"/>
      <w:numFmt w:val="ideographTraditional"/>
      <w:lvlText w:val="%2、"/>
      <w:lvlJc w:val="left"/>
      <w:pPr>
        <w:ind w:left="1293" w:hanging="480"/>
      </w:pPr>
    </w:lvl>
    <w:lvl w:ilvl="2" w:tplc="0409001B" w:tentative="1">
      <w:start w:val="1"/>
      <w:numFmt w:val="lowerRoman"/>
      <w:lvlText w:val="%3."/>
      <w:lvlJc w:val="right"/>
      <w:pPr>
        <w:ind w:left="1773" w:hanging="480"/>
      </w:pPr>
    </w:lvl>
    <w:lvl w:ilvl="3" w:tplc="0409000F" w:tentative="1">
      <w:start w:val="1"/>
      <w:numFmt w:val="decimal"/>
      <w:lvlText w:val="%4."/>
      <w:lvlJc w:val="left"/>
      <w:pPr>
        <w:ind w:left="22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3" w:hanging="480"/>
      </w:pPr>
    </w:lvl>
    <w:lvl w:ilvl="5" w:tplc="0409001B" w:tentative="1">
      <w:start w:val="1"/>
      <w:numFmt w:val="lowerRoman"/>
      <w:lvlText w:val="%6."/>
      <w:lvlJc w:val="right"/>
      <w:pPr>
        <w:ind w:left="3213" w:hanging="480"/>
      </w:pPr>
    </w:lvl>
    <w:lvl w:ilvl="6" w:tplc="0409000F" w:tentative="1">
      <w:start w:val="1"/>
      <w:numFmt w:val="decimal"/>
      <w:lvlText w:val="%7."/>
      <w:lvlJc w:val="left"/>
      <w:pPr>
        <w:ind w:left="36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3" w:hanging="480"/>
      </w:pPr>
    </w:lvl>
    <w:lvl w:ilvl="8" w:tplc="0409001B" w:tentative="1">
      <w:start w:val="1"/>
      <w:numFmt w:val="lowerRoman"/>
      <w:lvlText w:val="%9."/>
      <w:lvlJc w:val="right"/>
      <w:pPr>
        <w:ind w:left="4653" w:hanging="480"/>
      </w:pPr>
    </w:lvl>
  </w:abstractNum>
  <w:abstractNum w:abstractNumId="10" w15:restartNumberingAfterBreak="0">
    <w:nsid w:val="6631424D"/>
    <w:multiLevelType w:val="hybridMultilevel"/>
    <w:tmpl w:val="F1DC1F50"/>
    <w:lvl w:ilvl="0" w:tplc="74B0F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895C1E"/>
    <w:multiLevelType w:val="hybridMultilevel"/>
    <w:tmpl w:val="77300B4E"/>
    <w:lvl w:ilvl="0" w:tplc="2A1E45FA">
      <w:start w:val="1"/>
      <w:numFmt w:val="decimal"/>
      <w:lvlText w:val="%1、"/>
      <w:lvlJc w:val="left"/>
      <w:pPr>
        <w:ind w:left="752" w:hanging="720"/>
      </w:pPr>
      <w:rPr>
        <w:rFonts w:hint="default"/>
        <w:b w:val="0"/>
        <w:color w:val="000065"/>
      </w:rPr>
    </w:lvl>
    <w:lvl w:ilvl="1" w:tplc="019ADEDE">
      <w:start w:val="1"/>
      <w:numFmt w:val="taiwaneseCountingThousand"/>
      <w:lvlText w:val="%2、"/>
      <w:lvlJc w:val="left"/>
      <w:pPr>
        <w:ind w:left="123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num w:numId="1" w16cid:durableId="1808817968">
    <w:abstractNumId w:val="10"/>
  </w:num>
  <w:num w:numId="2" w16cid:durableId="531461782">
    <w:abstractNumId w:val="5"/>
  </w:num>
  <w:num w:numId="3" w16cid:durableId="1354652414">
    <w:abstractNumId w:val="4"/>
  </w:num>
  <w:num w:numId="4" w16cid:durableId="328485187">
    <w:abstractNumId w:val="8"/>
  </w:num>
  <w:num w:numId="5" w16cid:durableId="302851760">
    <w:abstractNumId w:val="1"/>
  </w:num>
  <w:num w:numId="6" w16cid:durableId="31467709">
    <w:abstractNumId w:val="6"/>
  </w:num>
  <w:num w:numId="7" w16cid:durableId="1890024577">
    <w:abstractNumId w:val="7"/>
  </w:num>
  <w:num w:numId="8" w16cid:durableId="1197742749">
    <w:abstractNumId w:val="11"/>
  </w:num>
  <w:num w:numId="9" w16cid:durableId="2139302470">
    <w:abstractNumId w:val="0"/>
  </w:num>
  <w:num w:numId="10" w16cid:durableId="708072014">
    <w:abstractNumId w:val="9"/>
  </w:num>
  <w:num w:numId="11" w16cid:durableId="1487823463">
    <w:abstractNumId w:val="2"/>
  </w:num>
  <w:num w:numId="12" w16cid:durableId="1245645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FC3"/>
    <w:rsid w:val="000035F8"/>
    <w:rsid w:val="00054D6A"/>
    <w:rsid w:val="000C4D9C"/>
    <w:rsid w:val="00160C87"/>
    <w:rsid w:val="001C3A2D"/>
    <w:rsid w:val="00201399"/>
    <w:rsid w:val="00211BAB"/>
    <w:rsid w:val="002143D0"/>
    <w:rsid w:val="00233569"/>
    <w:rsid w:val="00276CB2"/>
    <w:rsid w:val="002B6404"/>
    <w:rsid w:val="00322F12"/>
    <w:rsid w:val="00382B74"/>
    <w:rsid w:val="00393AE8"/>
    <w:rsid w:val="003A546F"/>
    <w:rsid w:val="003C2599"/>
    <w:rsid w:val="004B6E16"/>
    <w:rsid w:val="004C7E40"/>
    <w:rsid w:val="004E33D3"/>
    <w:rsid w:val="0054683B"/>
    <w:rsid w:val="0056073F"/>
    <w:rsid w:val="005A3065"/>
    <w:rsid w:val="00635235"/>
    <w:rsid w:val="00644506"/>
    <w:rsid w:val="00655B54"/>
    <w:rsid w:val="006E7001"/>
    <w:rsid w:val="006F5B21"/>
    <w:rsid w:val="006F6D15"/>
    <w:rsid w:val="006F78C0"/>
    <w:rsid w:val="00713CE0"/>
    <w:rsid w:val="00746FD0"/>
    <w:rsid w:val="0077209F"/>
    <w:rsid w:val="007A5BFF"/>
    <w:rsid w:val="007B071D"/>
    <w:rsid w:val="007E1051"/>
    <w:rsid w:val="007F1F0E"/>
    <w:rsid w:val="0080126E"/>
    <w:rsid w:val="008020F8"/>
    <w:rsid w:val="008119D1"/>
    <w:rsid w:val="00896FC3"/>
    <w:rsid w:val="008E4CD9"/>
    <w:rsid w:val="0090361F"/>
    <w:rsid w:val="009946F2"/>
    <w:rsid w:val="009A17D1"/>
    <w:rsid w:val="00A43F79"/>
    <w:rsid w:val="00AC66A5"/>
    <w:rsid w:val="00AD0E74"/>
    <w:rsid w:val="00AF0721"/>
    <w:rsid w:val="00AF60AE"/>
    <w:rsid w:val="00B92CB6"/>
    <w:rsid w:val="00BC2528"/>
    <w:rsid w:val="00C0714C"/>
    <w:rsid w:val="00C20BE8"/>
    <w:rsid w:val="00C2516B"/>
    <w:rsid w:val="00C70A46"/>
    <w:rsid w:val="00C8151A"/>
    <w:rsid w:val="00CA4E8A"/>
    <w:rsid w:val="00CF5CFF"/>
    <w:rsid w:val="00D053AB"/>
    <w:rsid w:val="00D8022A"/>
    <w:rsid w:val="00D9534E"/>
    <w:rsid w:val="00DB0FFB"/>
    <w:rsid w:val="00E608E0"/>
    <w:rsid w:val="00E71313"/>
    <w:rsid w:val="00E914FD"/>
    <w:rsid w:val="00F51506"/>
    <w:rsid w:val="00FD6C61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319D99"/>
  <w15:chartTrackingRefBased/>
  <w15:docId w15:val="{2089CD1D-B2AE-44F9-9350-38ECFE2A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FC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713C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13CE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151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81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151A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C8151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C8151A"/>
    <w:pPr>
      <w:autoSpaceDE w:val="0"/>
      <w:autoSpaceDN w:val="0"/>
    </w:pPr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ab">
    <w:name w:val="本文 字元"/>
    <w:basedOn w:val="a0"/>
    <w:link w:val="aa"/>
    <w:uiPriority w:val="1"/>
    <w:rsid w:val="00C8151A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paragraph" w:customStyle="1" w:styleId="TableParagraph">
    <w:name w:val="Table Paragraph"/>
    <w:basedOn w:val="a"/>
    <w:uiPriority w:val="1"/>
    <w:qFormat/>
    <w:rsid w:val="00C8151A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styleId="ac">
    <w:name w:val="Hyperlink"/>
    <w:basedOn w:val="a0"/>
    <w:uiPriority w:val="99"/>
    <w:unhideWhenUsed/>
    <w:rsid w:val="00322F1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22F1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6F5B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st.edu.tw/resource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B3495-9ED9-4D66-AF05-FD9D5DDF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買</cp:lastModifiedBy>
  <cp:revision>5</cp:revision>
  <cp:lastPrinted>2023-06-19T02:16:00Z</cp:lastPrinted>
  <dcterms:created xsi:type="dcterms:W3CDTF">2025-11-26T05:45:00Z</dcterms:created>
  <dcterms:modified xsi:type="dcterms:W3CDTF">2026-07-02T06:05:00Z</dcterms:modified>
</cp:coreProperties>
</file>